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94979933"/>
        <w:docPartObj>
          <w:docPartGallery w:val="Cover Pages"/>
          <w:docPartUnique/>
        </w:docPartObj>
      </w:sdtPr>
      <w:sdtEndPr>
        <w:rPr>
          <w:bCs/>
        </w:rPr>
      </w:sdtEndPr>
      <w:sdtContent>
        <w:p w:rsidR="00295100" w:rsidRDefault="00295100" w:rsidP="00295100">
          <w:r>
            <w:rPr>
              <w:noProof/>
              <w:lang w:val="en-AU" w:eastAsia="en-AU"/>
            </w:rPr>
            <w:drawing>
              <wp:inline distT="0" distB="0" distL="0" distR="0" wp14:anchorId="307AC4D7" wp14:editId="1B5BA580">
                <wp:extent cx="2541182" cy="398415"/>
                <wp:effectExtent l="0" t="0" r="0" b="1905"/>
                <wp:docPr id="10" name="Picture 10" descr="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NZ logo primar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64044" cy="401999"/>
                        </a:xfrm>
                        <a:prstGeom prst="rect">
                          <a:avLst/>
                        </a:prstGeom>
                      </pic:spPr>
                    </pic:pic>
                  </a:graphicData>
                </a:graphic>
              </wp:inline>
            </w:drawing>
          </w:r>
        </w:p>
        <w:tbl>
          <w:tblPr>
            <w:tblStyle w:val="TableGrid"/>
            <w:tblpPr w:leftFromText="180" w:rightFromText="180" w:vertAnchor="page" w:horzAnchor="margin" w:tblpY="39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9070"/>
          </w:tblGrid>
          <w:tr w:rsidR="00295100" w:rsidTr="009C0712">
            <w:trPr>
              <w:trHeight w:val="3288"/>
              <w:tblHeader/>
            </w:trPr>
            <w:tc>
              <w:tcPr>
                <w:tcW w:w="9286" w:type="dxa"/>
              </w:tcPr>
              <w:p w:rsidR="00295100" w:rsidRDefault="00295100" w:rsidP="009C0712">
                <w:pPr>
                  <w:pStyle w:val="Heading1"/>
                  <w:jc w:val="right"/>
                </w:pPr>
              </w:p>
            </w:tc>
          </w:tr>
          <w:tr w:rsidR="00295100" w:rsidRPr="00295100" w:rsidTr="009C0712">
            <w:tc>
              <w:tcPr>
                <w:tcW w:w="9286" w:type="dxa"/>
                <w:tcBorders>
                  <w:bottom w:val="single" w:sz="4" w:space="0" w:color="auto"/>
                </w:tcBorders>
              </w:tcPr>
              <w:p w:rsidR="00295100" w:rsidRPr="00295100" w:rsidRDefault="00295100" w:rsidP="009C0712">
                <w:pPr>
                  <w:pStyle w:val="Heading1"/>
                  <w:jc w:val="right"/>
                  <w:rPr>
                    <w:b w:val="0"/>
                    <w:color w:val="0E495D"/>
                    <w:sz w:val="52"/>
                    <w:szCs w:val="52"/>
                  </w:rPr>
                </w:pPr>
                <w:bookmarkStart w:id="0" w:name="_Toc48749487"/>
                <w:r w:rsidRPr="00295100">
                  <w:rPr>
                    <w:b w:val="0"/>
                    <w:color w:val="0E495D"/>
                    <w:sz w:val="48"/>
                    <w:szCs w:val="52"/>
                  </w:rPr>
                  <w:t xml:space="preserve">Report 2: Modelling a </w:t>
                </w:r>
                <w:r w:rsidR="00201D69">
                  <w:rPr>
                    <w:b w:val="0"/>
                    <w:color w:val="0E495D"/>
                    <w:sz w:val="48"/>
                    <w:szCs w:val="52"/>
                  </w:rPr>
                  <w:t>s</w:t>
                </w:r>
                <w:r w:rsidRPr="00295100">
                  <w:rPr>
                    <w:b w:val="0"/>
                    <w:color w:val="0E495D"/>
                    <w:sz w:val="48"/>
                    <w:szCs w:val="52"/>
                  </w:rPr>
                  <w:t xml:space="preserve">tronger </w:t>
                </w:r>
                <w:r w:rsidR="00201D69">
                  <w:rPr>
                    <w:b w:val="0"/>
                    <w:color w:val="0E495D"/>
                    <w:sz w:val="48"/>
                    <w:szCs w:val="52"/>
                  </w:rPr>
                  <w:t>a</w:t>
                </w:r>
                <w:r w:rsidRPr="00295100">
                  <w:rPr>
                    <w:b w:val="0"/>
                    <w:color w:val="0E495D"/>
                    <w:sz w:val="48"/>
                    <w:szCs w:val="52"/>
                  </w:rPr>
                  <w:t xml:space="preserve">pproach to </w:t>
                </w:r>
                <w:r w:rsidR="00201D69">
                  <w:rPr>
                    <w:b w:val="0"/>
                    <w:color w:val="0E495D"/>
                    <w:sz w:val="48"/>
                    <w:szCs w:val="52"/>
                  </w:rPr>
                  <w:t>t</w:t>
                </w:r>
                <w:r w:rsidRPr="00295100">
                  <w:rPr>
                    <w:b w:val="0"/>
                    <w:color w:val="0E495D"/>
                    <w:sz w:val="48"/>
                    <w:szCs w:val="52"/>
                  </w:rPr>
                  <w:t xml:space="preserve">otal </w:t>
                </w:r>
                <w:r w:rsidR="00201D69">
                  <w:rPr>
                    <w:b w:val="0"/>
                    <w:color w:val="0E495D"/>
                    <w:sz w:val="48"/>
                    <w:szCs w:val="52"/>
                  </w:rPr>
                  <w:t>s</w:t>
                </w:r>
                <w:r w:rsidRPr="00295100">
                  <w:rPr>
                    <w:b w:val="0"/>
                    <w:color w:val="0E495D"/>
                    <w:sz w:val="48"/>
                    <w:szCs w:val="52"/>
                  </w:rPr>
                  <w:t xml:space="preserve">ugars and </w:t>
                </w:r>
                <w:r w:rsidR="00201D69">
                  <w:rPr>
                    <w:b w:val="0"/>
                    <w:color w:val="0E495D"/>
                    <w:sz w:val="48"/>
                    <w:szCs w:val="52"/>
                  </w:rPr>
                  <w:t>s</w:t>
                </w:r>
                <w:r w:rsidRPr="00295100">
                  <w:rPr>
                    <w:b w:val="0"/>
                    <w:color w:val="0E495D"/>
                    <w:sz w:val="48"/>
                    <w:szCs w:val="52"/>
                  </w:rPr>
                  <w:t>odium</w:t>
                </w:r>
                <w:bookmarkEnd w:id="0"/>
                <w:r>
                  <w:rPr>
                    <w:b w:val="0"/>
                    <w:color w:val="0E495D"/>
                    <w:sz w:val="52"/>
                    <w:szCs w:val="52"/>
                  </w:rPr>
                  <w:t xml:space="preserve"> </w:t>
                </w:r>
              </w:p>
            </w:tc>
          </w:tr>
          <w:tr w:rsidR="00295100" w:rsidTr="009C0712">
            <w:trPr>
              <w:trHeight w:val="4535"/>
            </w:trPr>
            <w:tc>
              <w:tcPr>
                <w:tcW w:w="9286" w:type="dxa"/>
                <w:tcBorders>
                  <w:top w:val="single" w:sz="4" w:space="0" w:color="auto"/>
                </w:tcBorders>
              </w:tcPr>
              <w:p w:rsidR="00295100" w:rsidRDefault="00295100" w:rsidP="009C0712">
                <w:pPr>
                  <w:pStyle w:val="Subtitle"/>
                  <w:jc w:val="right"/>
                </w:pPr>
              </w:p>
            </w:tc>
          </w:tr>
          <w:tr w:rsidR="00295100" w:rsidTr="009C0712">
            <w:trPr>
              <w:trHeight w:val="64"/>
            </w:trPr>
            <w:tc>
              <w:tcPr>
                <w:tcW w:w="9286" w:type="dxa"/>
              </w:tcPr>
              <w:p w:rsidR="00295100" w:rsidRPr="00DC1748" w:rsidRDefault="00295100" w:rsidP="009C0712">
                <w:pPr>
                  <w:jc w:val="right"/>
                  <w:rPr>
                    <w:sz w:val="44"/>
                    <w:szCs w:val="44"/>
                  </w:rPr>
                </w:pPr>
                <w:r w:rsidRPr="00295100">
                  <w:rPr>
                    <w:color w:val="FFFFFF" w:themeColor="background1"/>
                    <w:sz w:val="44"/>
                    <w:szCs w:val="44"/>
                  </w:rPr>
                  <w:t>July 2020</w:t>
                </w:r>
              </w:p>
            </w:tc>
          </w:tr>
        </w:tbl>
        <w:p w:rsidR="00295100" w:rsidRPr="0061796C" w:rsidRDefault="003E6B96" w:rsidP="00295100">
          <w:pPr>
            <w:rPr>
              <w:bCs/>
            </w:rPr>
          </w:pPr>
        </w:p>
      </w:sdtContent>
    </w:sdt>
    <w:p w:rsidR="00295100" w:rsidRDefault="00295100" w:rsidP="00295100">
      <w:pPr>
        <w:rPr>
          <w:rFonts w:eastAsia="Calibri" w:cstheme="majorBidi"/>
          <w:bCs/>
          <w:color w:val="0E495D"/>
          <w:sz w:val="48"/>
          <w:szCs w:val="28"/>
        </w:rPr>
      </w:pPr>
      <w:r w:rsidRPr="00DC1748">
        <w:rPr>
          <w:noProof/>
          <w:lang w:val="en-AU" w:eastAsia="en-AU"/>
        </w:rPr>
        <w:drawing>
          <wp:anchor distT="0" distB="0" distL="114300" distR="114300" simplePos="0" relativeHeight="251659264" behindDoc="1" locked="0" layoutInCell="1" allowOverlap="1" wp14:anchorId="539FA1DA" wp14:editId="25C4B93A">
            <wp:simplePos x="0" y="0"/>
            <wp:positionH relativeFrom="page">
              <wp:posOffset>-63795</wp:posOffset>
            </wp:positionH>
            <wp:positionV relativeFrom="paragraph">
              <wp:posOffset>5037293</wp:posOffset>
            </wp:positionV>
            <wp:extent cx="7765222" cy="4399664"/>
            <wp:effectExtent l="0" t="0" r="7620" b="1270"/>
            <wp:wrapNone/>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verpage-0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71416" cy="4403173"/>
                    </a:xfrm>
                    <a:prstGeom prst="rect">
                      <a:avLst/>
                    </a:prstGeom>
                  </pic:spPr>
                </pic:pic>
              </a:graphicData>
            </a:graphic>
            <wp14:sizeRelH relativeFrom="page">
              <wp14:pctWidth>0</wp14:pctWidth>
            </wp14:sizeRelH>
            <wp14:sizeRelV relativeFrom="page">
              <wp14:pctHeight>0</wp14:pctHeight>
            </wp14:sizeRelV>
          </wp:anchor>
        </w:drawing>
      </w:r>
      <w:r>
        <w:rPr>
          <w:rFonts w:eastAsia="Calibri"/>
          <w:sz w:val="48"/>
        </w:rPr>
        <w:br w:type="page"/>
      </w:r>
    </w:p>
    <w:sdt>
      <w:sdtPr>
        <w:id w:val="-958108197"/>
        <w:docPartObj>
          <w:docPartGallery w:val="Table of Contents"/>
          <w:docPartUnique/>
        </w:docPartObj>
      </w:sdtPr>
      <w:sdtEndPr>
        <w:rPr>
          <w:b/>
          <w:bCs/>
          <w:noProof/>
        </w:rPr>
      </w:sdtEndPr>
      <w:sdtContent>
        <w:p w:rsidR="00472BA8" w:rsidRPr="005E128F" w:rsidRDefault="00472BA8" w:rsidP="00295100">
          <w:pPr>
            <w:rPr>
              <w:b/>
              <w:sz w:val="44"/>
              <w:szCs w:val="36"/>
            </w:rPr>
          </w:pPr>
          <w:r w:rsidRPr="005E128F">
            <w:rPr>
              <w:b/>
              <w:sz w:val="28"/>
            </w:rPr>
            <w:t>Contents</w:t>
          </w:r>
        </w:p>
        <w:p w:rsidR="001F0DCE" w:rsidRDefault="00472BA8">
          <w:pPr>
            <w:pStyle w:val="TOC1"/>
            <w:tabs>
              <w:tab w:val="right" w:leader="dot" w:pos="9060"/>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8749487" w:history="1"/>
        </w:p>
        <w:p w:rsidR="001F0DCE" w:rsidRDefault="003E6B96">
          <w:pPr>
            <w:pStyle w:val="TOC2"/>
            <w:tabs>
              <w:tab w:val="right" w:leader="dot" w:pos="9060"/>
            </w:tabs>
            <w:rPr>
              <w:rFonts w:asciiTheme="minorHAnsi" w:eastAsiaTheme="minorEastAsia" w:hAnsiTheme="minorHAnsi"/>
              <w:noProof/>
              <w:lang w:eastAsia="en-GB"/>
            </w:rPr>
          </w:pPr>
          <w:hyperlink w:anchor="_Toc48749488" w:history="1">
            <w:r w:rsidR="001F0DCE" w:rsidRPr="00711348">
              <w:rPr>
                <w:rStyle w:val="Hyperlink"/>
                <w:noProof/>
              </w:rPr>
              <w:t>Summary</w:t>
            </w:r>
            <w:r w:rsidR="001F0DCE">
              <w:rPr>
                <w:noProof/>
                <w:webHidden/>
              </w:rPr>
              <w:tab/>
            </w:r>
            <w:r w:rsidR="001F0DCE">
              <w:rPr>
                <w:noProof/>
                <w:webHidden/>
              </w:rPr>
              <w:fldChar w:fldCharType="begin"/>
            </w:r>
            <w:r w:rsidR="001F0DCE">
              <w:rPr>
                <w:noProof/>
                <w:webHidden/>
              </w:rPr>
              <w:instrText xml:space="preserve"> PAGEREF _Toc48749488 \h </w:instrText>
            </w:r>
            <w:r w:rsidR="001F0DCE">
              <w:rPr>
                <w:noProof/>
                <w:webHidden/>
              </w:rPr>
            </w:r>
            <w:r w:rsidR="001F0DCE">
              <w:rPr>
                <w:noProof/>
                <w:webHidden/>
              </w:rPr>
              <w:fldChar w:fldCharType="separate"/>
            </w:r>
            <w:r w:rsidR="001F0DCE">
              <w:rPr>
                <w:noProof/>
                <w:webHidden/>
              </w:rPr>
              <w:t>3</w:t>
            </w:r>
            <w:r w:rsidR="001F0DCE">
              <w:rPr>
                <w:noProof/>
                <w:webHidden/>
              </w:rPr>
              <w:fldChar w:fldCharType="end"/>
            </w:r>
          </w:hyperlink>
        </w:p>
        <w:p w:rsidR="001F0DCE" w:rsidRDefault="003E6B96">
          <w:pPr>
            <w:pStyle w:val="TOC2"/>
            <w:tabs>
              <w:tab w:val="left" w:pos="660"/>
              <w:tab w:val="right" w:leader="dot" w:pos="9060"/>
            </w:tabs>
            <w:rPr>
              <w:rFonts w:asciiTheme="minorHAnsi" w:eastAsiaTheme="minorEastAsia" w:hAnsiTheme="minorHAnsi"/>
              <w:noProof/>
              <w:lang w:eastAsia="en-GB"/>
            </w:rPr>
          </w:pPr>
          <w:hyperlink w:anchor="_Toc48749489" w:history="1">
            <w:r w:rsidR="001F0DCE" w:rsidRPr="00711348">
              <w:rPr>
                <w:rStyle w:val="Hyperlink"/>
                <w:noProof/>
              </w:rPr>
              <w:t>1.</w:t>
            </w:r>
            <w:r w:rsidR="001F0DCE">
              <w:rPr>
                <w:rFonts w:asciiTheme="minorHAnsi" w:eastAsiaTheme="minorEastAsia" w:hAnsiTheme="minorHAnsi"/>
                <w:noProof/>
                <w:lang w:eastAsia="en-GB"/>
              </w:rPr>
              <w:tab/>
            </w:r>
            <w:r w:rsidR="001F0DCE" w:rsidRPr="00711348">
              <w:rPr>
                <w:rStyle w:val="Hyperlink"/>
                <w:noProof/>
              </w:rPr>
              <w:t>Introduction</w:t>
            </w:r>
            <w:r w:rsidR="001F0DCE">
              <w:rPr>
                <w:noProof/>
                <w:webHidden/>
              </w:rPr>
              <w:tab/>
            </w:r>
            <w:r w:rsidR="001F0DCE">
              <w:rPr>
                <w:noProof/>
                <w:webHidden/>
              </w:rPr>
              <w:fldChar w:fldCharType="begin"/>
            </w:r>
            <w:r w:rsidR="001F0DCE">
              <w:rPr>
                <w:noProof/>
                <w:webHidden/>
              </w:rPr>
              <w:instrText xml:space="preserve"> PAGEREF _Toc48749489 \h </w:instrText>
            </w:r>
            <w:r w:rsidR="001F0DCE">
              <w:rPr>
                <w:noProof/>
                <w:webHidden/>
              </w:rPr>
            </w:r>
            <w:r w:rsidR="001F0DCE">
              <w:rPr>
                <w:noProof/>
                <w:webHidden/>
              </w:rPr>
              <w:fldChar w:fldCharType="separate"/>
            </w:r>
            <w:r w:rsidR="001F0DCE">
              <w:rPr>
                <w:noProof/>
                <w:webHidden/>
              </w:rPr>
              <w:t>5</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490" w:history="1">
            <w:r w:rsidR="001F0DCE" w:rsidRPr="00711348">
              <w:rPr>
                <w:rStyle w:val="Hyperlink"/>
                <w:noProof/>
              </w:rPr>
              <w:t>1.1</w:t>
            </w:r>
            <w:r w:rsidR="001F0DCE">
              <w:rPr>
                <w:rFonts w:asciiTheme="minorHAnsi" w:eastAsiaTheme="minorEastAsia" w:hAnsiTheme="minorHAnsi"/>
                <w:noProof/>
                <w:lang w:eastAsia="en-GB"/>
              </w:rPr>
              <w:tab/>
            </w:r>
            <w:r w:rsidR="001F0DCE" w:rsidRPr="00711348">
              <w:rPr>
                <w:rStyle w:val="Hyperlink"/>
                <w:noProof/>
              </w:rPr>
              <w:t>Changes to the HSR calculator recommended by the Review</w:t>
            </w:r>
            <w:r w:rsidR="001F0DCE">
              <w:rPr>
                <w:noProof/>
                <w:webHidden/>
              </w:rPr>
              <w:tab/>
            </w:r>
            <w:r w:rsidR="001F0DCE">
              <w:rPr>
                <w:noProof/>
                <w:webHidden/>
              </w:rPr>
              <w:fldChar w:fldCharType="begin"/>
            </w:r>
            <w:r w:rsidR="001F0DCE">
              <w:rPr>
                <w:noProof/>
                <w:webHidden/>
              </w:rPr>
              <w:instrText xml:space="preserve"> PAGEREF _Toc48749490 \h </w:instrText>
            </w:r>
            <w:r w:rsidR="001F0DCE">
              <w:rPr>
                <w:noProof/>
                <w:webHidden/>
              </w:rPr>
            </w:r>
            <w:r w:rsidR="001F0DCE">
              <w:rPr>
                <w:noProof/>
                <w:webHidden/>
              </w:rPr>
              <w:fldChar w:fldCharType="separate"/>
            </w:r>
            <w:r w:rsidR="001F0DCE">
              <w:rPr>
                <w:noProof/>
                <w:webHidden/>
              </w:rPr>
              <w:t>5</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491" w:history="1">
            <w:r w:rsidR="001F0DCE" w:rsidRPr="00711348">
              <w:rPr>
                <w:rStyle w:val="Hyperlink"/>
                <w:noProof/>
              </w:rPr>
              <w:t>1.2</w:t>
            </w:r>
            <w:r w:rsidR="001F0DCE">
              <w:rPr>
                <w:rFonts w:asciiTheme="minorHAnsi" w:eastAsiaTheme="minorEastAsia" w:hAnsiTheme="minorHAnsi"/>
                <w:noProof/>
                <w:lang w:eastAsia="en-GB"/>
              </w:rPr>
              <w:tab/>
            </w:r>
            <w:r w:rsidR="001F0DCE" w:rsidRPr="00711348">
              <w:rPr>
                <w:rStyle w:val="Hyperlink"/>
                <w:noProof/>
              </w:rPr>
              <w:t>Forum request for additional modelling and advice</w:t>
            </w:r>
            <w:r w:rsidR="001F0DCE">
              <w:rPr>
                <w:noProof/>
                <w:webHidden/>
              </w:rPr>
              <w:tab/>
            </w:r>
            <w:r w:rsidR="001F0DCE">
              <w:rPr>
                <w:noProof/>
                <w:webHidden/>
              </w:rPr>
              <w:fldChar w:fldCharType="begin"/>
            </w:r>
            <w:r w:rsidR="001F0DCE">
              <w:rPr>
                <w:noProof/>
                <w:webHidden/>
              </w:rPr>
              <w:instrText xml:space="preserve"> PAGEREF _Toc48749491 \h </w:instrText>
            </w:r>
            <w:r w:rsidR="001F0DCE">
              <w:rPr>
                <w:noProof/>
                <w:webHidden/>
              </w:rPr>
            </w:r>
            <w:r w:rsidR="001F0DCE">
              <w:rPr>
                <w:noProof/>
                <w:webHidden/>
              </w:rPr>
              <w:fldChar w:fldCharType="separate"/>
            </w:r>
            <w:r w:rsidR="001F0DCE">
              <w:rPr>
                <w:noProof/>
                <w:webHidden/>
              </w:rPr>
              <w:t>5</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492" w:history="1">
            <w:r w:rsidR="001F0DCE" w:rsidRPr="00711348">
              <w:rPr>
                <w:rStyle w:val="Hyperlink"/>
                <w:noProof/>
              </w:rPr>
              <w:t>1.3</w:t>
            </w:r>
            <w:r w:rsidR="001F0DCE">
              <w:rPr>
                <w:rFonts w:asciiTheme="minorHAnsi" w:eastAsiaTheme="minorEastAsia" w:hAnsiTheme="minorHAnsi"/>
                <w:noProof/>
                <w:lang w:eastAsia="en-GB"/>
              </w:rPr>
              <w:tab/>
            </w:r>
            <w:r w:rsidR="001F0DCE" w:rsidRPr="00711348">
              <w:rPr>
                <w:rStyle w:val="Hyperlink"/>
                <w:noProof/>
              </w:rPr>
              <w:t>TAG Dataset and Calculator</w:t>
            </w:r>
            <w:r w:rsidR="001F0DCE">
              <w:rPr>
                <w:noProof/>
                <w:webHidden/>
              </w:rPr>
              <w:tab/>
            </w:r>
            <w:r w:rsidR="001F0DCE">
              <w:rPr>
                <w:noProof/>
                <w:webHidden/>
              </w:rPr>
              <w:fldChar w:fldCharType="begin"/>
            </w:r>
            <w:r w:rsidR="001F0DCE">
              <w:rPr>
                <w:noProof/>
                <w:webHidden/>
              </w:rPr>
              <w:instrText xml:space="preserve"> PAGEREF _Toc48749492 \h </w:instrText>
            </w:r>
            <w:r w:rsidR="001F0DCE">
              <w:rPr>
                <w:noProof/>
                <w:webHidden/>
              </w:rPr>
            </w:r>
            <w:r w:rsidR="001F0DCE">
              <w:rPr>
                <w:noProof/>
                <w:webHidden/>
              </w:rPr>
              <w:fldChar w:fldCharType="separate"/>
            </w:r>
            <w:r w:rsidR="001F0DCE">
              <w:rPr>
                <w:noProof/>
                <w:webHidden/>
              </w:rPr>
              <w:t>6</w:t>
            </w:r>
            <w:r w:rsidR="001F0DCE">
              <w:rPr>
                <w:noProof/>
                <w:webHidden/>
              </w:rPr>
              <w:fldChar w:fldCharType="end"/>
            </w:r>
          </w:hyperlink>
        </w:p>
        <w:p w:rsidR="001F0DCE" w:rsidRDefault="003E6B96">
          <w:pPr>
            <w:pStyle w:val="TOC2"/>
            <w:tabs>
              <w:tab w:val="left" w:pos="660"/>
              <w:tab w:val="right" w:leader="dot" w:pos="9060"/>
            </w:tabs>
            <w:rPr>
              <w:rFonts w:asciiTheme="minorHAnsi" w:eastAsiaTheme="minorEastAsia" w:hAnsiTheme="minorHAnsi"/>
              <w:noProof/>
              <w:lang w:eastAsia="en-GB"/>
            </w:rPr>
          </w:pPr>
          <w:hyperlink w:anchor="_Toc48749493" w:history="1">
            <w:r w:rsidR="001F0DCE" w:rsidRPr="00711348">
              <w:rPr>
                <w:rStyle w:val="Hyperlink"/>
                <w:noProof/>
              </w:rPr>
              <w:t>2.</w:t>
            </w:r>
            <w:r w:rsidR="001F0DCE">
              <w:rPr>
                <w:rFonts w:asciiTheme="minorHAnsi" w:eastAsiaTheme="minorEastAsia" w:hAnsiTheme="minorHAnsi"/>
                <w:noProof/>
                <w:lang w:eastAsia="en-GB"/>
              </w:rPr>
              <w:tab/>
            </w:r>
            <w:r w:rsidR="001F0DCE" w:rsidRPr="00711348">
              <w:rPr>
                <w:rStyle w:val="Hyperlink"/>
                <w:noProof/>
              </w:rPr>
              <w:t>HSR System Review Recommendation 4b – Total Sugars</w:t>
            </w:r>
            <w:r w:rsidR="001F0DCE">
              <w:rPr>
                <w:noProof/>
                <w:webHidden/>
              </w:rPr>
              <w:tab/>
            </w:r>
            <w:r w:rsidR="001F0DCE">
              <w:rPr>
                <w:noProof/>
                <w:webHidden/>
              </w:rPr>
              <w:fldChar w:fldCharType="begin"/>
            </w:r>
            <w:r w:rsidR="001F0DCE">
              <w:rPr>
                <w:noProof/>
                <w:webHidden/>
              </w:rPr>
              <w:instrText xml:space="preserve"> PAGEREF _Toc48749493 \h </w:instrText>
            </w:r>
            <w:r w:rsidR="001F0DCE">
              <w:rPr>
                <w:noProof/>
                <w:webHidden/>
              </w:rPr>
            </w:r>
            <w:r w:rsidR="001F0DCE">
              <w:rPr>
                <w:noProof/>
                <w:webHidden/>
              </w:rPr>
              <w:fldChar w:fldCharType="separate"/>
            </w:r>
            <w:r w:rsidR="001F0DCE">
              <w:rPr>
                <w:noProof/>
                <w:webHidden/>
              </w:rPr>
              <w:t>7</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494" w:history="1">
            <w:r w:rsidR="001F0DCE" w:rsidRPr="00711348">
              <w:rPr>
                <w:rStyle w:val="Hyperlink"/>
                <w:noProof/>
              </w:rPr>
              <w:t>2.1</w:t>
            </w:r>
            <w:r w:rsidR="001F0DCE">
              <w:rPr>
                <w:rFonts w:asciiTheme="minorHAnsi" w:eastAsiaTheme="minorEastAsia" w:hAnsiTheme="minorHAnsi"/>
                <w:noProof/>
                <w:lang w:eastAsia="en-GB"/>
              </w:rPr>
              <w:tab/>
            </w:r>
            <w:r w:rsidR="001F0DCE" w:rsidRPr="00711348">
              <w:rPr>
                <w:rStyle w:val="Hyperlink"/>
                <w:noProof/>
              </w:rPr>
              <w:t>Total Sugars Scenario modelled</w:t>
            </w:r>
            <w:r w:rsidR="001F0DCE">
              <w:rPr>
                <w:noProof/>
                <w:webHidden/>
              </w:rPr>
              <w:tab/>
            </w:r>
            <w:r w:rsidR="001F0DCE">
              <w:rPr>
                <w:noProof/>
                <w:webHidden/>
              </w:rPr>
              <w:fldChar w:fldCharType="begin"/>
            </w:r>
            <w:r w:rsidR="001F0DCE">
              <w:rPr>
                <w:noProof/>
                <w:webHidden/>
              </w:rPr>
              <w:instrText xml:space="preserve"> PAGEREF _Toc48749494 \h </w:instrText>
            </w:r>
            <w:r w:rsidR="001F0DCE">
              <w:rPr>
                <w:noProof/>
                <w:webHidden/>
              </w:rPr>
            </w:r>
            <w:r w:rsidR="001F0DCE">
              <w:rPr>
                <w:noProof/>
                <w:webHidden/>
              </w:rPr>
              <w:fldChar w:fldCharType="separate"/>
            </w:r>
            <w:r w:rsidR="001F0DCE">
              <w:rPr>
                <w:noProof/>
                <w:webHidden/>
              </w:rPr>
              <w:t>8</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495" w:history="1">
            <w:r w:rsidR="001F0DCE" w:rsidRPr="00711348">
              <w:rPr>
                <w:rStyle w:val="Hyperlink"/>
                <w:noProof/>
              </w:rPr>
              <w:t>2.2</w:t>
            </w:r>
            <w:r w:rsidR="001F0DCE">
              <w:rPr>
                <w:rFonts w:asciiTheme="minorHAnsi" w:eastAsiaTheme="minorEastAsia" w:hAnsiTheme="minorHAnsi"/>
                <w:noProof/>
                <w:lang w:eastAsia="en-GB"/>
              </w:rPr>
              <w:tab/>
            </w:r>
            <w:r w:rsidR="001F0DCE" w:rsidRPr="00711348">
              <w:rPr>
                <w:rStyle w:val="Hyperlink"/>
                <w:noProof/>
              </w:rPr>
              <w:t>Outcomes of Total Sugars Scenario modelling</w:t>
            </w:r>
            <w:r w:rsidR="001F0DCE">
              <w:rPr>
                <w:noProof/>
                <w:webHidden/>
              </w:rPr>
              <w:tab/>
            </w:r>
            <w:r w:rsidR="001F0DCE">
              <w:rPr>
                <w:noProof/>
                <w:webHidden/>
              </w:rPr>
              <w:fldChar w:fldCharType="begin"/>
            </w:r>
            <w:r w:rsidR="001F0DCE">
              <w:rPr>
                <w:noProof/>
                <w:webHidden/>
              </w:rPr>
              <w:instrText xml:space="preserve"> PAGEREF _Toc48749495 \h </w:instrText>
            </w:r>
            <w:r w:rsidR="001F0DCE">
              <w:rPr>
                <w:noProof/>
                <w:webHidden/>
              </w:rPr>
            </w:r>
            <w:r w:rsidR="001F0DCE">
              <w:rPr>
                <w:noProof/>
                <w:webHidden/>
              </w:rPr>
              <w:fldChar w:fldCharType="separate"/>
            </w:r>
            <w:r w:rsidR="001F0DCE">
              <w:rPr>
                <w:noProof/>
                <w:webHidden/>
              </w:rPr>
              <w:t>9</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496" w:history="1">
            <w:r w:rsidR="001F0DCE" w:rsidRPr="00711348">
              <w:rPr>
                <w:rStyle w:val="Hyperlink"/>
                <w:noProof/>
              </w:rPr>
              <w:t>2.3</w:t>
            </w:r>
            <w:r w:rsidR="001F0DCE">
              <w:rPr>
                <w:rFonts w:asciiTheme="minorHAnsi" w:eastAsiaTheme="minorEastAsia" w:hAnsiTheme="minorHAnsi"/>
                <w:noProof/>
                <w:lang w:eastAsia="en-GB"/>
              </w:rPr>
              <w:tab/>
            </w:r>
            <w:r w:rsidR="001F0DCE" w:rsidRPr="00711348">
              <w:rPr>
                <w:rStyle w:val="Hyperlink"/>
                <w:noProof/>
              </w:rPr>
              <w:t>Conclusion</w:t>
            </w:r>
            <w:r w:rsidR="001F0DCE">
              <w:rPr>
                <w:noProof/>
                <w:webHidden/>
              </w:rPr>
              <w:tab/>
            </w:r>
            <w:r w:rsidR="001F0DCE">
              <w:rPr>
                <w:noProof/>
                <w:webHidden/>
              </w:rPr>
              <w:fldChar w:fldCharType="begin"/>
            </w:r>
            <w:r w:rsidR="001F0DCE">
              <w:rPr>
                <w:noProof/>
                <w:webHidden/>
              </w:rPr>
              <w:instrText xml:space="preserve"> PAGEREF _Toc48749496 \h </w:instrText>
            </w:r>
            <w:r w:rsidR="001F0DCE">
              <w:rPr>
                <w:noProof/>
                <w:webHidden/>
              </w:rPr>
            </w:r>
            <w:r w:rsidR="001F0DCE">
              <w:rPr>
                <w:noProof/>
                <w:webHidden/>
              </w:rPr>
              <w:fldChar w:fldCharType="separate"/>
            </w:r>
            <w:r w:rsidR="001F0DCE">
              <w:rPr>
                <w:noProof/>
                <w:webHidden/>
              </w:rPr>
              <w:t>17</w:t>
            </w:r>
            <w:r w:rsidR="001F0DCE">
              <w:rPr>
                <w:noProof/>
                <w:webHidden/>
              </w:rPr>
              <w:fldChar w:fldCharType="end"/>
            </w:r>
          </w:hyperlink>
        </w:p>
        <w:p w:rsidR="001F0DCE" w:rsidRDefault="003E6B96">
          <w:pPr>
            <w:pStyle w:val="TOC2"/>
            <w:tabs>
              <w:tab w:val="left" w:pos="660"/>
              <w:tab w:val="right" w:leader="dot" w:pos="9060"/>
            </w:tabs>
            <w:rPr>
              <w:rFonts w:asciiTheme="minorHAnsi" w:eastAsiaTheme="minorEastAsia" w:hAnsiTheme="minorHAnsi"/>
              <w:noProof/>
              <w:lang w:eastAsia="en-GB"/>
            </w:rPr>
          </w:pPr>
          <w:hyperlink w:anchor="_Toc48749497" w:history="1">
            <w:r w:rsidR="001F0DCE" w:rsidRPr="00711348">
              <w:rPr>
                <w:rStyle w:val="Hyperlink"/>
                <w:noProof/>
              </w:rPr>
              <w:t>3.</w:t>
            </w:r>
            <w:r w:rsidR="001F0DCE">
              <w:rPr>
                <w:rFonts w:asciiTheme="minorHAnsi" w:eastAsiaTheme="minorEastAsia" w:hAnsiTheme="minorHAnsi"/>
                <w:noProof/>
                <w:lang w:eastAsia="en-GB"/>
              </w:rPr>
              <w:tab/>
            </w:r>
            <w:r w:rsidR="001F0DCE" w:rsidRPr="00711348">
              <w:rPr>
                <w:rStyle w:val="Hyperlink"/>
                <w:noProof/>
              </w:rPr>
              <w:t>HSR System Review Recommendation 4c - Sodium</w:t>
            </w:r>
            <w:r w:rsidR="001F0DCE">
              <w:rPr>
                <w:noProof/>
                <w:webHidden/>
              </w:rPr>
              <w:tab/>
            </w:r>
            <w:r w:rsidR="001F0DCE">
              <w:rPr>
                <w:noProof/>
                <w:webHidden/>
              </w:rPr>
              <w:fldChar w:fldCharType="begin"/>
            </w:r>
            <w:r w:rsidR="001F0DCE">
              <w:rPr>
                <w:noProof/>
                <w:webHidden/>
              </w:rPr>
              <w:instrText xml:space="preserve"> PAGEREF _Toc48749497 \h </w:instrText>
            </w:r>
            <w:r w:rsidR="001F0DCE">
              <w:rPr>
                <w:noProof/>
                <w:webHidden/>
              </w:rPr>
            </w:r>
            <w:r w:rsidR="001F0DCE">
              <w:rPr>
                <w:noProof/>
                <w:webHidden/>
              </w:rPr>
              <w:fldChar w:fldCharType="separate"/>
            </w:r>
            <w:r w:rsidR="001F0DCE">
              <w:rPr>
                <w:noProof/>
                <w:webHidden/>
              </w:rPr>
              <w:t>17</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498" w:history="1">
            <w:r w:rsidR="001F0DCE" w:rsidRPr="00711348">
              <w:rPr>
                <w:rStyle w:val="Hyperlink"/>
                <w:noProof/>
              </w:rPr>
              <w:t>3.1</w:t>
            </w:r>
            <w:r w:rsidR="001F0DCE">
              <w:rPr>
                <w:rFonts w:asciiTheme="minorHAnsi" w:eastAsiaTheme="minorEastAsia" w:hAnsiTheme="minorHAnsi"/>
                <w:noProof/>
                <w:lang w:eastAsia="en-GB"/>
              </w:rPr>
              <w:tab/>
            </w:r>
            <w:r w:rsidR="001F0DCE" w:rsidRPr="00711348">
              <w:rPr>
                <w:rStyle w:val="Hyperlink"/>
                <w:noProof/>
              </w:rPr>
              <w:t>Sodium Scenarios modelled</w:t>
            </w:r>
            <w:r w:rsidR="001F0DCE">
              <w:rPr>
                <w:noProof/>
                <w:webHidden/>
              </w:rPr>
              <w:tab/>
            </w:r>
            <w:r w:rsidR="001F0DCE">
              <w:rPr>
                <w:noProof/>
                <w:webHidden/>
              </w:rPr>
              <w:fldChar w:fldCharType="begin"/>
            </w:r>
            <w:r w:rsidR="001F0DCE">
              <w:rPr>
                <w:noProof/>
                <w:webHidden/>
              </w:rPr>
              <w:instrText xml:space="preserve"> PAGEREF _Toc48749498 \h </w:instrText>
            </w:r>
            <w:r w:rsidR="001F0DCE">
              <w:rPr>
                <w:noProof/>
                <w:webHidden/>
              </w:rPr>
            </w:r>
            <w:r w:rsidR="001F0DCE">
              <w:rPr>
                <w:noProof/>
                <w:webHidden/>
              </w:rPr>
              <w:fldChar w:fldCharType="separate"/>
            </w:r>
            <w:r w:rsidR="001F0DCE">
              <w:rPr>
                <w:noProof/>
                <w:webHidden/>
              </w:rPr>
              <w:t>17</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499" w:history="1">
            <w:r w:rsidR="001F0DCE" w:rsidRPr="00711348">
              <w:rPr>
                <w:rStyle w:val="Hyperlink"/>
                <w:noProof/>
              </w:rPr>
              <w:t>3.2</w:t>
            </w:r>
            <w:r w:rsidR="001F0DCE">
              <w:rPr>
                <w:rFonts w:asciiTheme="minorHAnsi" w:eastAsiaTheme="minorEastAsia" w:hAnsiTheme="minorHAnsi"/>
                <w:noProof/>
                <w:lang w:eastAsia="en-GB"/>
              </w:rPr>
              <w:tab/>
            </w:r>
            <w:r w:rsidR="001F0DCE" w:rsidRPr="00711348">
              <w:rPr>
                <w:rStyle w:val="Hyperlink"/>
                <w:noProof/>
              </w:rPr>
              <w:t>Outcomes of Sodium Scenarios modelling</w:t>
            </w:r>
            <w:r w:rsidR="001F0DCE">
              <w:rPr>
                <w:noProof/>
                <w:webHidden/>
              </w:rPr>
              <w:tab/>
            </w:r>
            <w:r w:rsidR="001F0DCE">
              <w:rPr>
                <w:noProof/>
                <w:webHidden/>
              </w:rPr>
              <w:fldChar w:fldCharType="begin"/>
            </w:r>
            <w:r w:rsidR="001F0DCE">
              <w:rPr>
                <w:noProof/>
                <w:webHidden/>
              </w:rPr>
              <w:instrText xml:space="preserve"> PAGEREF _Toc48749499 \h </w:instrText>
            </w:r>
            <w:r w:rsidR="001F0DCE">
              <w:rPr>
                <w:noProof/>
                <w:webHidden/>
              </w:rPr>
            </w:r>
            <w:r w:rsidR="001F0DCE">
              <w:rPr>
                <w:noProof/>
                <w:webHidden/>
              </w:rPr>
              <w:fldChar w:fldCharType="separate"/>
            </w:r>
            <w:r w:rsidR="001F0DCE">
              <w:rPr>
                <w:noProof/>
                <w:webHidden/>
              </w:rPr>
              <w:t>18</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500" w:history="1">
            <w:r w:rsidR="001F0DCE" w:rsidRPr="00711348">
              <w:rPr>
                <w:rStyle w:val="Hyperlink"/>
                <w:noProof/>
              </w:rPr>
              <w:t>3.3</w:t>
            </w:r>
            <w:r w:rsidR="001F0DCE">
              <w:rPr>
                <w:rFonts w:asciiTheme="minorHAnsi" w:eastAsiaTheme="minorEastAsia" w:hAnsiTheme="minorHAnsi"/>
                <w:noProof/>
                <w:lang w:eastAsia="en-GB"/>
              </w:rPr>
              <w:tab/>
            </w:r>
            <w:r w:rsidR="001F0DCE" w:rsidRPr="00711348">
              <w:rPr>
                <w:rStyle w:val="Hyperlink"/>
                <w:noProof/>
              </w:rPr>
              <w:t>Conclusion</w:t>
            </w:r>
            <w:r w:rsidR="001F0DCE">
              <w:rPr>
                <w:noProof/>
                <w:webHidden/>
              </w:rPr>
              <w:tab/>
            </w:r>
            <w:r w:rsidR="001F0DCE">
              <w:rPr>
                <w:noProof/>
                <w:webHidden/>
              </w:rPr>
              <w:fldChar w:fldCharType="begin"/>
            </w:r>
            <w:r w:rsidR="001F0DCE">
              <w:rPr>
                <w:noProof/>
                <w:webHidden/>
              </w:rPr>
              <w:instrText xml:space="preserve"> PAGEREF _Toc48749500 \h </w:instrText>
            </w:r>
            <w:r w:rsidR="001F0DCE">
              <w:rPr>
                <w:noProof/>
                <w:webHidden/>
              </w:rPr>
            </w:r>
            <w:r w:rsidR="001F0DCE">
              <w:rPr>
                <w:noProof/>
                <w:webHidden/>
              </w:rPr>
              <w:fldChar w:fldCharType="separate"/>
            </w:r>
            <w:r w:rsidR="001F0DCE">
              <w:rPr>
                <w:noProof/>
                <w:webHidden/>
              </w:rPr>
              <w:t>28</w:t>
            </w:r>
            <w:r w:rsidR="001F0DCE">
              <w:rPr>
                <w:noProof/>
                <w:webHidden/>
              </w:rPr>
              <w:fldChar w:fldCharType="end"/>
            </w:r>
          </w:hyperlink>
        </w:p>
        <w:p w:rsidR="001F0DCE" w:rsidRDefault="003E6B96">
          <w:pPr>
            <w:pStyle w:val="TOC2"/>
            <w:tabs>
              <w:tab w:val="left" w:pos="660"/>
              <w:tab w:val="right" w:leader="dot" w:pos="9060"/>
            </w:tabs>
            <w:rPr>
              <w:rFonts w:asciiTheme="minorHAnsi" w:eastAsiaTheme="minorEastAsia" w:hAnsiTheme="minorHAnsi"/>
              <w:noProof/>
              <w:lang w:eastAsia="en-GB"/>
            </w:rPr>
          </w:pPr>
          <w:hyperlink w:anchor="_Toc48749501" w:history="1">
            <w:r w:rsidR="001F0DCE" w:rsidRPr="00711348">
              <w:rPr>
                <w:rStyle w:val="Hyperlink"/>
                <w:noProof/>
              </w:rPr>
              <w:t>4.</w:t>
            </w:r>
            <w:r w:rsidR="001F0DCE">
              <w:rPr>
                <w:rFonts w:asciiTheme="minorHAnsi" w:eastAsiaTheme="minorEastAsia" w:hAnsiTheme="minorHAnsi"/>
                <w:noProof/>
                <w:lang w:eastAsia="en-GB"/>
              </w:rPr>
              <w:tab/>
            </w:r>
            <w:r w:rsidR="001F0DCE" w:rsidRPr="00711348">
              <w:rPr>
                <w:rStyle w:val="Hyperlink"/>
                <w:noProof/>
              </w:rPr>
              <w:t>Combined impact of Review Recommendation 4b and 4c Scenarios</w:t>
            </w:r>
            <w:r w:rsidR="001F0DCE">
              <w:rPr>
                <w:noProof/>
                <w:webHidden/>
              </w:rPr>
              <w:tab/>
            </w:r>
            <w:r w:rsidR="001F0DCE">
              <w:rPr>
                <w:noProof/>
                <w:webHidden/>
              </w:rPr>
              <w:fldChar w:fldCharType="begin"/>
            </w:r>
            <w:r w:rsidR="001F0DCE">
              <w:rPr>
                <w:noProof/>
                <w:webHidden/>
              </w:rPr>
              <w:instrText xml:space="preserve"> PAGEREF _Toc48749501 \h </w:instrText>
            </w:r>
            <w:r w:rsidR="001F0DCE">
              <w:rPr>
                <w:noProof/>
                <w:webHidden/>
              </w:rPr>
            </w:r>
            <w:r w:rsidR="001F0DCE">
              <w:rPr>
                <w:noProof/>
                <w:webHidden/>
              </w:rPr>
              <w:fldChar w:fldCharType="separate"/>
            </w:r>
            <w:r w:rsidR="001F0DCE">
              <w:rPr>
                <w:noProof/>
                <w:webHidden/>
              </w:rPr>
              <w:t>29</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502" w:history="1">
            <w:r w:rsidR="001F0DCE" w:rsidRPr="00711348">
              <w:rPr>
                <w:rStyle w:val="Hyperlink"/>
                <w:noProof/>
              </w:rPr>
              <w:t>4.1</w:t>
            </w:r>
            <w:r w:rsidR="001F0DCE">
              <w:rPr>
                <w:rFonts w:asciiTheme="minorHAnsi" w:eastAsiaTheme="minorEastAsia" w:hAnsiTheme="minorHAnsi"/>
                <w:noProof/>
                <w:lang w:eastAsia="en-GB"/>
              </w:rPr>
              <w:tab/>
            </w:r>
            <w:r w:rsidR="001F0DCE" w:rsidRPr="00711348">
              <w:rPr>
                <w:rStyle w:val="Hyperlink"/>
                <w:noProof/>
              </w:rPr>
              <w:t>Combined Scenario modelled.</w:t>
            </w:r>
            <w:r w:rsidR="001F0DCE">
              <w:rPr>
                <w:noProof/>
                <w:webHidden/>
              </w:rPr>
              <w:tab/>
            </w:r>
            <w:r w:rsidR="001F0DCE">
              <w:rPr>
                <w:noProof/>
                <w:webHidden/>
              </w:rPr>
              <w:fldChar w:fldCharType="begin"/>
            </w:r>
            <w:r w:rsidR="001F0DCE">
              <w:rPr>
                <w:noProof/>
                <w:webHidden/>
              </w:rPr>
              <w:instrText xml:space="preserve"> PAGEREF _Toc48749502 \h </w:instrText>
            </w:r>
            <w:r w:rsidR="001F0DCE">
              <w:rPr>
                <w:noProof/>
                <w:webHidden/>
              </w:rPr>
            </w:r>
            <w:r w:rsidR="001F0DCE">
              <w:rPr>
                <w:noProof/>
                <w:webHidden/>
              </w:rPr>
              <w:fldChar w:fldCharType="separate"/>
            </w:r>
            <w:r w:rsidR="001F0DCE">
              <w:rPr>
                <w:noProof/>
                <w:webHidden/>
              </w:rPr>
              <w:t>29</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503" w:history="1">
            <w:r w:rsidR="001F0DCE" w:rsidRPr="00711348">
              <w:rPr>
                <w:rStyle w:val="Hyperlink"/>
                <w:noProof/>
              </w:rPr>
              <w:t>4.2</w:t>
            </w:r>
            <w:r w:rsidR="001F0DCE">
              <w:rPr>
                <w:rFonts w:asciiTheme="minorHAnsi" w:eastAsiaTheme="minorEastAsia" w:hAnsiTheme="minorHAnsi"/>
                <w:noProof/>
                <w:lang w:eastAsia="en-GB"/>
              </w:rPr>
              <w:tab/>
            </w:r>
            <w:r w:rsidR="001F0DCE" w:rsidRPr="00711348">
              <w:rPr>
                <w:rStyle w:val="Hyperlink"/>
                <w:noProof/>
              </w:rPr>
              <w:t>Outcomes of Combined Scenario modelling</w:t>
            </w:r>
            <w:r w:rsidR="001F0DCE">
              <w:rPr>
                <w:noProof/>
                <w:webHidden/>
              </w:rPr>
              <w:tab/>
            </w:r>
            <w:r w:rsidR="001F0DCE">
              <w:rPr>
                <w:noProof/>
                <w:webHidden/>
              </w:rPr>
              <w:fldChar w:fldCharType="begin"/>
            </w:r>
            <w:r w:rsidR="001F0DCE">
              <w:rPr>
                <w:noProof/>
                <w:webHidden/>
              </w:rPr>
              <w:instrText xml:space="preserve"> PAGEREF _Toc48749503 \h </w:instrText>
            </w:r>
            <w:r w:rsidR="001F0DCE">
              <w:rPr>
                <w:noProof/>
                <w:webHidden/>
              </w:rPr>
            </w:r>
            <w:r w:rsidR="001F0DCE">
              <w:rPr>
                <w:noProof/>
                <w:webHidden/>
              </w:rPr>
              <w:fldChar w:fldCharType="separate"/>
            </w:r>
            <w:r w:rsidR="001F0DCE">
              <w:rPr>
                <w:noProof/>
                <w:webHidden/>
              </w:rPr>
              <w:t>29</w:t>
            </w:r>
            <w:r w:rsidR="001F0DCE">
              <w:rPr>
                <w:noProof/>
                <w:webHidden/>
              </w:rPr>
              <w:fldChar w:fldCharType="end"/>
            </w:r>
          </w:hyperlink>
        </w:p>
        <w:p w:rsidR="001F0DCE" w:rsidRDefault="003E6B96">
          <w:pPr>
            <w:pStyle w:val="TOC3"/>
            <w:tabs>
              <w:tab w:val="left" w:pos="1100"/>
              <w:tab w:val="right" w:leader="dot" w:pos="9060"/>
            </w:tabs>
            <w:rPr>
              <w:rFonts w:asciiTheme="minorHAnsi" w:eastAsiaTheme="minorEastAsia" w:hAnsiTheme="minorHAnsi"/>
              <w:noProof/>
              <w:lang w:eastAsia="en-GB"/>
            </w:rPr>
          </w:pPr>
          <w:hyperlink w:anchor="_Toc48749504" w:history="1">
            <w:r w:rsidR="001F0DCE" w:rsidRPr="00711348">
              <w:rPr>
                <w:rStyle w:val="Hyperlink"/>
                <w:noProof/>
              </w:rPr>
              <w:t>4.3</w:t>
            </w:r>
            <w:r w:rsidR="001F0DCE">
              <w:rPr>
                <w:rFonts w:asciiTheme="minorHAnsi" w:eastAsiaTheme="minorEastAsia" w:hAnsiTheme="minorHAnsi"/>
                <w:noProof/>
                <w:lang w:eastAsia="en-GB"/>
              </w:rPr>
              <w:tab/>
            </w:r>
            <w:r w:rsidR="001F0DCE" w:rsidRPr="00711348">
              <w:rPr>
                <w:rStyle w:val="Hyperlink"/>
                <w:noProof/>
              </w:rPr>
              <w:t>Conclusion</w:t>
            </w:r>
            <w:r w:rsidR="001F0DCE">
              <w:rPr>
                <w:noProof/>
                <w:webHidden/>
              </w:rPr>
              <w:tab/>
            </w:r>
            <w:r w:rsidR="001F0DCE">
              <w:rPr>
                <w:noProof/>
                <w:webHidden/>
              </w:rPr>
              <w:fldChar w:fldCharType="begin"/>
            </w:r>
            <w:r w:rsidR="001F0DCE">
              <w:rPr>
                <w:noProof/>
                <w:webHidden/>
              </w:rPr>
              <w:instrText xml:space="preserve"> PAGEREF _Toc48749504 \h </w:instrText>
            </w:r>
            <w:r w:rsidR="001F0DCE">
              <w:rPr>
                <w:noProof/>
                <w:webHidden/>
              </w:rPr>
            </w:r>
            <w:r w:rsidR="001F0DCE">
              <w:rPr>
                <w:noProof/>
                <w:webHidden/>
              </w:rPr>
              <w:fldChar w:fldCharType="separate"/>
            </w:r>
            <w:r w:rsidR="001F0DCE">
              <w:rPr>
                <w:noProof/>
                <w:webHidden/>
              </w:rPr>
              <w:t>33</w:t>
            </w:r>
            <w:r w:rsidR="001F0DCE">
              <w:rPr>
                <w:noProof/>
                <w:webHidden/>
              </w:rPr>
              <w:fldChar w:fldCharType="end"/>
            </w:r>
          </w:hyperlink>
        </w:p>
        <w:p w:rsidR="001F0DCE" w:rsidRDefault="003E6B96">
          <w:pPr>
            <w:pStyle w:val="TOC2"/>
            <w:tabs>
              <w:tab w:val="left" w:pos="1760"/>
              <w:tab w:val="right" w:leader="dot" w:pos="9060"/>
            </w:tabs>
            <w:rPr>
              <w:rFonts w:asciiTheme="minorHAnsi" w:eastAsiaTheme="minorEastAsia" w:hAnsiTheme="minorHAnsi"/>
              <w:noProof/>
              <w:lang w:eastAsia="en-GB"/>
            </w:rPr>
          </w:pPr>
          <w:hyperlink w:anchor="_Toc48749505" w:history="1">
            <w:r w:rsidR="001F0DCE" w:rsidRPr="00711348">
              <w:rPr>
                <w:rStyle w:val="Hyperlink"/>
                <w:noProof/>
              </w:rPr>
              <w:t>APPENDIX 1</w:t>
            </w:r>
            <w:r w:rsidR="001F0DCE">
              <w:rPr>
                <w:rFonts w:asciiTheme="minorHAnsi" w:eastAsiaTheme="minorEastAsia" w:hAnsiTheme="minorHAnsi"/>
                <w:noProof/>
                <w:lang w:eastAsia="en-GB"/>
              </w:rPr>
              <w:tab/>
            </w:r>
            <w:r w:rsidR="001F0DCE" w:rsidRPr="00711348">
              <w:rPr>
                <w:rStyle w:val="Hyperlink"/>
                <w:noProof/>
              </w:rPr>
              <w:t xml:space="preserve"> Total Sugars Scenario Tables</w:t>
            </w:r>
            <w:r w:rsidR="001F0DCE">
              <w:rPr>
                <w:noProof/>
                <w:webHidden/>
              </w:rPr>
              <w:tab/>
            </w:r>
            <w:r w:rsidR="001F0DCE">
              <w:rPr>
                <w:noProof/>
                <w:webHidden/>
              </w:rPr>
              <w:fldChar w:fldCharType="begin"/>
            </w:r>
            <w:r w:rsidR="001F0DCE">
              <w:rPr>
                <w:noProof/>
                <w:webHidden/>
              </w:rPr>
              <w:instrText xml:space="preserve"> PAGEREF _Toc48749505 \h </w:instrText>
            </w:r>
            <w:r w:rsidR="001F0DCE">
              <w:rPr>
                <w:noProof/>
                <w:webHidden/>
              </w:rPr>
            </w:r>
            <w:r w:rsidR="001F0DCE">
              <w:rPr>
                <w:noProof/>
                <w:webHidden/>
              </w:rPr>
              <w:fldChar w:fldCharType="separate"/>
            </w:r>
            <w:r w:rsidR="001F0DCE">
              <w:rPr>
                <w:noProof/>
                <w:webHidden/>
              </w:rPr>
              <w:t>35</w:t>
            </w:r>
            <w:r w:rsidR="001F0DCE">
              <w:rPr>
                <w:noProof/>
                <w:webHidden/>
              </w:rPr>
              <w:fldChar w:fldCharType="end"/>
            </w:r>
          </w:hyperlink>
        </w:p>
        <w:p w:rsidR="001F0DCE" w:rsidRDefault="003E6B96">
          <w:pPr>
            <w:pStyle w:val="TOC2"/>
            <w:tabs>
              <w:tab w:val="left" w:pos="1760"/>
              <w:tab w:val="right" w:leader="dot" w:pos="9060"/>
            </w:tabs>
            <w:rPr>
              <w:rFonts w:asciiTheme="minorHAnsi" w:eastAsiaTheme="minorEastAsia" w:hAnsiTheme="minorHAnsi"/>
              <w:noProof/>
              <w:lang w:eastAsia="en-GB"/>
            </w:rPr>
          </w:pPr>
          <w:hyperlink w:anchor="_Toc48749506" w:history="1">
            <w:r w:rsidR="001F0DCE" w:rsidRPr="00711348">
              <w:rPr>
                <w:rStyle w:val="Hyperlink"/>
                <w:noProof/>
              </w:rPr>
              <w:t>APPENDIX 2</w:t>
            </w:r>
            <w:r w:rsidR="001F0DCE">
              <w:rPr>
                <w:rFonts w:asciiTheme="minorHAnsi" w:eastAsiaTheme="minorEastAsia" w:hAnsiTheme="minorHAnsi"/>
                <w:noProof/>
                <w:lang w:eastAsia="en-GB"/>
              </w:rPr>
              <w:tab/>
            </w:r>
            <w:r w:rsidR="001F0DCE" w:rsidRPr="00711348">
              <w:rPr>
                <w:rStyle w:val="Hyperlink"/>
                <w:noProof/>
              </w:rPr>
              <w:t xml:space="preserve"> Sodium Scenarios Tables</w:t>
            </w:r>
            <w:r w:rsidR="001F0DCE">
              <w:rPr>
                <w:noProof/>
                <w:webHidden/>
              </w:rPr>
              <w:tab/>
            </w:r>
            <w:r w:rsidR="001F0DCE">
              <w:rPr>
                <w:noProof/>
                <w:webHidden/>
              </w:rPr>
              <w:fldChar w:fldCharType="begin"/>
            </w:r>
            <w:r w:rsidR="001F0DCE">
              <w:rPr>
                <w:noProof/>
                <w:webHidden/>
              </w:rPr>
              <w:instrText xml:space="preserve"> PAGEREF _Toc48749506 \h </w:instrText>
            </w:r>
            <w:r w:rsidR="001F0DCE">
              <w:rPr>
                <w:noProof/>
                <w:webHidden/>
              </w:rPr>
            </w:r>
            <w:r w:rsidR="001F0DCE">
              <w:rPr>
                <w:noProof/>
                <w:webHidden/>
              </w:rPr>
              <w:fldChar w:fldCharType="separate"/>
            </w:r>
            <w:r w:rsidR="001F0DCE">
              <w:rPr>
                <w:noProof/>
                <w:webHidden/>
              </w:rPr>
              <w:t>43</w:t>
            </w:r>
            <w:r w:rsidR="001F0DCE">
              <w:rPr>
                <w:noProof/>
                <w:webHidden/>
              </w:rPr>
              <w:fldChar w:fldCharType="end"/>
            </w:r>
          </w:hyperlink>
        </w:p>
        <w:p w:rsidR="001F0DCE" w:rsidRDefault="003E6B96">
          <w:pPr>
            <w:pStyle w:val="TOC2"/>
            <w:tabs>
              <w:tab w:val="left" w:pos="1760"/>
              <w:tab w:val="right" w:leader="dot" w:pos="9060"/>
            </w:tabs>
            <w:rPr>
              <w:rFonts w:asciiTheme="minorHAnsi" w:eastAsiaTheme="minorEastAsia" w:hAnsiTheme="minorHAnsi"/>
              <w:noProof/>
              <w:lang w:eastAsia="en-GB"/>
            </w:rPr>
          </w:pPr>
          <w:hyperlink w:anchor="_Toc48749507" w:history="1">
            <w:r w:rsidR="001F0DCE" w:rsidRPr="00711348">
              <w:rPr>
                <w:rStyle w:val="Hyperlink"/>
                <w:noProof/>
              </w:rPr>
              <w:t>APPENDIX 3</w:t>
            </w:r>
            <w:r w:rsidR="001F0DCE">
              <w:rPr>
                <w:rFonts w:asciiTheme="minorHAnsi" w:eastAsiaTheme="minorEastAsia" w:hAnsiTheme="minorHAnsi"/>
                <w:noProof/>
                <w:lang w:eastAsia="en-GB"/>
              </w:rPr>
              <w:tab/>
            </w:r>
            <w:r w:rsidR="001F0DCE" w:rsidRPr="00711348">
              <w:rPr>
                <w:rStyle w:val="Hyperlink"/>
                <w:noProof/>
              </w:rPr>
              <w:t xml:space="preserve"> Combined Scenario Tables</w:t>
            </w:r>
            <w:r w:rsidR="001F0DCE">
              <w:rPr>
                <w:noProof/>
                <w:webHidden/>
              </w:rPr>
              <w:tab/>
            </w:r>
            <w:r w:rsidR="001F0DCE">
              <w:rPr>
                <w:noProof/>
                <w:webHidden/>
              </w:rPr>
              <w:fldChar w:fldCharType="begin"/>
            </w:r>
            <w:r w:rsidR="001F0DCE">
              <w:rPr>
                <w:noProof/>
                <w:webHidden/>
              </w:rPr>
              <w:instrText xml:space="preserve"> PAGEREF _Toc48749507 \h </w:instrText>
            </w:r>
            <w:r w:rsidR="001F0DCE">
              <w:rPr>
                <w:noProof/>
                <w:webHidden/>
              </w:rPr>
            </w:r>
            <w:r w:rsidR="001F0DCE">
              <w:rPr>
                <w:noProof/>
                <w:webHidden/>
              </w:rPr>
              <w:fldChar w:fldCharType="separate"/>
            </w:r>
            <w:r w:rsidR="001F0DCE">
              <w:rPr>
                <w:noProof/>
                <w:webHidden/>
              </w:rPr>
              <w:t>55</w:t>
            </w:r>
            <w:r w:rsidR="001F0DCE">
              <w:rPr>
                <w:noProof/>
                <w:webHidden/>
              </w:rPr>
              <w:fldChar w:fldCharType="end"/>
            </w:r>
          </w:hyperlink>
        </w:p>
        <w:p w:rsidR="001F0DCE" w:rsidRDefault="003E6B96">
          <w:pPr>
            <w:pStyle w:val="TOC2"/>
            <w:tabs>
              <w:tab w:val="left" w:pos="1760"/>
              <w:tab w:val="right" w:leader="dot" w:pos="9060"/>
            </w:tabs>
            <w:rPr>
              <w:rFonts w:asciiTheme="minorHAnsi" w:eastAsiaTheme="minorEastAsia" w:hAnsiTheme="minorHAnsi"/>
              <w:noProof/>
              <w:lang w:eastAsia="en-GB"/>
            </w:rPr>
          </w:pPr>
          <w:hyperlink w:anchor="_Toc48749508" w:history="1">
            <w:r w:rsidR="001F0DCE" w:rsidRPr="00711348">
              <w:rPr>
                <w:rStyle w:val="Hyperlink"/>
                <w:noProof/>
              </w:rPr>
              <w:t>APPENDIX 4</w:t>
            </w:r>
            <w:r w:rsidR="001F0DCE">
              <w:rPr>
                <w:rFonts w:asciiTheme="minorHAnsi" w:eastAsiaTheme="minorEastAsia" w:hAnsiTheme="minorHAnsi"/>
                <w:noProof/>
                <w:lang w:eastAsia="en-GB"/>
              </w:rPr>
              <w:tab/>
            </w:r>
            <w:r w:rsidR="001F0DCE" w:rsidRPr="00711348">
              <w:rPr>
                <w:rStyle w:val="Hyperlink"/>
                <w:noProof/>
              </w:rPr>
              <w:t xml:space="preserve"> Glossary and Definition of Terms</w:t>
            </w:r>
            <w:r w:rsidR="001F0DCE">
              <w:rPr>
                <w:noProof/>
                <w:webHidden/>
              </w:rPr>
              <w:tab/>
            </w:r>
            <w:r w:rsidR="001F0DCE">
              <w:rPr>
                <w:noProof/>
                <w:webHidden/>
              </w:rPr>
              <w:fldChar w:fldCharType="begin"/>
            </w:r>
            <w:r w:rsidR="001F0DCE">
              <w:rPr>
                <w:noProof/>
                <w:webHidden/>
              </w:rPr>
              <w:instrText xml:space="preserve"> PAGEREF _Toc48749508 \h </w:instrText>
            </w:r>
            <w:r w:rsidR="001F0DCE">
              <w:rPr>
                <w:noProof/>
                <w:webHidden/>
              </w:rPr>
            </w:r>
            <w:r w:rsidR="001F0DCE">
              <w:rPr>
                <w:noProof/>
                <w:webHidden/>
              </w:rPr>
              <w:fldChar w:fldCharType="separate"/>
            </w:r>
            <w:r w:rsidR="001F0DCE">
              <w:rPr>
                <w:noProof/>
                <w:webHidden/>
              </w:rPr>
              <w:t>74</w:t>
            </w:r>
            <w:r w:rsidR="001F0DCE">
              <w:rPr>
                <w:noProof/>
                <w:webHidden/>
              </w:rPr>
              <w:fldChar w:fldCharType="end"/>
            </w:r>
          </w:hyperlink>
        </w:p>
        <w:p w:rsidR="001F0DCE" w:rsidRDefault="003E6B96">
          <w:pPr>
            <w:pStyle w:val="TOC3"/>
            <w:tabs>
              <w:tab w:val="right" w:leader="dot" w:pos="9060"/>
            </w:tabs>
            <w:rPr>
              <w:rFonts w:asciiTheme="minorHAnsi" w:eastAsiaTheme="minorEastAsia" w:hAnsiTheme="minorHAnsi"/>
              <w:noProof/>
              <w:lang w:eastAsia="en-GB"/>
            </w:rPr>
          </w:pPr>
          <w:hyperlink w:anchor="_Toc48749509" w:history="1">
            <w:r w:rsidR="001F0DCE" w:rsidRPr="00711348">
              <w:rPr>
                <w:rStyle w:val="Hyperlink"/>
                <w:noProof/>
              </w:rPr>
              <w:t>Glossary and Definition of HSR System Terms</w:t>
            </w:r>
            <w:r w:rsidR="001F0DCE">
              <w:rPr>
                <w:noProof/>
                <w:webHidden/>
              </w:rPr>
              <w:tab/>
            </w:r>
            <w:r w:rsidR="001F0DCE">
              <w:rPr>
                <w:noProof/>
                <w:webHidden/>
              </w:rPr>
              <w:fldChar w:fldCharType="begin"/>
            </w:r>
            <w:r w:rsidR="001F0DCE">
              <w:rPr>
                <w:noProof/>
                <w:webHidden/>
              </w:rPr>
              <w:instrText xml:space="preserve"> PAGEREF _Toc48749509 \h </w:instrText>
            </w:r>
            <w:r w:rsidR="001F0DCE">
              <w:rPr>
                <w:noProof/>
                <w:webHidden/>
              </w:rPr>
            </w:r>
            <w:r w:rsidR="001F0DCE">
              <w:rPr>
                <w:noProof/>
                <w:webHidden/>
              </w:rPr>
              <w:fldChar w:fldCharType="separate"/>
            </w:r>
            <w:r w:rsidR="001F0DCE">
              <w:rPr>
                <w:noProof/>
                <w:webHidden/>
              </w:rPr>
              <w:t>75</w:t>
            </w:r>
            <w:r w:rsidR="001F0DCE">
              <w:rPr>
                <w:noProof/>
                <w:webHidden/>
              </w:rPr>
              <w:fldChar w:fldCharType="end"/>
            </w:r>
          </w:hyperlink>
        </w:p>
        <w:p w:rsidR="00993126" w:rsidRDefault="00472BA8" w:rsidP="003A01FB">
          <w:r>
            <w:rPr>
              <w:b/>
              <w:bCs/>
              <w:noProof/>
            </w:rPr>
            <w:fldChar w:fldCharType="end"/>
          </w:r>
        </w:p>
      </w:sdtContent>
    </w:sdt>
    <w:p w:rsidR="005B69B3" w:rsidRDefault="005B69B3" w:rsidP="005B69B3">
      <w:pPr>
        <w:sectPr w:rsidR="005B69B3" w:rsidSect="008E2339">
          <w:headerReference w:type="default" r:id="rId16"/>
          <w:footerReference w:type="default" r:id="rId17"/>
          <w:pgSz w:w="11906" w:h="16838"/>
          <w:pgMar w:top="1418" w:right="1418" w:bottom="1418" w:left="1418" w:header="709" w:footer="709" w:gutter="0"/>
          <w:cols w:space="708"/>
          <w:docGrid w:linePitch="360"/>
        </w:sectPr>
      </w:pPr>
    </w:p>
    <w:p w:rsidR="00993126" w:rsidRDefault="00993126" w:rsidP="00D85136">
      <w:pPr>
        <w:pStyle w:val="Heading2"/>
        <w:ind w:left="0" w:firstLine="0"/>
      </w:pPr>
      <w:bookmarkStart w:id="1" w:name="_Toc48749488"/>
      <w:r>
        <w:t>Summary</w:t>
      </w:r>
      <w:bookmarkEnd w:id="1"/>
    </w:p>
    <w:p w:rsidR="00D85136" w:rsidRDefault="00D85136" w:rsidP="00D85136">
      <w:r>
        <w:t xml:space="preserve">Subsequent to the </w:t>
      </w:r>
      <w:r w:rsidR="00472231" w:rsidRPr="00305D99">
        <w:t>mpconsulting</w:t>
      </w:r>
      <w:r w:rsidR="00472231">
        <w:t xml:space="preserve"> independent </w:t>
      </w:r>
      <w:r>
        <w:t>Five Year Review of the Health Star Rating System</w:t>
      </w:r>
      <w:r w:rsidR="00856B24">
        <w:t xml:space="preserve"> (the Review)</w:t>
      </w:r>
      <w:r>
        <w:t xml:space="preserve">, the Forum requested that Food Standards Australia New Zealand (FSANZ) undertake further modelling and provide advice on the </w:t>
      </w:r>
      <w:r w:rsidR="0070143C">
        <w:t xml:space="preserve">combined </w:t>
      </w:r>
      <w:r>
        <w:t xml:space="preserve">impact of specific recommendations when considered in the context of all recommended HSR calculator changes </w:t>
      </w:r>
      <w:r w:rsidR="005B18F2">
        <w:t xml:space="preserve">proposed to be </w:t>
      </w:r>
      <w:r>
        <w:t>implemented.</w:t>
      </w:r>
    </w:p>
    <w:p w:rsidR="00993126" w:rsidRDefault="00993126" w:rsidP="003A01FB"/>
    <w:p w:rsidR="00D85136" w:rsidRDefault="00D85136" w:rsidP="00D85136">
      <w:r>
        <w:t xml:space="preserve">This report addresses the request for additional modelling under </w:t>
      </w:r>
      <w:r w:rsidR="00CD570D">
        <w:t xml:space="preserve">Recommendation 4 </w:t>
      </w:r>
      <w:r w:rsidR="0070143C">
        <w:t xml:space="preserve">in the Forum’s response to the Review, </w:t>
      </w:r>
      <w:r w:rsidR="00CD570D">
        <w:t xml:space="preserve">relating to a </w:t>
      </w:r>
      <w:r w:rsidR="0070143C">
        <w:t xml:space="preserve">proposed </w:t>
      </w:r>
      <w:r w:rsidR="00CD570D">
        <w:t xml:space="preserve">package of changes to the way the HSR is calculated to better align foods with dietary guidelines, specifically </w:t>
      </w:r>
      <w:r>
        <w:t>4b and 4c</w:t>
      </w:r>
      <w:r w:rsidR="00CD570D">
        <w:t>,</w:t>
      </w:r>
      <w:r>
        <w:t xml:space="preserve"> </w:t>
      </w:r>
      <w:r w:rsidR="0070143C">
        <w:t xml:space="preserve">which refer </w:t>
      </w:r>
      <w:r>
        <w:t xml:space="preserve">to the impact of </w:t>
      </w:r>
      <w:r w:rsidR="0070143C">
        <w:t xml:space="preserve">using </w:t>
      </w:r>
      <w:r>
        <w:t>alternative sodium and sugars points tables</w:t>
      </w:r>
      <w:r w:rsidR="0070143C">
        <w:t xml:space="preserve"> in the HSR calculator</w:t>
      </w:r>
      <w:r>
        <w:t>. In doing so, this report also takes into consideration the recommendations 4d</w:t>
      </w:r>
      <w:r w:rsidR="00CD570D">
        <w:t xml:space="preserve"> (re-scaling dairy categories</w:t>
      </w:r>
      <w:r w:rsidR="0070143C">
        <w:t xml:space="preserve">) and </w:t>
      </w:r>
      <w:r>
        <w:t xml:space="preserve">4e </w:t>
      </w:r>
      <w:r w:rsidR="00CD570D">
        <w:t xml:space="preserve">(re-categorising water-based ice confections and jellies) </w:t>
      </w:r>
      <w:r>
        <w:t xml:space="preserve">by ensuring that these changes are incorporated into </w:t>
      </w:r>
      <w:r w:rsidR="0070143C">
        <w:t xml:space="preserve">a revised </w:t>
      </w:r>
      <w:r>
        <w:t xml:space="preserve">HSR calculator and that additional modelling reflects the impact of all </w:t>
      </w:r>
      <w:r w:rsidR="0070143C">
        <w:t xml:space="preserve">proposed </w:t>
      </w:r>
      <w:r>
        <w:t>changes to the HSR calculator.</w:t>
      </w:r>
    </w:p>
    <w:p w:rsidR="00993126" w:rsidRDefault="00993126" w:rsidP="003A01FB"/>
    <w:p w:rsidR="00D85136" w:rsidRDefault="00D85136" w:rsidP="00D85136">
      <w:pPr>
        <w:rPr>
          <w:lang w:eastAsia="en-AU"/>
        </w:rPr>
      </w:pPr>
      <w:r>
        <w:rPr>
          <w:lang w:eastAsia="en-AU"/>
        </w:rPr>
        <w:t xml:space="preserve">The database of foods used by the HSR Technical Advisory Group (TAG) for modelling proposed changes during the </w:t>
      </w:r>
      <w:r w:rsidR="00472231">
        <w:rPr>
          <w:lang w:eastAsia="en-AU"/>
        </w:rPr>
        <w:t xml:space="preserve">HSR </w:t>
      </w:r>
      <w:r w:rsidR="00BD696E">
        <w:rPr>
          <w:lang w:eastAsia="en-AU"/>
        </w:rPr>
        <w:t>Five Year</w:t>
      </w:r>
      <w:r w:rsidR="00472231">
        <w:rPr>
          <w:lang w:eastAsia="en-AU"/>
        </w:rPr>
        <w:t xml:space="preserve"> review, </w:t>
      </w:r>
      <w:r>
        <w:rPr>
          <w:lang w:eastAsia="en-AU"/>
        </w:rPr>
        <w:t>(the TAG database) was used to assess the impact of the additional modelling undertaken by</w:t>
      </w:r>
      <w:r w:rsidR="00A41C54">
        <w:rPr>
          <w:lang w:eastAsia="en-AU"/>
        </w:rPr>
        <w:t xml:space="preserve"> </w:t>
      </w:r>
      <w:r>
        <w:rPr>
          <w:lang w:eastAsia="en-AU"/>
        </w:rPr>
        <w:t>FSANZ.</w:t>
      </w:r>
    </w:p>
    <w:p w:rsidR="00D85136" w:rsidRDefault="00D85136" w:rsidP="003A01FB"/>
    <w:p w:rsidR="00D57DE2" w:rsidRDefault="00472231" w:rsidP="000F7D45">
      <w:r>
        <w:t xml:space="preserve">During its consideration of the Review Report’s findings the Forum noted that the modelling relied upon for </w:t>
      </w:r>
      <w:r w:rsidR="00305D99" w:rsidRPr="00305D99">
        <w:t>mpc</w:t>
      </w:r>
      <w:r w:rsidRPr="00305D99">
        <w:t>onsulting</w:t>
      </w:r>
      <w:r>
        <w:t xml:space="preserve"> to recommend a 25, rather than 30 </w:t>
      </w:r>
      <w:r w:rsidR="002C0895">
        <w:t xml:space="preserve">HSR baseline </w:t>
      </w:r>
      <w:r>
        <w:t>points</w:t>
      </w:r>
      <w:r w:rsidR="00C86C04">
        <w:rPr>
          <w:rStyle w:val="FootnoteReference"/>
        </w:rPr>
        <w:footnoteReference w:id="2"/>
      </w:r>
      <w:r>
        <w:t xml:space="preserve"> scale for </w:t>
      </w:r>
      <w:r w:rsidR="00803024">
        <w:t xml:space="preserve">total </w:t>
      </w:r>
      <w:r>
        <w:t xml:space="preserve">sugars, was undertaken in isolation of other HSR system changes and without due consideration of the products impacted. Therefore, the Forum requested that FSANZ undertake additional modelling on the combined impact of all proposed changes to the HSR calculator on both the recommended 25 </w:t>
      </w:r>
      <w:r w:rsidR="00305D99">
        <w:t xml:space="preserve">baseline </w:t>
      </w:r>
      <w:r>
        <w:t>point scale (</w:t>
      </w:r>
      <w:r w:rsidR="00DA43DF">
        <w:t>Recommended</w:t>
      </w:r>
      <w:r>
        <w:t>) and a 30 point scale (Scenario) for total sugars which was also previously considered by the TAG.</w:t>
      </w:r>
      <w:r w:rsidR="000F7D45">
        <w:t xml:space="preserve"> </w:t>
      </w:r>
    </w:p>
    <w:p w:rsidR="00D57DE2" w:rsidRDefault="00D57DE2" w:rsidP="000F7D45"/>
    <w:p w:rsidR="00472231" w:rsidRDefault="00472231" w:rsidP="000F7D45">
      <w:pPr>
        <w:rPr>
          <w:lang w:eastAsia="en-AU"/>
        </w:rPr>
      </w:pPr>
      <w:r>
        <w:rPr>
          <w:lang w:eastAsia="en-AU"/>
        </w:rPr>
        <w:t xml:space="preserve">The </w:t>
      </w:r>
      <w:r w:rsidR="00803024">
        <w:rPr>
          <w:lang w:eastAsia="en-AU"/>
        </w:rPr>
        <w:t xml:space="preserve">FSANZ </w:t>
      </w:r>
      <w:r>
        <w:rPr>
          <w:lang w:eastAsia="en-AU"/>
        </w:rPr>
        <w:t xml:space="preserve">analysis of the impact of a revised 30 </w:t>
      </w:r>
      <w:r w:rsidR="002C0895">
        <w:rPr>
          <w:lang w:eastAsia="en-AU"/>
        </w:rPr>
        <w:t xml:space="preserve">HSR baseline </w:t>
      </w:r>
      <w:r>
        <w:rPr>
          <w:lang w:eastAsia="en-AU"/>
        </w:rPr>
        <w:t>point to</w:t>
      </w:r>
      <w:r w:rsidR="000F7D45">
        <w:rPr>
          <w:lang w:eastAsia="en-AU"/>
        </w:rPr>
        <w:t>tal sugars scale indicates that</w:t>
      </w:r>
      <w:r w:rsidR="000F7D45">
        <w:t xml:space="preserve"> </w:t>
      </w:r>
      <w:r w:rsidR="000F7D45">
        <w:rPr>
          <w:lang w:eastAsia="en-AU"/>
        </w:rPr>
        <w:t>a</w:t>
      </w:r>
      <w:r>
        <w:rPr>
          <w:lang w:eastAsia="en-AU"/>
        </w:rPr>
        <w:t xml:space="preserve">pproximately </w:t>
      </w:r>
      <w:r w:rsidR="00566C4D">
        <w:rPr>
          <w:lang w:eastAsia="en-AU"/>
        </w:rPr>
        <w:t>9</w:t>
      </w:r>
      <w:r w:rsidRPr="00F83FFA">
        <w:rPr>
          <w:lang w:eastAsia="en-AU"/>
        </w:rPr>
        <w:t>%</w:t>
      </w:r>
      <w:r>
        <w:rPr>
          <w:lang w:eastAsia="en-AU"/>
        </w:rPr>
        <w:t xml:space="preserve"> of products in </w:t>
      </w:r>
      <w:r w:rsidR="00DC589E">
        <w:rPr>
          <w:lang w:eastAsia="en-AU"/>
        </w:rPr>
        <w:t>HSR Categories 1D, 2 and 2D</w:t>
      </w:r>
      <w:r>
        <w:rPr>
          <w:lang w:eastAsia="en-AU"/>
        </w:rPr>
        <w:t xml:space="preserve"> would be affected by reduction</w:t>
      </w:r>
      <w:r w:rsidR="00DC589E">
        <w:rPr>
          <w:lang w:eastAsia="en-AU"/>
        </w:rPr>
        <w:t>s</w:t>
      </w:r>
      <w:r>
        <w:rPr>
          <w:lang w:eastAsia="en-AU"/>
        </w:rPr>
        <w:t xml:space="preserve"> in HSR</w:t>
      </w:r>
      <w:r w:rsidR="00DC589E">
        <w:rPr>
          <w:lang w:eastAsia="en-AU"/>
        </w:rPr>
        <w:t xml:space="preserve"> only</w:t>
      </w:r>
      <w:r>
        <w:rPr>
          <w:lang w:eastAsia="en-AU"/>
        </w:rPr>
        <w:t xml:space="preserve">, with the proportion of </w:t>
      </w:r>
      <w:r w:rsidR="00D42DE5">
        <w:rPr>
          <w:lang w:eastAsia="en-AU"/>
        </w:rPr>
        <w:t>five food group (</w:t>
      </w:r>
      <w:r>
        <w:rPr>
          <w:lang w:eastAsia="en-AU"/>
        </w:rPr>
        <w:t>FFG</w:t>
      </w:r>
      <w:r w:rsidR="00D42DE5">
        <w:rPr>
          <w:lang w:eastAsia="en-AU"/>
        </w:rPr>
        <w:t>)</w:t>
      </w:r>
      <w:r>
        <w:rPr>
          <w:lang w:eastAsia="en-AU"/>
        </w:rPr>
        <w:t xml:space="preserve"> (5%) and discretionary (5%) products </w:t>
      </w:r>
      <w:r w:rsidR="00803024">
        <w:rPr>
          <w:lang w:eastAsia="en-AU"/>
        </w:rPr>
        <w:t xml:space="preserve">impacted </w:t>
      </w:r>
      <w:r>
        <w:rPr>
          <w:lang w:eastAsia="en-AU"/>
        </w:rPr>
        <w:t>being</w:t>
      </w:r>
      <w:r w:rsidR="00803024">
        <w:rPr>
          <w:lang w:eastAsia="en-AU"/>
        </w:rPr>
        <w:t xml:space="preserve"> </w:t>
      </w:r>
      <w:r>
        <w:rPr>
          <w:lang w:eastAsia="en-AU"/>
        </w:rPr>
        <w:t xml:space="preserve">approximately equal. Product categories impacted tend to be those </w:t>
      </w:r>
      <w:r w:rsidR="00C92B66">
        <w:rPr>
          <w:lang w:eastAsia="en-AU"/>
        </w:rPr>
        <w:t xml:space="preserve">previously indicated by stakeholders to be </w:t>
      </w:r>
      <w:r>
        <w:rPr>
          <w:lang w:eastAsia="en-AU"/>
        </w:rPr>
        <w:t>of most concern</w:t>
      </w:r>
      <w:r w:rsidR="00C92B66">
        <w:rPr>
          <w:lang w:eastAsia="en-AU"/>
        </w:rPr>
        <w:t>,</w:t>
      </w:r>
      <w:r>
        <w:rPr>
          <w:lang w:eastAsia="en-AU"/>
        </w:rPr>
        <w:t xml:space="preserve"> with the greatest impact</w:t>
      </w:r>
      <w:r>
        <w:t xml:space="preserve"> on FFG products seen in the Processed fruit (2</w:t>
      </w:r>
      <w:r w:rsidR="00877DF1">
        <w:t>0</w:t>
      </w:r>
      <w:r>
        <w:t xml:space="preserve">%), Breakfast cereals (19%) and Yoghurt/soft cheese (17%) categories and for discretionary foods in the Ice cream </w:t>
      </w:r>
      <w:r w:rsidR="000A0AF2">
        <w:t>and</w:t>
      </w:r>
      <w:r>
        <w:t xml:space="preserve"> Confectionery (2</w:t>
      </w:r>
      <w:r w:rsidR="000A0AF2">
        <w:t>2</w:t>
      </w:r>
      <w:r>
        <w:t>%</w:t>
      </w:r>
      <w:r w:rsidR="000A0AF2">
        <w:t xml:space="preserve"> respectively</w:t>
      </w:r>
      <w:r>
        <w:t>), Bakery/cake mixes (20%) and Custard/desserts (18%) categories.</w:t>
      </w:r>
      <w:r w:rsidR="000F7D45">
        <w:t xml:space="preserve"> </w:t>
      </w:r>
      <w:r>
        <w:rPr>
          <w:lang w:eastAsia="en-AU"/>
        </w:rPr>
        <w:t xml:space="preserve">The majority of affected products received a 1 star point (0.5 HSR) reduction with a small proportion of products receiving a 2 star point reduction in </w:t>
      </w:r>
      <w:r w:rsidR="000F7D45">
        <w:rPr>
          <w:lang w:eastAsia="en-AU"/>
        </w:rPr>
        <w:t>the</w:t>
      </w:r>
      <w:r>
        <w:rPr>
          <w:lang w:eastAsia="en-AU"/>
        </w:rPr>
        <w:t xml:space="preserve"> Breakfast</w:t>
      </w:r>
      <w:r w:rsidRPr="00BC04F4">
        <w:rPr>
          <w:lang w:eastAsia="en-AU"/>
        </w:rPr>
        <w:t xml:space="preserve"> </w:t>
      </w:r>
      <w:r>
        <w:rPr>
          <w:lang w:eastAsia="en-AU"/>
        </w:rPr>
        <w:t>cereals, Cream, Custards/desserts, and Snacks</w:t>
      </w:r>
      <w:r w:rsidR="000F7D45">
        <w:rPr>
          <w:lang w:eastAsia="en-AU"/>
        </w:rPr>
        <w:t xml:space="preserve"> </w:t>
      </w:r>
      <w:r w:rsidR="00803024">
        <w:rPr>
          <w:lang w:eastAsia="en-AU"/>
        </w:rPr>
        <w:t>Australian Guide to Healthy Eating (</w:t>
      </w:r>
      <w:r w:rsidR="000F7D45">
        <w:rPr>
          <w:lang w:eastAsia="en-AU"/>
        </w:rPr>
        <w:t>AGHE</w:t>
      </w:r>
      <w:r w:rsidR="00803024">
        <w:rPr>
          <w:lang w:eastAsia="en-AU"/>
        </w:rPr>
        <w:t xml:space="preserve">) food </w:t>
      </w:r>
      <w:r w:rsidR="000F7D45">
        <w:rPr>
          <w:lang w:eastAsia="en-AU"/>
        </w:rPr>
        <w:t>categories</w:t>
      </w:r>
      <w:r>
        <w:rPr>
          <w:lang w:eastAsia="en-AU"/>
        </w:rPr>
        <w:t>.</w:t>
      </w:r>
      <w:r w:rsidR="00DC589E" w:rsidRPr="00DC589E">
        <w:rPr>
          <w:lang w:eastAsia="en-AU"/>
        </w:rPr>
        <w:t xml:space="preserve"> </w:t>
      </w:r>
    </w:p>
    <w:p w:rsidR="000F7D45" w:rsidRDefault="000F7D45" w:rsidP="000F7D45">
      <w:pPr>
        <w:rPr>
          <w:lang w:eastAsia="en-AU"/>
        </w:rPr>
      </w:pPr>
    </w:p>
    <w:p w:rsidR="00D57DE2" w:rsidRDefault="000F7D45" w:rsidP="00D57DE2">
      <w:r>
        <w:t xml:space="preserve">The Forum was concerned that the changes to </w:t>
      </w:r>
      <w:r w:rsidR="009137D8">
        <w:t xml:space="preserve">the </w:t>
      </w:r>
      <w:r>
        <w:t xml:space="preserve">sodium </w:t>
      </w:r>
      <w:r w:rsidR="00C86C04">
        <w:t xml:space="preserve">HSR </w:t>
      </w:r>
      <w:r w:rsidR="00FE2B01">
        <w:t xml:space="preserve">baseline </w:t>
      </w:r>
      <w:r>
        <w:t>points table</w:t>
      </w:r>
      <w:r w:rsidRPr="001A25DF">
        <w:t xml:space="preserve"> </w:t>
      </w:r>
      <w:r>
        <w:t xml:space="preserve">recommended by the Review </w:t>
      </w:r>
      <w:r w:rsidR="009137D8">
        <w:t xml:space="preserve">to </w:t>
      </w:r>
      <w:r w:rsidR="00042C80">
        <w:t xml:space="preserve">improve the sensitivity of the HSR calculator to foods with high sodium content </w:t>
      </w:r>
      <w:r>
        <w:t>would only impact a small subset of discretionary foods that are high i</w:t>
      </w:r>
      <w:r w:rsidR="00DC589E">
        <w:t xml:space="preserve">n sodium (those HSR Category 1D, </w:t>
      </w:r>
      <w:r>
        <w:t>2</w:t>
      </w:r>
      <w:r w:rsidR="00DC589E">
        <w:t xml:space="preserve"> and 2D</w:t>
      </w:r>
      <w:r>
        <w:t xml:space="preserve"> foods with &gt;900 mg</w:t>
      </w:r>
      <w:r w:rsidR="00E35C68">
        <w:t xml:space="preserve"> sodium</w:t>
      </w:r>
      <w:r>
        <w:t xml:space="preserve">/100 g), providing little incentive for food reformulation. The Forum therefore requested that FSANZ undertake additional modelling on the combined impact of all proposed changes on both the recommended approach </w:t>
      </w:r>
      <w:r w:rsidR="009137D8">
        <w:t xml:space="preserve">(application of </w:t>
      </w:r>
      <w:r w:rsidR="00A94738">
        <w:t xml:space="preserve">intervals of </w:t>
      </w:r>
      <w:r w:rsidR="009137D8">
        <w:t xml:space="preserve">90 mg of sodium content to a maximum of 30 HSR baseline points at a lower sodium content of 2700 mg/100g instead of the original </w:t>
      </w:r>
      <w:r w:rsidR="00A94738">
        <w:t xml:space="preserve">value of </w:t>
      </w:r>
      <w:r w:rsidR="009137D8">
        <w:t xml:space="preserve">8106 mg/100g) </w:t>
      </w:r>
      <w:r>
        <w:t>and the alternative</w:t>
      </w:r>
      <w:r w:rsidR="00E37105">
        <w:t xml:space="preserve"> (scenario)</w:t>
      </w:r>
      <w:r>
        <w:t xml:space="preserve"> approach considered in the Review’s draft Report. This alternative approach considered applying HSR </w:t>
      </w:r>
      <w:r w:rsidR="009137D8">
        <w:t xml:space="preserve">baseline </w:t>
      </w:r>
      <w:r>
        <w:t xml:space="preserve">points at </w:t>
      </w:r>
      <w:r w:rsidR="00C86C04">
        <w:t xml:space="preserve">intervals of </w:t>
      </w:r>
      <w:r>
        <w:t xml:space="preserve">75 mg/100 g of sodium </w:t>
      </w:r>
      <w:r w:rsidR="00A94738">
        <w:t>content</w:t>
      </w:r>
      <w:r>
        <w:t xml:space="preserve">, rather than 90 mg/100 g across </w:t>
      </w:r>
      <w:r w:rsidR="009137D8">
        <w:t>the point scale</w:t>
      </w:r>
      <w:r>
        <w:t xml:space="preserve"> recommended in the Review. </w:t>
      </w:r>
    </w:p>
    <w:p w:rsidR="00D57DE2" w:rsidRDefault="00D57DE2" w:rsidP="00D57DE2"/>
    <w:p w:rsidR="002D784D" w:rsidRDefault="002D784D" w:rsidP="00D57DE2">
      <w:pPr>
        <w:rPr>
          <w:lang w:eastAsia="en-AU"/>
        </w:rPr>
      </w:pPr>
      <w:r>
        <w:rPr>
          <w:lang w:eastAsia="en-AU"/>
        </w:rPr>
        <w:t xml:space="preserve">The </w:t>
      </w:r>
      <w:r w:rsidR="00D42DE5">
        <w:rPr>
          <w:lang w:eastAsia="en-AU"/>
        </w:rPr>
        <w:t xml:space="preserve">FSANZ </w:t>
      </w:r>
      <w:r>
        <w:rPr>
          <w:lang w:eastAsia="en-AU"/>
        </w:rPr>
        <w:t xml:space="preserve">analysis of </w:t>
      </w:r>
      <w:r w:rsidR="00D42DE5">
        <w:rPr>
          <w:lang w:eastAsia="en-AU"/>
        </w:rPr>
        <w:t xml:space="preserve">the impact of </w:t>
      </w:r>
      <w:r>
        <w:rPr>
          <w:lang w:eastAsia="en-AU"/>
        </w:rPr>
        <w:t xml:space="preserve">a revised sodium </w:t>
      </w:r>
      <w:r w:rsidR="00D42DE5">
        <w:rPr>
          <w:lang w:eastAsia="en-AU"/>
        </w:rPr>
        <w:t xml:space="preserve">HSR baseline </w:t>
      </w:r>
      <w:r>
        <w:rPr>
          <w:lang w:eastAsia="en-AU"/>
        </w:rPr>
        <w:t>points table</w:t>
      </w:r>
      <w:r w:rsidR="00305D99" w:rsidRPr="00305D99">
        <w:rPr>
          <w:iCs/>
          <w:lang w:eastAsia="en-AU"/>
        </w:rPr>
        <w:t xml:space="preserve"> using 75 mg sodium /100 g </w:t>
      </w:r>
      <w:r w:rsidR="00305D99">
        <w:rPr>
          <w:lang w:eastAsia="en-AU"/>
        </w:rPr>
        <w:t xml:space="preserve">increments </w:t>
      </w:r>
      <w:r w:rsidR="00D57DE2">
        <w:rPr>
          <w:lang w:eastAsia="en-AU"/>
        </w:rPr>
        <w:t>indicates that</w:t>
      </w:r>
      <w:r w:rsidR="004D27AB">
        <w:rPr>
          <w:lang w:eastAsia="en-AU"/>
        </w:rPr>
        <w:t xml:space="preserve"> </w:t>
      </w:r>
      <w:r w:rsidR="00811600" w:rsidRPr="00D73042">
        <w:rPr>
          <w:lang w:eastAsia="en-AU"/>
        </w:rPr>
        <w:t>a</w:t>
      </w:r>
      <w:r w:rsidRPr="00D73042">
        <w:rPr>
          <w:lang w:eastAsia="en-AU"/>
        </w:rPr>
        <w:t>pproximately 14%</w:t>
      </w:r>
      <w:r>
        <w:rPr>
          <w:lang w:eastAsia="en-AU"/>
        </w:rPr>
        <w:t xml:space="preserve"> of products in </w:t>
      </w:r>
      <w:r w:rsidR="00DC589E">
        <w:rPr>
          <w:lang w:eastAsia="en-AU"/>
        </w:rPr>
        <w:t>HSR Categories 1D, 2 and 2D</w:t>
      </w:r>
      <w:r>
        <w:rPr>
          <w:lang w:eastAsia="en-AU"/>
        </w:rPr>
        <w:t xml:space="preserve"> would be affected by reduction</w:t>
      </w:r>
      <w:r w:rsidR="00DC589E">
        <w:rPr>
          <w:lang w:eastAsia="en-AU"/>
        </w:rPr>
        <w:t>s</w:t>
      </w:r>
      <w:r>
        <w:rPr>
          <w:lang w:eastAsia="en-AU"/>
        </w:rPr>
        <w:t xml:space="preserve"> in HSR</w:t>
      </w:r>
      <w:r w:rsidR="00DC589E">
        <w:rPr>
          <w:lang w:eastAsia="en-AU"/>
        </w:rPr>
        <w:t xml:space="preserve"> only</w:t>
      </w:r>
      <w:r>
        <w:rPr>
          <w:lang w:eastAsia="en-AU"/>
        </w:rPr>
        <w:t xml:space="preserve">, with the proportion of FFG (7%) and discretionary (8%) products being approximately equally impacted. </w:t>
      </w:r>
      <w:r w:rsidRPr="004B12F3">
        <w:rPr>
          <w:lang w:eastAsia="en-AU"/>
        </w:rPr>
        <w:t xml:space="preserve">Product categories impacted </w:t>
      </w:r>
      <w:r w:rsidR="00D57DE2">
        <w:rPr>
          <w:lang w:eastAsia="en-AU"/>
        </w:rPr>
        <w:t>include</w:t>
      </w:r>
      <w:r w:rsidRPr="004B12F3">
        <w:rPr>
          <w:lang w:eastAsia="en-AU"/>
        </w:rPr>
        <w:t xml:space="preserve"> those of most concern with the greatest impact</w:t>
      </w:r>
      <w:r w:rsidRPr="004B12F3">
        <w:t xml:space="preserve"> on FFG products seen in th</w:t>
      </w:r>
      <w:r>
        <w:t xml:space="preserve">e </w:t>
      </w:r>
      <w:r>
        <w:rPr>
          <w:lang w:eastAsia="en-AU"/>
        </w:rPr>
        <w:t xml:space="preserve">Bread (22%), Plant protein (18%), Biscuits (16%), Breakfast cereals (15%) and Meals/meal bases and Nuts (14% respectively) </w:t>
      </w:r>
      <w:r>
        <w:t xml:space="preserve">categories and for discretionary foods in the Dressings (44%), Dips (32%), Sauces/condiments </w:t>
      </w:r>
      <w:r w:rsidR="00E450D9">
        <w:t xml:space="preserve">and </w:t>
      </w:r>
      <w:r w:rsidR="00E450D9">
        <w:rPr>
          <w:rFonts w:eastAsia="Times New Roman" w:cs="Arial"/>
          <w:szCs w:val="20"/>
          <w:lang w:eastAsia="en-GB"/>
        </w:rPr>
        <w:t>Yeast spread (25% respectively) and Biscuits (20%)</w:t>
      </w:r>
      <w:r w:rsidR="00E450D9" w:rsidRPr="00A323FE">
        <w:rPr>
          <w:rFonts w:eastAsia="Times New Roman" w:cs="Arial"/>
          <w:szCs w:val="20"/>
          <w:lang w:eastAsia="en-GB"/>
        </w:rPr>
        <w:t>.</w:t>
      </w:r>
      <w:r>
        <w:rPr>
          <w:lang w:eastAsia="en-AU"/>
        </w:rPr>
        <w:t>The majority of affected products received a 1 star point (0.5 HSR) reduction but with a small proportion of products receiving a 2 or 3 star point reduction. Given that there are relatively few products with sodi</w:t>
      </w:r>
      <w:r w:rsidR="00D57DE2">
        <w:rPr>
          <w:lang w:eastAsia="en-AU"/>
        </w:rPr>
        <w:t>um concentrations &gt;900 mg/100 g in the TAG database</w:t>
      </w:r>
      <w:r>
        <w:rPr>
          <w:lang w:eastAsia="en-AU"/>
        </w:rPr>
        <w:t xml:space="preserve"> the majority of products receiving a reduction in star points had a sodium concentration of </w:t>
      </w:r>
      <w:r w:rsidRPr="00D57DE2">
        <w:rPr>
          <w:rFonts w:cs="Arial"/>
          <w:lang w:eastAsia="en-AU"/>
        </w:rPr>
        <w:t>≤</w:t>
      </w:r>
      <w:r>
        <w:rPr>
          <w:lang w:eastAsia="en-AU"/>
        </w:rPr>
        <w:t>900 mg/100 g sodium.</w:t>
      </w:r>
      <w:r w:rsidR="00DC589E" w:rsidRPr="00DC589E">
        <w:rPr>
          <w:lang w:eastAsia="en-AU"/>
        </w:rPr>
        <w:t xml:space="preserve"> </w:t>
      </w:r>
      <w:r w:rsidR="00DC589E">
        <w:rPr>
          <w:lang w:eastAsia="en-AU"/>
        </w:rPr>
        <w:t>The effect of the recommended changes to the sodium baseline points table on HSR Category 3 and 3D foods was also assessed. Amending this baseline points table appeared to create a greater misalignment with Dietary Guideline recommendations than the Recommended HSR calculator. A broad range of FFG foods would be affected with a greater reduction in HSRs for lower fat foods, which is not in line with the Dietary Guidelines recommendation to eat dairy products, preferably reduced fat products.</w:t>
      </w:r>
    </w:p>
    <w:p w:rsidR="00C10CEF" w:rsidRDefault="00C10CEF" w:rsidP="00D57DE2">
      <w:pPr>
        <w:rPr>
          <w:lang w:eastAsia="en-AU"/>
        </w:rPr>
      </w:pPr>
    </w:p>
    <w:p w:rsidR="00A5237B" w:rsidRDefault="00C10CEF" w:rsidP="00A5237B">
      <w:r>
        <w:t>In order to assess the impact of both the Total Sugars and Sodium Scenarios compared to</w:t>
      </w:r>
      <w:r w:rsidR="001A5712">
        <w:t xml:space="preserve"> the Recommended HSR</w:t>
      </w:r>
      <w:r>
        <w:t xml:space="preserve">, a Combined Scenario was modelled. </w:t>
      </w:r>
      <w:r w:rsidR="00BF770D">
        <w:t xml:space="preserve">For this Combined Scenario the total sugars points table was adjusted from a 25 point to a 30 </w:t>
      </w:r>
      <w:r w:rsidR="00332B95">
        <w:t xml:space="preserve">HSR </w:t>
      </w:r>
      <w:r w:rsidR="00BF770D">
        <w:t xml:space="preserve">baseline point scale and the sodium table was adjusted from a 30 </w:t>
      </w:r>
      <w:r w:rsidR="00332B95">
        <w:t xml:space="preserve">HSR </w:t>
      </w:r>
      <w:r w:rsidR="00BF770D">
        <w:t xml:space="preserve">baseline point scale with 90 mg/100 g sodium increments for each point to 75 mg/100 g increments for each point. </w:t>
      </w:r>
    </w:p>
    <w:p w:rsidR="00A5237B" w:rsidRDefault="00A5237B" w:rsidP="00A5237B"/>
    <w:p w:rsidR="00A5237B" w:rsidRDefault="00BF770D" w:rsidP="00A5237B">
      <w:pPr>
        <w:rPr>
          <w:lang w:eastAsia="en-AU"/>
        </w:rPr>
      </w:pPr>
      <w:r>
        <w:t xml:space="preserve">The </w:t>
      </w:r>
      <w:r w:rsidR="00BC05C1">
        <w:t xml:space="preserve">FSANZ </w:t>
      </w:r>
      <w:r>
        <w:t xml:space="preserve">analysis of a Combined Scenario indicates that </w:t>
      </w:r>
      <w:r>
        <w:rPr>
          <w:lang w:eastAsia="en-AU"/>
        </w:rPr>
        <w:t xml:space="preserve">approximately 23% of products in the TAG database would be affected by a reduction in HSR, with the proportion of FFG (11%) and discretionary (12%) products </w:t>
      </w:r>
      <w:r w:rsidR="00332B95">
        <w:rPr>
          <w:lang w:eastAsia="en-AU"/>
        </w:rPr>
        <w:t xml:space="preserve">impacted </w:t>
      </w:r>
      <w:r>
        <w:rPr>
          <w:lang w:eastAsia="en-AU"/>
        </w:rPr>
        <w:t>being approximately equal.</w:t>
      </w:r>
      <w:r w:rsidR="00427B84">
        <w:rPr>
          <w:lang w:eastAsia="en-AU"/>
        </w:rPr>
        <w:t xml:space="preserve"> </w:t>
      </w:r>
      <w:r w:rsidR="00A5237B">
        <w:rPr>
          <w:lang w:eastAsia="en-AU"/>
        </w:rPr>
        <w:t>Of those products affected in the Combine</w:t>
      </w:r>
      <w:r w:rsidR="00BC05C1">
        <w:rPr>
          <w:lang w:eastAsia="en-AU"/>
        </w:rPr>
        <w:t>d</w:t>
      </w:r>
      <w:r w:rsidR="00A5237B">
        <w:rPr>
          <w:lang w:eastAsia="en-AU"/>
        </w:rPr>
        <w:t xml:space="preserve"> Scenario, 10% where affected by both total sugars and sodium </w:t>
      </w:r>
      <w:r w:rsidR="00BC05C1">
        <w:rPr>
          <w:lang w:eastAsia="en-AU"/>
        </w:rPr>
        <w:t xml:space="preserve">HSR baseline </w:t>
      </w:r>
      <w:r w:rsidR="00A5237B">
        <w:rPr>
          <w:lang w:eastAsia="en-AU"/>
        </w:rPr>
        <w:t xml:space="preserve">point adjustments. </w:t>
      </w:r>
      <w:r w:rsidR="00427B84" w:rsidRPr="004B12F3">
        <w:rPr>
          <w:lang w:eastAsia="en-AU"/>
        </w:rPr>
        <w:t xml:space="preserve">Product categories </w:t>
      </w:r>
      <w:r w:rsidR="00427B84">
        <w:rPr>
          <w:lang w:eastAsia="en-AU"/>
        </w:rPr>
        <w:t>impacted in the Combined Scenario reflected those</w:t>
      </w:r>
      <w:r w:rsidR="00427B84" w:rsidRPr="004B12F3">
        <w:rPr>
          <w:lang w:eastAsia="en-AU"/>
        </w:rPr>
        <w:t xml:space="preserve"> </w:t>
      </w:r>
      <w:r w:rsidR="00C92B66">
        <w:rPr>
          <w:lang w:eastAsia="en-AU"/>
        </w:rPr>
        <w:t xml:space="preserve">impacted </w:t>
      </w:r>
      <w:r w:rsidR="00427B84">
        <w:rPr>
          <w:lang w:eastAsia="en-AU"/>
        </w:rPr>
        <w:t xml:space="preserve">in the </w:t>
      </w:r>
      <w:r w:rsidR="00C92B66">
        <w:rPr>
          <w:lang w:eastAsia="en-AU"/>
        </w:rPr>
        <w:t xml:space="preserve">separate </w:t>
      </w:r>
      <w:r w:rsidR="00427B84">
        <w:rPr>
          <w:lang w:eastAsia="en-AU"/>
        </w:rPr>
        <w:t>Total sugars Scenario and the Sodium Scenario. T</w:t>
      </w:r>
      <w:r w:rsidR="00427B84" w:rsidRPr="004B12F3">
        <w:rPr>
          <w:lang w:eastAsia="en-AU"/>
        </w:rPr>
        <w:t>he greatest impact</w:t>
      </w:r>
      <w:r w:rsidR="00427B84" w:rsidRPr="004B12F3">
        <w:t xml:space="preserve"> on FFG products </w:t>
      </w:r>
      <w:r w:rsidR="007D4013">
        <w:t>is</w:t>
      </w:r>
      <w:r w:rsidR="00427B84" w:rsidRPr="004B12F3">
        <w:t xml:space="preserve"> seen in th</w:t>
      </w:r>
      <w:r w:rsidR="00427B84">
        <w:t xml:space="preserve">e </w:t>
      </w:r>
      <w:r w:rsidR="00427B84">
        <w:rPr>
          <w:lang w:eastAsia="en-AU"/>
        </w:rPr>
        <w:t>Breakfas</w:t>
      </w:r>
      <w:r w:rsidR="00553EB1">
        <w:rPr>
          <w:lang w:eastAsia="en-AU"/>
        </w:rPr>
        <w:t>t cer</w:t>
      </w:r>
      <w:r w:rsidR="00877DF1">
        <w:rPr>
          <w:lang w:eastAsia="en-AU"/>
        </w:rPr>
        <w:t>eals (3</w:t>
      </w:r>
      <w:r w:rsidR="00EB0AF7">
        <w:rPr>
          <w:lang w:eastAsia="en-AU"/>
        </w:rPr>
        <w:t>3</w:t>
      </w:r>
      <w:r w:rsidR="00553EB1">
        <w:rPr>
          <w:lang w:eastAsia="en-AU"/>
        </w:rPr>
        <w:t>%) Bread (23%), P</w:t>
      </w:r>
      <w:r w:rsidR="00427B84">
        <w:rPr>
          <w:lang w:eastAsia="en-AU"/>
        </w:rPr>
        <w:t xml:space="preserve">rocessed Fruit </w:t>
      </w:r>
      <w:r w:rsidR="00E04032">
        <w:rPr>
          <w:lang w:eastAsia="en-AU"/>
        </w:rPr>
        <w:t xml:space="preserve">and </w:t>
      </w:r>
      <w:r w:rsidR="00427B84">
        <w:rPr>
          <w:lang w:eastAsia="en-AU"/>
        </w:rPr>
        <w:t xml:space="preserve"> Nuts (21%</w:t>
      </w:r>
      <w:r w:rsidR="00E04032">
        <w:rPr>
          <w:lang w:eastAsia="en-AU"/>
        </w:rPr>
        <w:t xml:space="preserve"> respectively</w:t>
      </w:r>
      <w:r w:rsidR="00427B84">
        <w:rPr>
          <w:lang w:eastAsia="en-AU"/>
        </w:rPr>
        <w:t xml:space="preserve">) and Yoghurt, soft cheese (20%) </w:t>
      </w:r>
      <w:r w:rsidR="00427B84">
        <w:t>categories, and for discretionary foods in the Dressings (</w:t>
      </w:r>
      <w:r w:rsidR="00877DF1">
        <w:t>5</w:t>
      </w:r>
      <w:r w:rsidR="00EB0AF7">
        <w:t>3</w:t>
      </w:r>
      <w:r w:rsidR="00427B84">
        <w:t xml:space="preserve">%), Bakery/cake mixes (34%), Sauces/condiments (33%), Dips (32%), and Snacks (29%). </w:t>
      </w:r>
      <w:r w:rsidR="00427B84">
        <w:rPr>
          <w:lang w:eastAsia="en-AU"/>
        </w:rPr>
        <w:t xml:space="preserve">More than 90% of products in the TAG database affected by the Combined Scenario received a 1 star point (0.5 HSR) reduction with a small proportion of products receiving a 2 or 3 star point reduction. </w:t>
      </w:r>
      <w:r w:rsidR="006D27F2">
        <w:rPr>
          <w:rFonts w:eastAsia="Times New Roman" w:cs="Arial"/>
          <w:lang w:eastAsia="en-GB"/>
        </w:rPr>
        <w:t>The</w:t>
      </w:r>
      <w:r w:rsidR="006D27F2" w:rsidRPr="000F6B1F">
        <w:rPr>
          <w:rFonts w:eastAsia="Times New Roman" w:cs="Arial"/>
          <w:lang w:eastAsia="en-GB"/>
        </w:rPr>
        <w:t xml:space="preserve"> </w:t>
      </w:r>
      <w:r w:rsidR="006D27F2">
        <w:rPr>
          <w:rFonts w:eastAsia="Times New Roman" w:cs="Arial"/>
          <w:lang w:eastAsia="en-GB"/>
        </w:rPr>
        <w:t xml:space="preserve">Combined </w:t>
      </w:r>
      <w:r w:rsidR="006D27F2" w:rsidRPr="000F6B1F">
        <w:rPr>
          <w:rFonts w:eastAsia="Times New Roman" w:cs="Arial"/>
          <w:lang w:eastAsia="en-GB"/>
        </w:rPr>
        <w:t xml:space="preserve">Scenario </w:t>
      </w:r>
      <w:r w:rsidR="006D27F2">
        <w:t xml:space="preserve">changes to the HSR calculator aligns more closely with the dietary guidelines, with fewer discretionary products receiving a HSR of </w:t>
      </w:r>
      <w:r w:rsidR="006D27F2">
        <w:rPr>
          <w:rFonts w:cs="Arial"/>
        </w:rPr>
        <w:t>≥</w:t>
      </w:r>
      <w:r w:rsidR="006D27F2">
        <w:t xml:space="preserve">3. While the majority of FFG products in the TAG database receive a HSR of </w:t>
      </w:r>
      <w:r w:rsidR="006D27F2">
        <w:rPr>
          <w:rFonts w:cs="Arial"/>
        </w:rPr>
        <w:t>≥</w:t>
      </w:r>
      <w:r w:rsidR="006D27F2">
        <w:t xml:space="preserve">3, </w:t>
      </w:r>
      <w:r w:rsidR="00BC05C1">
        <w:t>the Combined Scenario</w:t>
      </w:r>
      <w:r w:rsidR="003A09EF">
        <w:t xml:space="preserve"> </w:t>
      </w:r>
      <w:r w:rsidR="002230B4">
        <w:rPr>
          <w:lang w:eastAsia="en-AU"/>
        </w:rPr>
        <w:t xml:space="preserve">also resulted </w:t>
      </w:r>
      <w:r w:rsidR="006D27F2">
        <w:rPr>
          <w:lang w:eastAsia="en-AU"/>
        </w:rPr>
        <w:t xml:space="preserve">in </w:t>
      </w:r>
      <w:r w:rsidR="006D27F2">
        <w:t>an increase in the number of FFG products receiving a HSR of &lt;3</w:t>
      </w:r>
      <w:r w:rsidR="00FA4A59">
        <w:t xml:space="preserve"> (3%)</w:t>
      </w:r>
      <w:r w:rsidR="006D27F2">
        <w:t>.</w:t>
      </w:r>
    </w:p>
    <w:p w:rsidR="00427B84" w:rsidRDefault="00427B84" w:rsidP="00427B84">
      <w:pPr>
        <w:rPr>
          <w:lang w:eastAsia="en-AU"/>
        </w:rPr>
      </w:pPr>
    </w:p>
    <w:p w:rsidR="00856B24" w:rsidRDefault="004D27AB" w:rsidP="00427B84">
      <w:pPr>
        <w:rPr>
          <w:lang w:eastAsia="en-AU"/>
        </w:rPr>
      </w:pPr>
      <w:r>
        <w:rPr>
          <w:lang w:eastAsia="en-AU"/>
        </w:rPr>
        <w:t>The reductions of</w:t>
      </w:r>
      <w:r w:rsidR="00856B24">
        <w:rPr>
          <w:lang w:eastAsia="en-AU"/>
        </w:rPr>
        <w:t xml:space="preserve"> HSRs </w:t>
      </w:r>
      <w:r>
        <w:rPr>
          <w:lang w:eastAsia="en-AU"/>
        </w:rPr>
        <w:t>due to</w:t>
      </w:r>
      <w:r w:rsidR="00856B24">
        <w:rPr>
          <w:lang w:eastAsia="en-AU"/>
        </w:rPr>
        <w:t xml:space="preserve"> a stronger approach to total sugars or sodium or both combined are in addition to those impacts arising from implementing amendments to the HSR calculator as recommended in t</w:t>
      </w:r>
      <w:r w:rsidR="009F49EF">
        <w:rPr>
          <w:lang w:eastAsia="en-AU"/>
        </w:rPr>
        <w:t>he Review</w:t>
      </w:r>
      <w:r w:rsidR="00811600">
        <w:rPr>
          <w:lang w:eastAsia="en-AU"/>
        </w:rPr>
        <w:t>. F</w:t>
      </w:r>
      <w:r w:rsidR="009F49EF">
        <w:rPr>
          <w:lang w:eastAsia="en-AU"/>
        </w:rPr>
        <w:t xml:space="preserve">SANZ </w:t>
      </w:r>
      <w:r w:rsidR="009E7343">
        <w:rPr>
          <w:lang w:eastAsia="en-AU"/>
        </w:rPr>
        <w:t>Report</w:t>
      </w:r>
      <w:r w:rsidR="009F49EF">
        <w:rPr>
          <w:lang w:eastAsia="en-AU"/>
        </w:rPr>
        <w:t xml:space="preserve"> 1</w:t>
      </w:r>
      <w:r w:rsidR="00811600">
        <w:rPr>
          <w:lang w:eastAsia="en-AU"/>
        </w:rPr>
        <w:t xml:space="preserve"> assessed the impact of all changes recommended in the Review and</w:t>
      </w:r>
      <w:r w:rsidR="009F49EF">
        <w:rPr>
          <w:lang w:eastAsia="en-AU"/>
        </w:rPr>
        <w:t xml:space="preserve"> estimated that approximately 8% of products in the TAG database would be affected by a reduction in HSRs.</w:t>
      </w:r>
    </w:p>
    <w:p w:rsidR="00FF3780" w:rsidRDefault="00FF3780" w:rsidP="00427B84">
      <w:pPr>
        <w:rPr>
          <w:lang w:eastAsia="en-AU"/>
        </w:rPr>
      </w:pPr>
    </w:p>
    <w:p w:rsidR="00FF3780" w:rsidRDefault="00FF3780" w:rsidP="00427B84">
      <w:pPr>
        <w:rPr>
          <w:lang w:eastAsia="en-AU"/>
        </w:rPr>
        <w:sectPr w:rsidR="00FF3780" w:rsidSect="00FF3780">
          <w:headerReference w:type="default" r:id="rId18"/>
          <w:footerReference w:type="default" r:id="rId19"/>
          <w:pgSz w:w="11906" w:h="16838"/>
          <w:pgMar w:top="1418" w:right="1247" w:bottom="1418" w:left="1247" w:header="709" w:footer="709" w:gutter="0"/>
          <w:cols w:space="708"/>
          <w:docGrid w:linePitch="360"/>
        </w:sectPr>
      </w:pPr>
    </w:p>
    <w:p w:rsidR="00993126" w:rsidRDefault="00993126" w:rsidP="00D240C3">
      <w:pPr>
        <w:pStyle w:val="Heading2"/>
        <w:keepLines/>
        <w:pageBreakBefore/>
        <w:numPr>
          <w:ilvl w:val="0"/>
          <w:numId w:val="15"/>
        </w:numPr>
        <w:ind w:left="357" w:hanging="357"/>
      </w:pPr>
      <w:bookmarkStart w:id="2" w:name="_Toc48749489"/>
      <w:r>
        <w:t>Introduction</w:t>
      </w:r>
      <w:bookmarkEnd w:id="2"/>
    </w:p>
    <w:p w:rsidR="00F70780" w:rsidRDefault="00F70780" w:rsidP="00F70780">
      <w:r>
        <w:t>The Heath Star Rating (HSR) system was implemented</w:t>
      </w:r>
      <w:r w:rsidR="00BB42FD">
        <w:t xml:space="preserve"> as a voluntary food product front of pack labelling program</w:t>
      </w:r>
      <w:r>
        <w:t xml:space="preserve"> in Australia in June 2014 following agreement by the Australia New Zealand Forum on Food Regulation (the Forum). </w:t>
      </w:r>
      <w:r w:rsidR="006472A2">
        <w:t>T</w:t>
      </w:r>
      <w:r>
        <w:t xml:space="preserve">he Forum </w:t>
      </w:r>
      <w:r w:rsidR="00BB42FD">
        <w:t>also requested</w:t>
      </w:r>
      <w:r>
        <w:t xml:space="preserve"> that a formal, independent review of the HSR system should be carried out after five years of implementation. To action this request </w:t>
      </w:r>
      <w:r w:rsidRPr="002B36A9">
        <w:rPr>
          <w:iCs/>
        </w:rPr>
        <w:t>mpconsulting</w:t>
      </w:r>
      <w:r>
        <w:rPr>
          <w:i/>
          <w:iCs/>
        </w:rPr>
        <w:t xml:space="preserve"> </w:t>
      </w:r>
      <w:r>
        <w:t xml:space="preserve">were engaged </w:t>
      </w:r>
      <w:r w:rsidR="006472A2">
        <w:t xml:space="preserve">from 2017-19 </w:t>
      </w:r>
      <w:r>
        <w:t xml:space="preserve">to undertake an independent review of the HSR system (the Review). </w:t>
      </w:r>
    </w:p>
    <w:p w:rsidR="00F70780" w:rsidRDefault="00F70780" w:rsidP="00F70780"/>
    <w:p w:rsidR="00F70780" w:rsidRDefault="00F70780" w:rsidP="00F70780">
      <w:r>
        <w:t>The Review considered if, and how well, the HSR system has met its objectives, including by reference to the impact of the HSR system</w:t>
      </w:r>
      <w:r w:rsidR="004B55BA">
        <w:t>,</w:t>
      </w:r>
      <w:r>
        <w:t xml:space="preserve"> and presented ten recommendations for enhancements to the HSR system for consideration by the Forum. Overall the Forum was supportive of the recommendation</w:t>
      </w:r>
      <w:r w:rsidR="00C63B41">
        <w:t>s outlined in the Review Report. However, the Forum also</w:t>
      </w:r>
      <w:r>
        <w:t xml:space="preserve"> requested additional information and consideration of Recommendation 4, relating to a package of </w:t>
      </w:r>
      <w:r w:rsidR="00636676">
        <w:t xml:space="preserve">proposed </w:t>
      </w:r>
      <w:r>
        <w:t>changes to the way the HSR is calculated to</w:t>
      </w:r>
      <w:r w:rsidR="00CF47D9">
        <w:t>:</w:t>
      </w:r>
      <w:r>
        <w:t xml:space="preserve"> better align foods with dietary guidelines, reflect emerging evidence, address consumer concerns</w:t>
      </w:r>
      <w:r w:rsidR="00875AB8">
        <w:t xml:space="preserve"> and encourage positive reformulation.</w:t>
      </w:r>
    </w:p>
    <w:p w:rsidR="00875AB8" w:rsidRDefault="00875AB8" w:rsidP="00F70780"/>
    <w:p w:rsidR="00F70780" w:rsidRDefault="00875AB8" w:rsidP="00F70780">
      <w:r>
        <w:t>The Forum requested that FSANZ undertake further modelling and provide advice on the impact of specific recommendations when considered in the context of all recommended HSR calculator changes</w:t>
      </w:r>
      <w:r w:rsidR="0007420A">
        <w:t xml:space="preserve"> </w:t>
      </w:r>
      <w:r w:rsidR="005B18F2">
        <w:t xml:space="preserve">proposed to be </w:t>
      </w:r>
      <w:r w:rsidR="0007420A">
        <w:t>implemented</w:t>
      </w:r>
      <w:r>
        <w:t>.</w:t>
      </w:r>
    </w:p>
    <w:p w:rsidR="00993126" w:rsidRPr="00993126" w:rsidRDefault="00B24E99" w:rsidP="00875AB8">
      <w:pPr>
        <w:pStyle w:val="Heading3"/>
        <w:numPr>
          <w:ilvl w:val="1"/>
          <w:numId w:val="15"/>
        </w:numPr>
      </w:pPr>
      <w:bookmarkStart w:id="3" w:name="_Toc48749490"/>
      <w:r>
        <w:t>C</w:t>
      </w:r>
      <w:r w:rsidR="00875AB8">
        <w:t>hanges to the HSR calculator</w:t>
      </w:r>
      <w:r>
        <w:t xml:space="preserve"> recommended by the Review</w:t>
      </w:r>
      <w:bookmarkEnd w:id="3"/>
    </w:p>
    <w:p w:rsidR="00993126" w:rsidRDefault="00875AB8" w:rsidP="003A01FB">
      <w:r>
        <w:t>Recommendation 4 of the Review proposed a package of changes</w:t>
      </w:r>
      <w:r w:rsidR="004B55BA">
        <w:t xml:space="preserve"> to the HSR calculator</w:t>
      </w:r>
      <w:r>
        <w:t xml:space="preserve"> to:</w:t>
      </w:r>
    </w:p>
    <w:p w:rsidR="007F3B20" w:rsidRDefault="007F3B20" w:rsidP="003A01FB"/>
    <w:p w:rsidR="00875AB8" w:rsidRDefault="007F3B20" w:rsidP="007F3B20">
      <w:pPr>
        <w:pStyle w:val="FSBullet1"/>
        <w:numPr>
          <w:ilvl w:val="0"/>
          <w:numId w:val="0"/>
        </w:numPr>
        <w:ind w:left="567" w:hanging="567"/>
      </w:pPr>
      <w:r>
        <w:t>4a</w:t>
      </w:r>
      <w:r>
        <w:tab/>
      </w:r>
      <w:r w:rsidR="0007420A">
        <w:t xml:space="preserve">allow fresh, frozen or canned </w:t>
      </w:r>
      <w:r w:rsidR="00C2555A">
        <w:t xml:space="preserve">fruit and vegetables </w:t>
      </w:r>
      <w:r w:rsidR="0007420A">
        <w:t>(with no added salt, sugars or fat) to automatically receive a HSR of 5</w:t>
      </w:r>
    </w:p>
    <w:p w:rsidR="0007420A" w:rsidRDefault="007F3B20" w:rsidP="007F3B20">
      <w:pPr>
        <w:pStyle w:val="FSBullet1"/>
        <w:numPr>
          <w:ilvl w:val="0"/>
          <w:numId w:val="0"/>
        </w:numPr>
      </w:pPr>
      <w:r>
        <w:t>4b</w:t>
      </w:r>
      <w:r>
        <w:tab/>
      </w:r>
      <w:r w:rsidR="0007420A">
        <w:t>more strongly penalise total sugars</w:t>
      </w:r>
    </w:p>
    <w:p w:rsidR="0007420A" w:rsidRDefault="007F3B20" w:rsidP="007F3B20">
      <w:pPr>
        <w:pStyle w:val="FSBullet1"/>
        <w:numPr>
          <w:ilvl w:val="0"/>
          <w:numId w:val="0"/>
        </w:numPr>
        <w:ind w:left="567" w:hanging="567"/>
      </w:pPr>
      <w:r>
        <w:t>4c</w:t>
      </w:r>
      <w:r>
        <w:tab/>
      </w:r>
      <w:r w:rsidR="0007420A">
        <w:t>improve sodium sensitivity to reduce the HSR of products with sodium in excess of 900 mg/100 g</w:t>
      </w:r>
    </w:p>
    <w:p w:rsidR="0007420A" w:rsidRDefault="007F3B20" w:rsidP="007F3B20">
      <w:pPr>
        <w:pStyle w:val="FSBullet1"/>
        <w:numPr>
          <w:ilvl w:val="0"/>
          <w:numId w:val="0"/>
        </w:numPr>
        <w:ind w:left="567" w:hanging="567"/>
      </w:pPr>
      <w:r>
        <w:t>4d</w:t>
      </w:r>
      <w:r>
        <w:tab/>
      </w:r>
      <w:r w:rsidR="0007420A">
        <w:t xml:space="preserve">redefine </w:t>
      </w:r>
      <w:r w:rsidR="002D0322">
        <w:t xml:space="preserve">and rescale </w:t>
      </w:r>
      <w:r w:rsidR="0007420A">
        <w:t>dairy categories to better differentiate and improve comparability between four/five food group (FFG) and dairy dessert type products</w:t>
      </w:r>
    </w:p>
    <w:p w:rsidR="0007420A" w:rsidRPr="0007420A" w:rsidRDefault="007F3B20" w:rsidP="007F3B20">
      <w:pPr>
        <w:pStyle w:val="FSBullet1"/>
        <w:numPr>
          <w:ilvl w:val="0"/>
          <w:numId w:val="0"/>
        </w:numPr>
        <w:ind w:left="567" w:hanging="567"/>
      </w:pPr>
      <w:r>
        <w:t>4e</w:t>
      </w:r>
      <w:r>
        <w:tab/>
      </w:r>
      <w:r w:rsidR="0007420A">
        <w:t>re</w:t>
      </w:r>
      <w:r w:rsidR="00E23B60">
        <w:t>-</w:t>
      </w:r>
      <w:r w:rsidR="0007420A">
        <w:t>categorise water-based ice confections and jellies</w:t>
      </w:r>
      <w:r>
        <w:t>, and calculate HSRs for these products on an ‘as prepared’ basis</w:t>
      </w:r>
      <w:r w:rsidR="002D0322">
        <w:rPr>
          <w:rStyle w:val="FootnoteReference"/>
        </w:rPr>
        <w:footnoteReference w:id="3"/>
      </w:r>
    </w:p>
    <w:p w:rsidR="0007420A" w:rsidRDefault="0007420A" w:rsidP="003A01FB"/>
    <w:p w:rsidR="007F3B20" w:rsidRDefault="007F3B20" w:rsidP="003A01FB">
      <w:r>
        <w:t>In add</w:t>
      </w:r>
      <w:r w:rsidR="004B55BA">
        <w:t>ition, recommendation 5 of the R</w:t>
      </w:r>
      <w:r>
        <w:t>eview proposed</w:t>
      </w:r>
      <w:r w:rsidR="009758E8">
        <w:t xml:space="preserve"> a policy change to increase the HSRs of flavoured waters </w:t>
      </w:r>
      <w:r w:rsidR="009B0813">
        <w:t xml:space="preserve">to 4.5 stars where they </w:t>
      </w:r>
      <w:r w:rsidR="00D57834">
        <w:t>are nutritionally similar to plain packaged water</w:t>
      </w:r>
      <w:r w:rsidR="009B0813">
        <w:t>,</w:t>
      </w:r>
      <w:r w:rsidR="00D57834">
        <w:t xml:space="preserve"> which </w:t>
      </w:r>
      <w:r w:rsidR="009B0813">
        <w:t xml:space="preserve">is assigned </w:t>
      </w:r>
      <w:r w:rsidR="0059285D">
        <w:t xml:space="preserve">an automatic </w:t>
      </w:r>
      <w:r w:rsidR="00D57834">
        <w:t>5 stars</w:t>
      </w:r>
      <w:r w:rsidR="009B0813">
        <w:t>. A</w:t>
      </w:r>
      <w:r>
        <w:t>n alternative method</w:t>
      </w:r>
      <w:r w:rsidR="00942ABA" w:rsidRPr="00942ABA">
        <w:t xml:space="preserve"> </w:t>
      </w:r>
      <w:r w:rsidR="00942ABA">
        <w:t xml:space="preserve">for calculating HSRs for </w:t>
      </w:r>
      <w:r w:rsidR="009758E8">
        <w:t xml:space="preserve">all other </w:t>
      </w:r>
      <w:r w:rsidR="00942ABA">
        <w:t>non-dairy beverages</w:t>
      </w:r>
      <w:r w:rsidR="009B0813">
        <w:t xml:space="preserve"> was also proposed</w:t>
      </w:r>
      <w:r w:rsidR="002817ED">
        <w:t xml:space="preserve">, based on the French Nutri-Score system </w:t>
      </w:r>
      <w:r w:rsidR="009B0813">
        <w:t xml:space="preserve">that focusses </w:t>
      </w:r>
      <w:r w:rsidR="002817ED">
        <w:t>only on energy, total sugars and fruit and vegetable content</w:t>
      </w:r>
      <w:r w:rsidR="009B0813">
        <w:t xml:space="preserve">. </w:t>
      </w:r>
      <w:r w:rsidR="00F86129">
        <w:t>T</w:t>
      </w:r>
      <w:r w:rsidR="009B0813">
        <w:t xml:space="preserve">hese recommendations were intended </w:t>
      </w:r>
      <w:r>
        <w:t>to better discern water and flavoured waters from high energy drinks.</w:t>
      </w:r>
      <w:r w:rsidR="002817ED">
        <w:t xml:space="preserve"> </w:t>
      </w:r>
    </w:p>
    <w:p w:rsidR="003B5ABD" w:rsidRDefault="003B5ABD" w:rsidP="003A01FB">
      <w:pPr>
        <w:pStyle w:val="Heading3"/>
        <w:numPr>
          <w:ilvl w:val="1"/>
          <w:numId w:val="15"/>
        </w:numPr>
      </w:pPr>
      <w:bookmarkStart w:id="4" w:name="_Toc48749491"/>
      <w:r>
        <w:t>Forum request for additional modelling and advice</w:t>
      </w:r>
      <w:bookmarkEnd w:id="4"/>
    </w:p>
    <w:p w:rsidR="0059285D" w:rsidRDefault="00B376D6" w:rsidP="003A01FB">
      <w:r>
        <w:t>Following detailed consideration of the Review report, t</w:t>
      </w:r>
      <w:r w:rsidR="007F3B20">
        <w:t>he Forum requested that</w:t>
      </w:r>
      <w:r w:rsidR="00B70E73">
        <w:t xml:space="preserve"> FSANZ provide additional modelling and advice in relation to</w:t>
      </w:r>
      <w:r w:rsidR="0059285D">
        <w:t>:</w:t>
      </w:r>
    </w:p>
    <w:p w:rsidR="007901DF" w:rsidRDefault="007901DF" w:rsidP="003A01FB"/>
    <w:p w:rsidR="00B70E73" w:rsidRDefault="00B70E73" w:rsidP="00B70E73">
      <w:pPr>
        <w:pStyle w:val="ListParagraph"/>
        <w:numPr>
          <w:ilvl w:val="0"/>
          <w:numId w:val="30"/>
        </w:numPr>
      </w:pPr>
      <w:r>
        <w:t xml:space="preserve">Recommendation 4b – provide further modelling and advice on the combined impact of both the recommended 25 </w:t>
      </w:r>
      <w:r w:rsidR="00983311">
        <w:t xml:space="preserve">baseline </w:t>
      </w:r>
      <w:r>
        <w:t xml:space="preserve">point and the stronger 30 baseline point </w:t>
      </w:r>
      <w:r w:rsidR="00983311">
        <w:t>table</w:t>
      </w:r>
      <w:r>
        <w:t xml:space="preserve"> for</w:t>
      </w:r>
      <w:r w:rsidRPr="00B70E73">
        <w:t xml:space="preserve"> </w:t>
      </w:r>
      <w:r>
        <w:t>total sugars.</w:t>
      </w:r>
    </w:p>
    <w:p w:rsidR="00B70E73" w:rsidRDefault="00B70E73" w:rsidP="00B70E73">
      <w:pPr>
        <w:pStyle w:val="ListParagraph"/>
        <w:numPr>
          <w:ilvl w:val="0"/>
          <w:numId w:val="30"/>
        </w:numPr>
      </w:pPr>
      <w:r>
        <w:t xml:space="preserve">Recommendation 4c - provide further modelling and advice on the combined impact of both the recommended sodium </w:t>
      </w:r>
      <w:r w:rsidR="00983311">
        <w:t xml:space="preserve">baseline </w:t>
      </w:r>
      <w:r>
        <w:t xml:space="preserve">points table and an alternative </w:t>
      </w:r>
      <w:r w:rsidR="00983311">
        <w:t xml:space="preserve">baseline </w:t>
      </w:r>
      <w:r>
        <w:t>points table which takes a stronger approach to products with &lt;900 mg/100 g sodium previously considered in the draft HSR review report.</w:t>
      </w:r>
    </w:p>
    <w:p w:rsidR="00B70E73" w:rsidRDefault="00B70E73" w:rsidP="00B70E73">
      <w:pPr>
        <w:pStyle w:val="ListParagraph"/>
        <w:numPr>
          <w:ilvl w:val="0"/>
          <w:numId w:val="30"/>
        </w:numPr>
      </w:pPr>
      <w:r>
        <w:t>Recommendation 4d – provide further modelling and advice on the combined impact of re-categorisation and rescaling of dairy products</w:t>
      </w:r>
      <w:r w:rsidR="002D577D">
        <w:t>.</w:t>
      </w:r>
    </w:p>
    <w:p w:rsidR="00B70E73" w:rsidRDefault="00B70E73" w:rsidP="00B70E73">
      <w:pPr>
        <w:pStyle w:val="ListParagraph"/>
        <w:numPr>
          <w:ilvl w:val="0"/>
          <w:numId w:val="30"/>
        </w:numPr>
      </w:pPr>
      <w:r>
        <w:t>Recommendation 4e – include the re-categorisation of jellies and water-based ice confections in modelling of combined impacts of recommended changes to the HSR calculator.</w:t>
      </w:r>
    </w:p>
    <w:p w:rsidR="00B70E73" w:rsidRDefault="00B70E73" w:rsidP="00B70E73">
      <w:pPr>
        <w:pStyle w:val="ListParagraph"/>
        <w:numPr>
          <w:ilvl w:val="0"/>
          <w:numId w:val="30"/>
        </w:numPr>
      </w:pPr>
      <w:r>
        <w:t>Recommendation 5 – provide advice on a suitable definition for drinks similar in nutritional profile to water that would be eligible to receive an automatic HSR of 4.5 stars.</w:t>
      </w:r>
    </w:p>
    <w:p w:rsidR="00B70E73" w:rsidRDefault="00B70E73" w:rsidP="00B70E73">
      <w:pPr>
        <w:pStyle w:val="ListParagraph"/>
        <w:numPr>
          <w:ilvl w:val="0"/>
          <w:numId w:val="30"/>
        </w:numPr>
      </w:pPr>
      <w:r>
        <w:rPr>
          <w:lang w:val="en-AU"/>
        </w:rPr>
        <w:t>A</w:t>
      </w:r>
      <w:r w:rsidRPr="003C3EAA">
        <w:rPr>
          <w:lang w:val="en-AU"/>
        </w:rPr>
        <w:t xml:space="preserve"> peer review of the modelling </w:t>
      </w:r>
      <w:r>
        <w:rPr>
          <w:lang w:val="en-AU"/>
        </w:rPr>
        <w:t>that informed the HSR five year review report recommendations</w:t>
      </w:r>
      <w:r w:rsidR="00E4446D">
        <w:rPr>
          <w:lang w:val="en-AU"/>
        </w:rPr>
        <w:t xml:space="preserve"> and advice on combined impacts</w:t>
      </w:r>
      <w:r w:rsidRPr="003C3EAA">
        <w:rPr>
          <w:lang w:val="en-AU"/>
        </w:rPr>
        <w:t>.</w:t>
      </w:r>
    </w:p>
    <w:p w:rsidR="0059285D" w:rsidRDefault="0059285D" w:rsidP="003A01FB"/>
    <w:p w:rsidR="00983311" w:rsidRDefault="00983311" w:rsidP="003A01FB">
      <w:r>
        <w:t>The Forum also requested that FRSC determine a suitable definition for minimally processed fruits and vegetables that would be eligible to receive an automatic HSR of 5 stars (Recommendation 4a).</w:t>
      </w:r>
    </w:p>
    <w:p w:rsidR="00983311" w:rsidRDefault="00983311" w:rsidP="003A01FB"/>
    <w:p w:rsidR="00BB339F" w:rsidRDefault="00BB339F" w:rsidP="003A01FB">
      <w:r>
        <w:t xml:space="preserve">This report </w:t>
      </w:r>
      <w:r w:rsidR="00F86129">
        <w:t>(</w:t>
      </w:r>
      <w:r w:rsidR="00E678FE">
        <w:t>Report</w:t>
      </w:r>
      <w:r w:rsidR="00F86129">
        <w:t xml:space="preserve"> 2) </w:t>
      </w:r>
      <w:r>
        <w:t xml:space="preserve">specifically addresses the request for additional modelling under recommendations 4b and 4c relating to the impact of alternative sodium and sugars </w:t>
      </w:r>
      <w:r w:rsidR="00516E1A">
        <w:t xml:space="preserve">HSR baseline </w:t>
      </w:r>
      <w:r w:rsidR="002D5602">
        <w:t>points tables</w:t>
      </w:r>
      <w:r>
        <w:t xml:space="preserve">. In doing so, this report also takes into consideration the recommendations of </w:t>
      </w:r>
      <w:r w:rsidR="00983311">
        <w:t xml:space="preserve">4a, </w:t>
      </w:r>
      <w:r>
        <w:t xml:space="preserve">4d, 4e and 5 by ensuring that these changes are incorporated into the HSR calculator and that additional modelling reflects the impact of all </w:t>
      </w:r>
      <w:r w:rsidR="00516E1A">
        <w:t xml:space="preserve">proposed </w:t>
      </w:r>
      <w:r>
        <w:t>changes to the HSR calculator.</w:t>
      </w:r>
    </w:p>
    <w:p w:rsidR="00BB339F" w:rsidRDefault="00BB339F" w:rsidP="003A01FB"/>
    <w:p w:rsidR="00E23B60" w:rsidRDefault="003B5ABD" w:rsidP="003A01FB">
      <w:r>
        <w:t xml:space="preserve">The Forum also requested that FSANZ undertake a peer review of modelling </w:t>
      </w:r>
      <w:r w:rsidR="002507DA">
        <w:t xml:space="preserve">in the </w:t>
      </w:r>
      <w:r>
        <w:t>Review</w:t>
      </w:r>
      <w:r w:rsidR="002D3B53">
        <w:t xml:space="preserve"> </w:t>
      </w:r>
      <w:r w:rsidR="002507DA">
        <w:t>Report and provide advice on the combined impact of all recommended changes</w:t>
      </w:r>
      <w:r w:rsidR="00983311">
        <w:t>, which is provided in a separate report</w:t>
      </w:r>
      <w:r w:rsidR="002507DA">
        <w:t xml:space="preserve"> </w:t>
      </w:r>
      <w:r w:rsidR="002D3B53">
        <w:t>(</w:t>
      </w:r>
      <w:r w:rsidR="00E678FE">
        <w:t>Report</w:t>
      </w:r>
      <w:r w:rsidR="002D3B53">
        <w:t xml:space="preserve"> 1)</w:t>
      </w:r>
      <w:r>
        <w:t>. This peer review</w:t>
      </w:r>
      <w:r w:rsidR="00983311">
        <w:t xml:space="preserve"> </w:t>
      </w:r>
      <w:r w:rsidR="006E0C6B">
        <w:t>also incorporates</w:t>
      </w:r>
      <w:r w:rsidR="00983311">
        <w:t xml:space="preserve"> additional analysis on dairy (recommendation 4d)</w:t>
      </w:r>
      <w:r>
        <w:t xml:space="preserve"> and </w:t>
      </w:r>
      <w:r w:rsidR="00983311">
        <w:t>jelly and ice co</w:t>
      </w:r>
      <w:r w:rsidR="006E0C6B">
        <w:t>nfectionery (recommendation 4e)</w:t>
      </w:r>
      <w:r w:rsidR="001A25DF">
        <w:t>.</w:t>
      </w:r>
    </w:p>
    <w:p w:rsidR="00E23B60" w:rsidRPr="00530D42" w:rsidRDefault="00E23B60" w:rsidP="00E23B60">
      <w:pPr>
        <w:pStyle w:val="Heading3"/>
        <w:numPr>
          <w:ilvl w:val="1"/>
          <w:numId w:val="15"/>
        </w:numPr>
      </w:pPr>
      <w:bookmarkStart w:id="5" w:name="_Ref29119819"/>
      <w:bookmarkStart w:id="6" w:name="_Toc48749492"/>
      <w:r w:rsidRPr="00530D42">
        <w:t>TAG Dataset and Calculator</w:t>
      </w:r>
      <w:bookmarkEnd w:id="5"/>
      <w:bookmarkEnd w:id="6"/>
    </w:p>
    <w:p w:rsidR="00E23B60" w:rsidRDefault="00E23B60" w:rsidP="00E23B60">
      <w:pPr>
        <w:rPr>
          <w:lang w:eastAsia="en-AU"/>
        </w:rPr>
      </w:pPr>
      <w:r>
        <w:rPr>
          <w:lang w:eastAsia="en-AU"/>
        </w:rPr>
        <w:t xml:space="preserve">The database of foods </w:t>
      </w:r>
      <w:r w:rsidR="00575A58">
        <w:rPr>
          <w:lang w:eastAsia="en-AU"/>
        </w:rPr>
        <w:t xml:space="preserve">used </w:t>
      </w:r>
      <w:r>
        <w:rPr>
          <w:lang w:eastAsia="en-AU"/>
        </w:rPr>
        <w:t>by the HSR Technical Advisory Group</w:t>
      </w:r>
      <w:r w:rsidR="0014287B">
        <w:rPr>
          <w:lang w:eastAsia="en-AU"/>
        </w:rPr>
        <w:t xml:space="preserve"> </w:t>
      </w:r>
      <w:r>
        <w:rPr>
          <w:lang w:eastAsia="en-AU"/>
        </w:rPr>
        <w:t>(TAG)</w:t>
      </w:r>
      <w:r w:rsidR="0014287B">
        <w:rPr>
          <w:lang w:eastAsia="en-AU"/>
        </w:rPr>
        <w:t xml:space="preserve"> for modelling proposed changes during the HSR 5 year review</w:t>
      </w:r>
      <w:r>
        <w:rPr>
          <w:lang w:eastAsia="en-AU"/>
        </w:rPr>
        <w:t xml:space="preserve">, (the TAG database) was used to assess the impact of </w:t>
      </w:r>
      <w:r w:rsidR="0014287B">
        <w:rPr>
          <w:lang w:eastAsia="en-AU"/>
        </w:rPr>
        <w:t>the additional modelling undertaken by FSANZ</w:t>
      </w:r>
      <w:r>
        <w:rPr>
          <w:lang w:eastAsia="en-AU"/>
        </w:rPr>
        <w:t>.</w:t>
      </w:r>
      <w:r w:rsidR="00444648">
        <w:rPr>
          <w:lang w:eastAsia="en-AU"/>
        </w:rPr>
        <w:t xml:space="preserve"> While noting that there are some limitations relating to the TAG database, it was used in its current form for consistency and to allow comparability in results with previous work undertaken in the Review and for modelling of additional scenarios.</w:t>
      </w:r>
    </w:p>
    <w:p w:rsidR="00E23B60" w:rsidRDefault="00E23B60" w:rsidP="00E23B60">
      <w:pPr>
        <w:rPr>
          <w:lang w:eastAsia="en-AU"/>
        </w:rPr>
      </w:pPr>
    </w:p>
    <w:p w:rsidR="00B652E8" w:rsidRDefault="00E23B60" w:rsidP="00E23B60">
      <w:pPr>
        <w:rPr>
          <w:lang w:eastAsia="en-AU"/>
        </w:rPr>
      </w:pPr>
      <w:r>
        <w:rPr>
          <w:lang w:eastAsia="en-AU"/>
        </w:rPr>
        <w:t xml:space="preserve">This database includes product data for 5,885 </w:t>
      </w:r>
      <w:r w:rsidR="00575A58">
        <w:rPr>
          <w:lang w:eastAsia="en-AU"/>
        </w:rPr>
        <w:t xml:space="preserve">packaged and unpackaged </w:t>
      </w:r>
      <w:r>
        <w:rPr>
          <w:lang w:eastAsia="en-AU"/>
        </w:rPr>
        <w:t>food</w:t>
      </w:r>
      <w:r w:rsidR="00575A58">
        <w:rPr>
          <w:lang w:eastAsia="en-AU"/>
        </w:rPr>
        <w:t>s and drinks</w:t>
      </w:r>
      <w:r>
        <w:rPr>
          <w:lang w:eastAsia="en-AU"/>
        </w:rPr>
        <w:t xml:space="preserve"> </w:t>
      </w:r>
      <w:r w:rsidR="00575A58">
        <w:rPr>
          <w:lang w:eastAsia="en-AU"/>
        </w:rPr>
        <w:t>sold in Australia and New Zealand</w:t>
      </w:r>
      <w:r w:rsidR="00A4355F">
        <w:rPr>
          <w:lang w:eastAsia="en-AU"/>
        </w:rPr>
        <w:t>, provided by the food industry</w:t>
      </w:r>
      <w:r w:rsidR="00575A58">
        <w:rPr>
          <w:lang w:eastAsia="en-AU"/>
        </w:rPr>
        <w:t xml:space="preserve">. </w:t>
      </w:r>
      <w:r>
        <w:rPr>
          <w:lang w:eastAsia="en-AU"/>
        </w:rPr>
        <w:t>The vast majority of products are in HSR Categories 1</w:t>
      </w:r>
      <w:r w:rsidR="00651556">
        <w:rPr>
          <w:lang w:eastAsia="en-AU"/>
        </w:rPr>
        <w:t>,1D, 2</w:t>
      </w:r>
      <w:r>
        <w:rPr>
          <w:lang w:eastAsia="en-AU"/>
        </w:rPr>
        <w:t xml:space="preserve"> and 2</w:t>
      </w:r>
      <w:r w:rsidR="00651556">
        <w:rPr>
          <w:lang w:eastAsia="en-AU"/>
        </w:rPr>
        <w:t>D</w:t>
      </w:r>
      <w:r>
        <w:rPr>
          <w:lang w:eastAsia="en-AU"/>
        </w:rPr>
        <w:t xml:space="preserve">. Data cover the range of HSR </w:t>
      </w:r>
      <w:r w:rsidR="00A4355F">
        <w:rPr>
          <w:lang w:eastAsia="en-AU"/>
        </w:rPr>
        <w:t>components including energy, saturated fat, total sugar, sodium, protein</w:t>
      </w:r>
      <w:r>
        <w:rPr>
          <w:lang w:eastAsia="en-AU"/>
        </w:rPr>
        <w:t xml:space="preserve"> </w:t>
      </w:r>
      <w:r w:rsidR="00A4355F">
        <w:rPr>
          <w:lang w:eastAsia="en-AU"/>
        </w:rPr>
        <w:t xml:space="preserve">and </w:t>
      </w:r>
      <w:r>
        <w:rPr>
          <w:lang w:eastAsia="en-AU"/>
        </w:rPr>
        <w:t xml:space="preserve">fruit, vegetable, nut and legume (FVNL) and fibre content data for all foods where applicable. </w:t>
      </w:r>
    </w:p>
    <w:p w:rsidR="00B652E8" w:rsidRDefault="00B652E8" w:rsidP="00E23B60">
      <w:pPr>
        <w:rPr>
          <w:lang w:eastAsia="en-AU"/>
        </w:rPr>
      </w:pPr>
    </w:p>
    <w:p w:rsidR="00305D99" w:rsidRDefault="00305D99" w:rsidP="00305D99">
      <w:pPr>
        <w:rPr>
          <w:lang w:eastAsia="en-AU"/>
        </w:rPr>
      </w:pPr>
      <w:r>
        <w:rPr>
          <w:lang w:eastAsia="en-AU"/>
        </w:rPr>
        <w:t>Each food was assigned four different classifications for analysis and reporting purposes. These include a:</w:t>
      </w:r>
    </w:p>
    <w:p w:rsidR="00305D99" w:rsidRDefault="00305D99" w:rsidP="00305D99">
      <w:pPr>
        <w:pStyle w:val="ListParagraph"/>
        <w:numPr>
          <w:ilvl w:val="0"/>
          <w:numId w:val="42"/>
        </w:numPr>
        <w:spacing w:before="120"/>
        <w:ind w:left="714" w:hanging="357"/>
        <w:rPr>
          <w:lang w:eastAsia="en-AU"/>
        </w:rPr>
      </w:pPr>
      <w:r>
        <w:rPr>
          <w:lang w:eastAsia="en-AU"/>
        </w:rPr>
        <w:t xml:space="preserve">HSR category </w:t>
      </w:r>
    </w:p>
    <w:p w:rsidR="00305D99" w:rsidRDefault="00305D99" w:rsidP="00305D99">
      <w:pPr>
        <w:pStyle w:val="ListParagraph"/>
        <w:numPr>
          <w:ilvl w:val="0"/>
          <w:numId w:val="42"/>
        </w:numPr>
        <w:rPr>
          <w:lang w:eastAsia="en-AU"/>
        </w:rPr>
      </w:pPr>
      <w:r>
        <w:rPr>
          <w:lang w:eastAsia="en-AU"/>
        </w:rPr>
        <w:t>food category based on the Australian Guide to Healthy Eating (AGHE), such as fats and oils, breakfast cereals, dairy beverages, fruits and vegetables. These were further grouped as ‘core’ or ‘non-core’</w:t>
      </w:r>
      <w:r w:rsidR="002B36A9">
        <w:rPr>
          <w:lang w:eastAsia="en-AU"/>
        </w:rPr>
        <w:t>, generally based on the proportion of five food group or discretionary foods within the category (described further below)</w:t>
      </w:r>
      <w:r w:rsidR="00856B24">
        <w:rPr>
          <w:lang w:eastAsia="en-AU"/>
        </w:rPr>
        <w:t xml:space="preserve">. Refer to Appendix 4 </w:t>
      </w:r>
      <w:r w:rsidR="00856B24">
        <w:rPr>
          <w:lang w:eastAsia="en-AU"/>
        </w:rPr>
        <w:fldChar w:fldCharType="begin"/>
      </w:r>
      <w:r w:rsidR="00856B24">
        <w:rPr>
          <w:lang w:eastAsia="en-AU"/>
        </w:rPr>
        <w:instrText xml:space="preserve"> REF _Ref35249387 \h </w:instrText>
      </w:r>
      <w:r w:rsidR="00856B24">
        <w:rPr>
          <w:lang w:eastAsia="en-AU"/>
        </w:rPr>
      </w:r>
      <w:r w:rsidR="00856B24">
        <w:rPr>
          <w:lang w:eastAsia="en-AU"/>
        </w:rPr>
        <w:fldChar w:fldCharType="separate"/>
      </w:r>
      <w:r w:rsidR="001F0DCE">
        <w:t xml:space="preserve">Table </w:t>
      </w:r>
      <w:r w:rsidR="001F0DCE">
        <w:rPr>
          <w:noProof/>
        </w:rPr>
        <w:t>26</w:t>
      </w:r>
      <w:r w:rsidR="00856B24">
        <w:rPr>
          <w:lang w:eastAsia="en-AU"/>
        </w:rPr>
        <w:fldChar w:fldCharType="end"/>
      </w:r>
      <w:r w:rsidR="00856B24">
        <w:rPr>
          <w:lang w:eastAsia="en-AU"/>
        </w:rPr>
        <w:t xml:space="preserve"> for a summary of AGHE categories in the TAG database</w:t>
      </w:r>
      <w:r>
        <w:rPr>
          <w:lang w:eastAsia="en-AU"/>
        </w:rPr>
        <w:t xml:space="preserve"> </w:t>
      </w:r>
    </w:p>
    <w:p w:rsidR="00305D99" w:rsidRDefault="00305D99" w:rsidP="00305D99">
      <w:pPr>
        <w:pStyle w:val="ListParagraph"/>
        <w:numPr>
          <w:ilvl w:val="0"/>
          <w:numId w:val="42"/>
        </w:numPr>
        <w:rPr>
          <w:lang w:eastAsia="en-AU"/>
        </w:rPr>
      </w:pPr>
      <w:r w:rsidRPr="004563BF">
        <w:rPr>
          <w:lang w:eastAsia="en-AU"/>
        </w:rPr>
        <w:t>5-digit classification based on the</w:t>
      </w:r>
      <w:r>
        <w:rPr>
          <w:lang w:eastAsia="en-AU"/>
        </w:rPr>
        <w:t xml:space="preserve"> classification system developed for reporting food and nutrient intakes from the 2011-13 Australian Health Survey (AHS)</w:t>
      </w:r>
    </w:p>
    <w:p w:rsidR="00305D99" w:rsidRDefault="00305D99" w:rsidP="00305D99">
      <w:pPr>
        <w:pStyle w:val="ListParagraph"/>
        <w:numPr>
          <w:ilvl w:val="0"/>
          <w:numId w:val="42"/>
        </w:numPr>
        <w:rPr>
          <w:lang w:eastAsia="en-AU"/>
        </w:rPr>
      </w:pPr>
      <w:r>
        <w:rPr>
          <w:lang w:eastAsia="en-AU"/>
        </w:rPr>
        <w:t>‘Five Food Group’</w:t>
      </w:r>
      <w:r>
        <w:rPr>
          <w:rStyle w:val="FootnoteReference"/>
          <w:lang w:eastAsia="en-AU"/>
        </w:rPr>
        <w:footnoteReference w:id="4"/>
      </w:r>
      <w:r>
        <w:rPr>
          <w:lang w:eastAsia="en-AU"/>
        </w:rPr>
        <w:t xml:space="preserve"> (FFG) or ‘Discretionary’</w:t>
      </w:r>
      <w:r>
        <w:rPr>
          <w:rStyle w:val="FootnoteReference"/>
          <w:lang w:eastAsia="en-AU"/>
        </w:rPr>
        <w:footnoteReference w:id="5"/>
      </w:r>
      <w:r>
        <w:rPr>
          <w:lang w:eastAsia="en-AU"/>
        </w:rPr>
        <w:t xml:space="preserve"> food classification based on </w:t>
      </w:r>
      <w:r w:rsidRPr="004563BF">
        <w:rPr>
          <w:lang w:eastAsia="en-AU"/>
        </w:rPr>
        <w:t>the criteria use</w:t>
      </w:r>
      <w:r>
        <w:rPr>
          <w:lang w:eastAsia="en-AU"/>
        </w:rPr>
        <w:t>d</w:t>
      </w:r>
      <w:r w:rsidRPr="004563BF">
        <w:rPr>
          <w:lang w:eastAsia="en-AU"/>
        </w:rPr>
        <w:t xml:space="preserve"> to develop the </w:t>
      </w:r>
      <w:r w:rsidR="002B36A9">
        <w:rPr>
          <w:lang w:eastAsia="en-AU"/>
        </w:rPr>
        <w:t>Australian Health Survey 2011-13</w:t>
      </w:r>
      <w:r w:rsidRPr="004563BF">
        <w:rPr>
          <w:lang w:eastAsia="en-AU"/>
        </w:rPr>
        <w:t xml:space="preserve"> Discretionary Food List</w:t>
      </w:r>
      <w:r>
        <w:rPr>
          <w:lang w:eastAsia="en-AU"/>
        </w:rPr>
        <w:t>, which were based on the 2013 Australian Dietary Guidelines (ADGs)</w:t>
      </w:r>
      <w:r w:rsidRPr="004563BF">
        <w:rPr>
          <w:lang w:eastAsia="en-AU"/>
        </w:rPr>
        <w:t xml:space="preserve">. </w:t>
      </w:r>
    </w:p>
    <w:p w:rsidR="00EB1046" w:rsidRDefault="00EB1046" w:rsidP="00E23B60">
      <w:pPr>
        <w:rPr>
          <w:lang w:eastAsia="en-AU"/>
        </w:rPr>
      </w:pPr>
    </w:p>
    <w:p w:rsidR="00B652E8" w:rsidRDefault="00EB1046" w:rsidP="00E23B60">
      <w:pPr>
        <w:rPr>
          <w:lang w:eastAsia="en-AU"/>
        </w:rPr>
      </w:pPr>
      <w:r>
        <w:rPr>
          <w:lang w:eastAsia="en-AU"/>
        </w:rPr>
        <w:t xml:space="preserve">The classification of a food </w:t>
      </w:r>
      <w:r w:rsidR="00C86DD3">
        <w:rPr>
          <w:lang w:eastAsia="en-AU"/>
        </w:rPr>
        <w:t>in</w:t>
      </w:r>
      <w:r>
        <w:rPr>
          <w:lang w:eastAsia="en-AU"/>
        </w:rPr>
        <w:t xml:space="preserve"> </w:t>
      </w:r>
      <w:r w:rsidR="00B86829">
        <w:rPr>
          <w:lang w:eastAsia="en-AU"/>
        </w:rPr>
        <w:t xml:space="preserve">a </w:t>
      </w:r>
      <w:r>
        <w:rPr>
          <w:lang w:eastAsia="en-AU"/>
        </w:rPr>
        <w:t>core or non-core AGHE categor</w:t>
      </w:r>
      <w:r w:rsidR="00B86829">
        <w:rPr>
          <w:lang w:eastAsia="en-AU"/>
        </w:rPr>
        <w:t>y</w:t>
      </w:r>
      <w:r>
        <w:rPr>
          <w:lang w:eastAsia="en-AU"/>
        </w:rPr>
        <w:t xml:space="preserve"> does not necessarily match with </w:t>
      </w:r>
      <w:r w:rsidR="00043C0E">
        <w:rPr>
          <w:lang w:eastAsia="en-AU"/>
        </w:rPr>
        <w:t>the</w:t>
      </w:r>
      <w:r>
        <w:rPr>
          <w:lang w:eastAsia="en-AU"/>
        </w:rPr>
        <w:t xml:space="preserve"> FFG or discretionary food classi</w:t>
      </w:r>
      <w:r w:rsidR="00B86829">
        <w:rPr>
          <w:lang w:eastAsia="en-AU"/>
        </w:rPr>
        <w:t>fic</w:t>
      </w:r>
      <w:r>
        <w:rPr>
          <w:lang w:eastAsia="en-AU"/>
        </w:rPr>
        <w:t xml:space="preserve">ation in all cases (see section 2.2.2). </w:t>
      </w:r>
      <w:r w:rsidR="00262E8C" w:rsidRPr="004563BF">
        <w:rPr>
          <w:lang w:eastAsia="en-AU"/>
        </w:rPr>
        <w:t>I</w:t>
      </w:r>
      <w:r w:rsidR="00942ABA" w:rsidRPr="004563BF">
        <w:rPr>
          <w:lang w:eastAsia="en-AU"/>
        </w:rPr>
        <w:t>ndividual</w:t>
      </w:r>
      <w:r w:rsidR="00236CFD" w:rsidRPr="004563BF">
        <w:rPr>
          <w:lang w:eastAsia="en-AU"/>
        </w:rPr>
        <w:t xml:space="preserve">  produ</w:t>
      </w:r>
      <w:r w:rsidR="006A497F" w:rsidRPr="004563BF">
        <w:rPr>
          <w:lang w:eastAsia="en-AU"/>
        </w:rPr>
        <w:t>cts within a 5-digit AH</w:t>
      </w:r>
      <w:r w:rsidR="00236CFD" w:rsidRPr="004563BF">
        <w:rPr>
          <w:lang w:eastAsia="en-AU"/>
        </w:rPr>
        <w:t xml:space="preserve">S classification may be </w:t>
      </w:r>
      <w:r w:rsidR="00B46C22" w:rsidRPr="004563BF">
        <w:rPr>
          <w:lang w:eastAsia="en-AU"/>
        </w:rPr>
        <w:t xml:space="preserve">split across one or more </w:t>
      </w:r>
      <w:r w:rsidR="00236CFD" w:rsidRPr="004563BF">
        <w:rPr>
          <w:lang w:eastAsia="en-AU"/>
        </w:rPr>
        <w:t>AGHE categories</w:t>
      </w:r>
      <w:r w:rsidR="00B46C22" w:rsidRPr="004563BF">
        <w:rPr>
          <w:lang w:eastAsia="en-AU"/>
        </w:rPr>
        <w:t xml:space="preserve">. </w:t>
      </w:r>
      <w:r w:rsidR="00262E8C" w:rsidRPr="004563BF">
        <w:rPr>
          <w:lang w:eastAsia="en-AU"/>
        </w:rPr>
        <w:t xml:space="preserve">In addition, </w:t>
      </w:r>
      <w:r>
        <w:rPr>
          <w:lang w:eastAsia="en-AU"/>
        </w:rPr>
        <w:t xml:space="preserve">in </w:t>
      </w:r>
      <w:r w:rsidR="00C86DD3">
        <w:rPr>
          <w:lang w:eastAsia="en-AU"/>
        </w:rPr>
        <w:t>some</w:t>
      </w:r>
      <w:r>
        <w:rPr>
          <w:lang w:eastAsia="en-AU"/>
        </w:rPr>
        <w:t xml:space="preserve"> instances, </w:t>
      </w:r>
      <w:r w:rsidR="00E16B2A" w:rsidRPr="004563BF">
        <w:rPr>
          <w:lang w:eastAsia="en-AU"/>
        </w:rPr>
        <w:t xml:space="preserve">a 5-digit </w:t>
      </w:r>
      <w:r w:rsidR="00602F5C">
        <w:rPr>
          <w:lang w:eastAsia="en-AU"/>
        </w:rPr>
        <w:t xml:space="preserve">AHS </w:t>
      </w:r>
      <w:r w:rsidR="00262E8C" w:rsidRPr="004563BF">
        <w:rPr>
          <w:lang w:eastAsia="en-AU"/>
        </w:rPr>
        <w:t>classification</w:t>
      </w:r>
      <w:r w:rsidR="00B46C22" w:rsidRPr="004563BF">
        <w:rPr>
          <w:lang w:eastAsia="en-AU"/>
        </w:rPr>
        <w:t xml:space="preserve"> </w:t>
      </w:r>
      <w:r w:rsidR="00E16B2A" w:rsidRPr="004563BF">
        <w:rPr>
          <w:lang w:eastAsia="en-AU"/>
        </w:rPr>
        <w:t xml:space="preserve">may </w:t>
      </w:r>
      <w:r w:rsidR="00B46C22" w:rsidRPr="004563BF">
        <w:rPr>
          <w:lang w:eastAsia="en-AU"/>
        </w:rPr>
        <w:t xml:space="preserve">contain a mix of FFG and </w:t>
      </w:r>
      <w:r w:rsidR="00262E8C" w:rsidRPr="004563BF">
        <w:rPr>
          <w:lang w:eastAsia="en-AU"/>
        </w:rPr>
        <w:t>discretionary food</w:t>
      </w:r>
      <w:r w:rsidR="00B46C22" w:rsidRPr="004563BF">
        <w:rPr>
          <w:lang w:eastAsia="en-AU"/>
        </w:rPr>
        <w:t>s</w:t>
      </w:r>
      <w:r w:rsidR="00E16B2A" w:rsidRPr="004563BF">
        <w:rPr>
          <w:lang w:eastAsia="en-AU"/>
        </w:rPr>
        <w:t xml:space="preserve"> (e.g. </w:t>
      </w:r>
      <w:r w:rsidR="000E1C0E">
        <w:rPr>
          <w:lang w:eastAsia="en-AU"/>
        </w:rPr>
        <w:t>B</w:t>
      </w:r>
      <w:r w:rsidR="00E16B2A" w:rsidRPr="004563BF">
        <w:rPr>
          <w:lang w:eastAsia="en-AU"/>
        </w:rPr>
        <w:t xml:space="preserve">reakfast cereals and </w:t>
      </w:r>
      <w:r w:rsidR="000E1C0E">
        <w:rPr>
          <w:lang w:eastAsia="en-AU"/>
        </w:rPr>
        <w:t>S</w:t>
      </w:r>
      <w:r w:rsidR="00E16B2A" w:rsidRPr="004563BF">
        <w:rPr>
          <w:lang w:eastAsia="en-AU"/>
        </w:rPr>
        <w:t>nacks)</w:t>
      </w:r>
      <w:r w:rsidR="00B46C22" w:rsidRPr="004563BF">
        <w:rPr>
          <w:lang w:eastAsia="en-AU"/>
        </w:rPr>
        <w:t>.</w:t>
      </w:r>
      <w:r w:rsidR="00B46C22" w:rsidRPr="004563BF" w:rsidDel="00B46C22">
        <w:rPr>
          <w:lang w:eastAsia="en-AU"/>
        </w:rPr>
        <w:t xml:space="preserve"> </w:t>
      </w:r>
    </w:p>
    <w:p w:rsidR="00031F1D" w:rsidRDefault="00031F1D" w:rsidP="00E23B60">
      <w:pPr>
        <w:rPr>
          <w:lang w:eastAsia="en-AU"/>
        </w:rPr>
      </w:pPr>
    </w:p>
    <w:p w:rsidR="00E23B60" w:rsidRDefault="00E23B60" w:rsidP="00E23B60">
      <w:pPr>
        <w:rPr>
          <w:lang w:eastAsia="en-AU"/>
        </w:rPr>
      </w:pPr>
      <w:r>
        <w:rPr>
          <w:lang w:eastAsia="en-AU"/>
        </w:rPr>
        <w:t xml:space="preserve">The TAG database was not updated for the purposes of </w:t>
      </w:r>
      <w:r w:rsidR="00031F1D">
        <w:rPr>
          <w:lang w:eastAsia="en-AU"/>
        </w:rPr>
        <w:t>undertaking this additional modelling</w:t>
      </w:r>
      <w:r>
        <w:rPr>
          <w:lang w:eastAsia="en-AU"/>
        </w:rPr>
        <w:t xml:space="preserve"> in order to allow comparability in results with previous work.</w:t>
      </w:r>
    </w:p>
    <w:p w:rsidR="00E23B60" w:rsidRDefault="00E23B60" w:rsidP="00E23B60">
      <w:pPr>
        <w:rPr>
          <w:lang w:eastAsia="en-AU"/>
        </w:rPr>
      </w:pPr>
    </w:p>
    <w:p w:rsidR="00E23B60" w:rsidRDefault="00E23B60" w:rsidP="00E23B60">
      <w:pPr>
        <w:rPr>
          <w:lang w:eastAsia="en-AU"/>
        </w:rPr>
      </w:pPr>
      <w:r>
        <w:rPr>
          <w:lang w:eastAsia="en-AU"/>
        </w:rPr>
        <w:t xml:space="preserve">All HSR </w:t>
      </w:r>
      <w:r w:rsidR="00E62ECA">
        <w:rPr>
          <w:lang w:eastAsia="en-AU"/>
        </w:rPr>
        <w:t xml:space="preserve">categories and nutrient points tables </w:t>
      </w:r>
      <w:r>
        <w:rPr>
          <w:lang w:eastAsia="en-AU"/>
        </w:rPr>
        <w:t xml:space="preserve">in the HSR calculator and food classifications in the TAG dataset were adjusted to reflect </w:t>
      </w:r>
      <w:r w:rsidR="00AC689A">
        <w:rPr>
          <w:lang w:eastAsia="en-AU"/>
        </w:rPr>
        <w:t xml:space="preserve">all of </w:t>
      </w:r>
      <w:r>
        <w:rPr>
          <w:lang w:eastAsia="en-AU"/>
        </w:rPr>
        <w:t xml:space="preserve">the recommendations of the HSR Review. This in effect creates a new ‘baseline’ of HSR </w:t>
      </w:r>
      <w:r w:rsidR="004B55BA">
        <w:rPr>
          <w:lang w:eastAsia="en-AU"/>
        </w:rPr>
        <w:t xml:space="preserve">star points and </w:t>
      </w:r>
      <w:r w:rsidR="001D527E">
        <w:rPr>
          <w:lang w:eastAsia="en-AU"/>
        </w:rPr>
        <w:t xml:space="preserve">HSR </w:t>
      </w:r>
      <w:r w:rsidR="004B55BA">
        <w:rPr>
          <w:lang w:eastAsia="en-AU"/>
        </w:rPr>
        <w:t>star</w:t>
      </w:r>
      <w:r w:rsidR="001D527E">
        <w:rPr>
          <w:lang w:eastAsia="en-AU"/>
        </w:rPr>
        <w:t xml:space="preserve"> rating</w:t>
      </w:r>
      <w:r w:rsidR="004B55BA">
        <w:rPr>
          <w:lang w:eastAsia="en-AU"/>
        </w:rPr>
        <w:t>s</w:t>
      </w:r>
      <w:r>
        <w:rPr>
          <w:lang w:eastAsia="en-AU"/>
        </w:rPr>
        <w:t xml:space="preserve"> for foods in the TAG database against which further modelling undertaken in this report has been compared</w:t>
      </w:r>
      <w:r w:rsidR="00651556">
        <w:rPr>
          <w:lang w:eastAsia="en-AU"/>
        </w:rPr>
        <w:t xml:space="preserve">. </w:t>
      </w:r>
    </w:p>
    <w:p w:rsidR="00E23B60" w:rsidRDefault="00E23B60" w:rsidP="00E23B60">
      <w:pPr>
        <w:rPr>
          <w:lang w:eastAsia="en-AU"/>
        </w:rPr>
      </w:pPr>
    </w:p>
    <w:p w:rsidR="00E23B60" w:rsidRDefault="00E23B60" w:rsidP="00E23B60">
      <w:pPr>
        <w:rPr>
          <w:lang w:eastAsia="en-AU"/>
        </w:rPr>
      </w:pPr>
      <w:r>
        <w:rPr>
          <w:lang w:eastAsia="en-AU"/>
        </w:rPr>
        <w:t>To avoid confusion, the HSR calculator and TAG database used</w:t>
      </w:r>
      <w:r w:rsidR="00BB42FD">
        <w:rPr>
          <w:lang w:eastAsia="en-AU"/>
        </w:rPr>
        <w:t xml:space="preserve"> by the TAG</w:t>
      </w:r>
      <w:r>
        <w:rPr>
          <w:lang w:eastAsia="en-AU"/>
        </w:rPr>
        <w:t xml:space="preserve"> </w:t>
      </w:r>
      <w:r w:rsidR="00BB42FD">
        <w:rPr>
          <w:lang w:eastAsia="en-AU"/>
        </w:rPr>
        <w:t>during</w:t>
      </w:r>
      <w:r>
        <w:rPr>
          <w:lang w:eastAsia="en-AU"/>
        </w:rPr>
        <w:t xml:space="preserve"> the Review are referred to as the ‘Original’ HSR calculator and TAG database, and the updated HSR calculator and TAG database reflecting all recommended changes are referred to as the </w:t>
      </w:r>
      <w:r w:rsidR="002D577D">
        <w:rPr>
          <w:lang w:eastAsia="en-AU"/>
        </w:rPr>
        <w:t>‘</w:t>
      </w:r>
      <w:r w:rsidR="00526421">
        <w:rPr>
          <w:lang w:eastAsia="en-AU"/>
        </w:rPr>
        <w:t>Recommended</w:t>
      </w:r>
      <w:r w:rsidR="002D577D">
        <w:rPr>
          <w:lang w:eastAsia="en-AU"/>
        </w:rPr>
        <w:t>’</w:t>
      </w:r>
      <w:r w:rsidR="00526421">
        <w:rPr>
          <w:lang w:eastAsia="en-AU"/>
        </w:rPr>
        <w:t xml:space="preserve"> HSR calculator</w:t>
      </w:r>
      <w:r>
        <w:rPr>
          <w:lang w:eastAsia="en-AU"/>
        </w:rPr>
        <w:t>.</w:t>
      </w:r>
      <w:r w:rsidR="00BB42FD">
        <w:rPr>
          <w:lang w:eastAsia="en-AU"/>
        </w:rPr>
        <w:t xml:space="preserve"> Adjustments made to the </w:t>
      </w:r>
      <w:r w:rsidR="00526421">
        <w:rPr>
          <w:lang w:eastAsia="en-AU"/>
        </w:rPr>
        <w:t xml:space="preserve">Recommended </w:t>
      </w:r>
      <w:r w:rsidR="00BB42FD">
        <w:rPr>
          <w:lang w:eastAsia="en-AU"/>
        </w:rPr>
        <w:t>HSR calculator for the purposes of this modelling are referred to as ‘scenarios’.</w:t>
      </w:r>
    </w:p>
    <w:p w:rsidR="00B72137" w:rsidRDefault="00B72137" w:rsidP="00E23B60">
      <w:pPr>
        <w:rPr>
          <w:lang w:eastAsia="en-AU"/>
        </w:rPr>
      </w:pPr>
    </w:p>
    <w:p w:rsidR="00E23B60" w:rsidRDefault="00B72137" w:rsidP="00E23B60">
      <w:pPr>
        <w:rPr>
          <w:lang w:eastAsia="en-AU"/>
        </w:rPr>
      </w:pPr>
      <w:r>
        <w:rPr>
          <w:lang w:eastAsia="en-AU"/>
        </w:rPr>
        <w:t xml:space="preserve">For further information on the TAG Database, refer to </w:t>
      </w:r>
      <w:r w:rsidR="009E7343">
        <w:rPr>
          <w:lang w:eastAsia="en-AU"/>
        </w:rPr>
        <w:t>Report</w:t>
      </w:r>
      <w:r>
        <w:rPr>
          <w:lang w:eastAsia="en-AU"/>
        </w:rPr>
        <w:t xml:space="preserve"> 1 - </w:t>
      </w:r>
      <w:r w:rsidRPr="00B21FD3">
        <w:rPr>
          <w:lang w:eastAsia="en-AU"/>
        </w:rPr>
        <w:t>Peer Review of Modelling.</w:t>
      </w:r>
    </w:p>
    <w:p w:rsidR="00AC6E3E" w:rsidRDefault="00E23B60" w:rsidP="00AC6E3E">
      <w:pPr>
        <w:pStyle w:val="Heading2"/>
        <w:numPr>
          <w:ilvl w:val="0"/>
          <w:numId w:val="15"/>
        </w:numPr>
      </w:pPr>
      <w:bookmarkStart w:id="7" w:name="_Toc48749493"/>
      <w:r>
        <w:t>HSR System</w:t>
      </w:r>
      <w:r w:rsidR="00AC6E3E">
        <w:t xml:space="preserve"> </w:t>
      </w:r>
      <w:r w:rsidR="00384DC7">
        <w:t xml:space="preserve">Review </w:t>
      </w:r>
      <w:r w:rsidR="00AC6E3E">
        <w:t>Recommendation 4b – Total Sugars</w:t>
      </w:r>
      <w:bookmarkEnd w:id="7"/>
    </w:p>
    <w:p w:rsidR="00BB42FD" w:rsidRDefault="00C63B41" w:rsidP="003A01FB">
      <w:r>
        <w:t xml:space="preserve">During its consideration of the Review Report’s findings the Forum noted that the modelling relied upon </w:t>
      </w:r>
      <w:r w:rsidR="00491BB1">
        <w:t xml:space="preserve">for </w:t>
      </w:r>
      <w:r w:rsidR="00491BB1" w:rsidRPr="002B36A9">
        <w:t>mpc</w:t>
      </w:r>
      <w:r w:rsidR="00C41168" w:rsidRPr="002B36A9">
        <w:t>onsulting</w:t>
      </w:r>
      <w:r w:rsidR="00C41168">
        <w:t xml:space="preserve"> </w:t>
      </w:r>
      <w:r>
        <w:t>to recommend a 25</w:t>
      </w:r>
      <w:r w:rsidR="00C41168">
        <w:t>, rather than 30</w:t>
      </w:r>
      <w:r>
        <w:t xml:space="preserve"> </w:t>
      </w:r>
      <w:r w:rsidR="00526421">
        <w:t xml:space="preserve">HSR baseline </w:t>
      </w:r>
      <w:r>
        <w:t>point</w:t>
      </w:r>
      <w:r w:rsidR="00C41168">
        <w:t>s scale for</w:t>
      </w:r>
      <w:r>
        <w:t xml:space="preserve"> sugars</w:t>
      </w:r>
      <w:r w:rsidR="00C41168">
        <w:t xml:space="preserve">, </w:t>
      </w:r>
      <w:r>
        <w:t xml:space="preserve">was undertaken in isolation of other HSR system changes and without due consideration of the products impacted. Therefore, the Forum requested that FSANZ undertake additional modelling on the combined impact of all proposed changes to the HSR calculator on both the recommended </w:t>
      </w:r>
      <w:r w:rsidR="00C41168">
        <w:t>25 point scale</w:t>
      </w:r>
      <w:r>
        <w:t xml:space="preserve"> and </w:t>
      </w:r>
      <w:r w:rsidR="002817ED">
        <w:t xml:space="preserve">a 30 point </w:t>
      </w:r>
      <w:r w:rsidR="00C41168">
        <w:t xml:space="preserve">scale for </w:t>
      </w:r>
      <w:r w:rsidR="002817ED">
        <w:t>sugars which was also previously considered by the TAG.</w:t>
      </w:r>
    </w:p>
    <w:p w:rsidR="00674200" w:rsidRDefault="00674200" w:rsidP="003A01FB"/>
    <w:p w:rsidR="0017274D" w:rsidRDefault="002817ED" w:rsidP="003A01FB">
      <w:r>
        <w:t xml:space="preserve">The scope of this additional analysis is limited to consideration of the impacts of a 25 and 30 point </w:t>
      </w:r>
      <w:r w:rsidR="00E50F58">
        <w:t xml:space="preserve">scale for </w:t>
      </w:r>
      <w:r w:rsidR="0017274D">
        <w:t xml:space="preserve">total </w:t>
      </w:r>
      <w:r>
        <w:t>sugars in the context of all other recommended HSR calculator changes</w:t>
      </w:r>
      <w:r w:rsidR="0017274D">
        <w:t xml:space="preserve"> and does not consider issues </w:t>
      </w:r>
      <w:r w:rsidR="00B92CED">
        <w:t xml:space="preserve">raised in submissions </w:t>
      </w:r>
      <w:r w:rsidR="0017274D">
        <w:t xml:space="preserve">relating to </w:t>
      </w:r>
      <w:r w:rsidR="00B92CED">
        <w:t xml:space="preserve">use of an </w:t>
      </w:r>
      <w:r w:rsidR="0017274D">
        <w:t xml:space="preserve">added </w:t>
      </w:r>
      <w:r w:rsidR="00E50F58">
        <w:t xml:space="preserve">sugar </w:t>
      </w:r>
      <w:r w:rsidR="00B92CED">
        <w:t>rather than</w:t>
      </w:r>
      <w:r w:rsidR="0017274D">
        <w:t xml:space="preserve"> total sugars</w:t>
      </w:r>
      <w:r w:rsidR="00B92CED">
        <w:t xml:space="preserve"> content, which is discussed in the Review Report</w:t>
      </w:r>
      <w:r>
        <w:t xml:space="preserve">. </w:t>
      </w:r>
    </w:p>
    <w:p w:rsidR="00B92CED" w:rsidRDefault="00B92CED" w:rsidP="003A01FB"/>
    <w:p w:rsidR="00384DC7" w:rsidRDefault="006A497F" w:rsidP="003A01FB">
      <w:r>
        <w:t xml:space="preserve">The analysis of the impact of a 30 point sugars scale is limited to HSR </w:t>
      </w:r>
      <w:r w:rsidR="00526421">
        <w:t xml:space="preserve">food categories </w:t>
      </w:r>
      <w:r>
        <w:t>1</w:t>
      </w:r>
      <w:r w:rsidR="008B31B1">
        <w:t>D</w:t>
      </w:r>
      <w:r>
        <w:t>, 2 and 2</w:t>
      </w:r>
      <w:r w:rsidR="008B31B1">
        <w:t>D</w:t>
      </w:r>
      <w:r>
        <w:t xml:space="preserve"> only</w:t>
      </w:r>
      <w:r w:rsidR="002B36A9">
        <w:t xml:space="preserve"> as t</w:t>
      </w:r>
      <w:r w:rsidR="002817ED">
        <w:t xml:space="preserve">he Review recommended a </w:t>
      </w:r>
      <w:r w:rsidR="0017274D">
        <w:t>new approach</w:t>
      </w:r>
      <w:r w:rsidR="002817ED">
        <w:t xml:space="preserve"> for the calculation of HSRs for non-dairy beverages (HSR category 1), </w:t>
      </w:r>
      <w:r w:rsidR="0017274D">
        <w:t xml:space="preserve">based on </w:t>
      </w:r>
      <w:r w:rsidR="006E213C">
        <w:t xml:space="preserve">a policy decision and </w:t>
      </w:r>
      <w:r w:rsidR="00654DF2">
        <w:t xml:space="preserve">use of </w:t>
      </w:r>
      <w:r w:rsidR="0017274D">
        <w:t>the French Nutri-Score system which defines a separate points table limited to energy, total sugars and FVNL content only</w:t>
      </w:r>
      <w:r w:rsidR="002B36A9">
        <w:t xml:space="preserve">. The AGHE categories Jelly and Ice confectionery were also excluded </w:t>
      </w:r>
      <w:r w:rsidR="00856B24">
        <w:t xml:space="preserve">as </w:t>
      </w:r>
      <w:r w:rsidR="002B36A9">
        <w:t xml:space="preserve">the Review recommended that these products should be classified as HSR Category 1 </w:t>
      </w:r>
      <w:r w:rsidR="00A63444">
        <w:t>non-</w:t>
      </w:r>
      <w:r w:rsidR="002B36A9">
        <w:t>dairy beverages due to their similar nutritional profile</w:t>
      </w:r>
      <w:r w:rsidR="0017274D">
        <w:t xml:space="preserve">. </w:t>
      </w:r>
      <w:r w:rsidR="00A63444">
        <w:t xml:space="preserve">The Review also recommended that Unprocessed fruit and Unprocessed vegetables should receive an automatic HSR of 5. These AGHE categories, with HSRs amended as recommended, have been included in the analysis. </w:t>
      </w:r>
      <w:r w:rsidR="0017274D">
        <w:t>HSR category 3 and 3</w:t>
      </w:r>
      <w:r w:rsidR="008B31B1">
        <w:t>D</w:t>
      </w:r>
      <w:r w:rsidR="0017274D">
        <w:t xml:space="preserve"> foods</w:t>
      </w:r>
      <w:r w:rsidR="0017274D" w:rsidRPr="0017274D">
        <w:t xml:space="preserve"> </w:t>
      </w:r>
      <w:r w:rsidR="00654DF2">
        <w:t xml:space="preserve">were not included in the analysis </w:t>
      </w:r>
      <w:r w:rsidR="0017274D">
        <w:t>as</w:t>
      </w:r>
      <w:r w:rsidR="002B36A9">
        <w:t xml:space="preserve"> a separate total sugars baseline points scale is applied to Category 3 products and</w:t>
      </w:r>
      <w:r w:rsidR="0017274D">
        <w:t xml:space="preserve"> it is unlikely that total sugars for these p</w:t>
      </w:r>
      <w:r w:rsidR="00CF7C99">
        <w:t>roducts would ever exceed 45%</w:t>
      </w:r>
      <w:r w:rsidR="005A4BCE">
        <w:t xml:space="preserve">, so would </w:t>
      </w:r>
      <w:r w:rsidR="00A63444">
        <w:t>be minimally affected</w:t>
      </w:r>
      <w:r w:rsidR="005A4BCE">
        <w:t xml:space="preserve"> by extensions to the HSR baseline points scale</w:t>
      </w:r>
      <w:r w:rsidR="00CF7C99">
        <w:t xml:space="preserve">. </w:t>
      </w:r>
    </w:p>
    <w:p w:rsidR="00384DC7" w:rsidRDefault="00F85996" w:rsidP="00384DC7">
      <w:pPr>
        <w:pStyle w:val="Heading3"/>
        <w:numPr>
          <w:ilvl w:val="1"/>
          <w:numId w:val="15"/>
        </w:numPr>
      </w:pPr>
      <w:bookmarkStart w:id="8" w:name="_Ref30073906"/>
      <w:bookmarkStart w:id="9" w:name="_Toc48749494"/>
      <w:r>
        <w:t>Total Sugars S</w:t>
      </w:r>
      <w:r w:rsidR="00384DC7">
        <w:t>cenario modelled</w:t>
      </w:r>
      <w:bookmarkEnd w:id="8"/>
      <w:bookmarkEnd w:id="9"/>
    </w:p>
    <w:p w:rsidR="0017274D" w:rsidRDefault="0017274D" w:rsidP="0017274D">
      <w:pPr>
        <w:rPr>
          <w:lang w:eastAsia="en-AU"/>
        </w:rPr>
      </w:pPr>
      <w:r>
        <w:rPr>
          <w:lang w:eastAsia="en-AU"/>
        </w:rPr>
        <w:t xml:space="preserve">As a new approach </w:t>
      </w:r>
      <w:r w:rsidR="00CF7C99">
        <w:rPr>
          <w:lang w:eastAsia="en-AU"/>
        </w:rPr>
        <w:t>was</w:t>
      </w:r>
      <w:r>
        <w:rPr>
          <w:lang w:eastAsia="en-AU"/>
        </w:rPr>
        <w:t xml:space="preserve"> recommended for the calculation of HSRs for non-dairy beverages</w:t>
      </w:r>
      <w:r w:rsidR="006A4F71">
        <w:rPr>
          <w:lang w:eastAsia="en-AU"/>
        </w:rPr>
        <w:t xml:space="preserve">, </w:t>
      </w:r>
      <w:r w:rsidR="00BC44B3">
        <w:rPr>
          <w:lang w:eastAsia="en-AU"/>
        </w:rPr>
        <w:t xml:space="preserve">these </w:t>
      </w:r>
      <w:r w:rsidR="006A4F71">
        <w:rPr>
          <w:lang w:eastAsia="en-AU"/>
        </w:rPr>
        <w:t>HSR Category 1 products</w:t>
      </w:r>
      <w:r>
        <w:rPr>
          <w:lang w:eastAsia="en-AU"/>
        </w:rPr>
        <w:t xml:space="preserve"> </w:t>
      </w:r>
      <w:r w:rsidR="006A4F71">
        <w:rPr>
          <w:lang w:eastAsia="en-AU"/>
        </w:rPr>
        <w:t>(</w:t>
      </w:r>
      <w:r>
        <w:rPr>
          <w:lang w:eastAsia="en-AU"/>
        </w:rPr>
        <w:t>429 products</w:t>
      </w:r>
      <w:r w:rsidR="006A4F71">
        <w:rPr>
          <w:lang w:eastAsia="en-AU"/>
        </w:rPr>
        <w:t>)</w:t>
      </w:r>
      <w:r>
        <w:rPr>
          <w:lang w:eastAsia="en-AU"/>
        </w:rPr>
        <w:t xml:space="preserve"> were excluded from the TAG dataset for total sugars modelling purposes and not further considered in this analysis. Exclusion of HSR Category 1 products exclu</w:t>
      </w:r>
      <w:r w:rsidR="00830777">
        <w:rPr>
          <w:lang w:eastAsia="en-AU"/>
        </w:rPr>
        <w:t>des</w:t>
      </w:r>
      <w:r>
        <w:rPr>
          <w:lang w:eastAsia="en-AU"/>
        </w:rPr>
        <w:t xml:space="preserve"> the following </w:t>
      </w:r>
      <w:r w:rsidR="008B31B1">
        <w:rPr>
          <w:lang w:eastAsia="en-AU"/>
        </w:rPr>
        <w:t>AGHE</w:t>
      </w:r>
      <w:r>
        <w:rPr>
          <w:lang w:eastAsia="en-AU"/>
        </w:rPr>
        <w:t xml:space="preserve"> categories: </w:t>
      </w:r>
    </w:p>
    <w:p w:rsidR="00CF7C99" w:rsidRPr="00CF7C99" w:rsidRDefault="00EC23A8" w:rsidP="00CF7C99">
      <w:pPr>
        <w:pStyle w:val="ListParagraph"/>
        <w:numPr>
          <w:ilvl w:val="0"/>
          <w:numId w:val="23"/>
        </w:numPr>
        <w:rPr>
          <w:sz w:val="24"/>
          <w:lang w:eastAsia="en-AU"/>
        </w:rPr>
      </w:pPr>
      <w:r>
        <w:rPr>
          <w:rFonts w:eastAsia="Times New Roman" w:cs="Arial"/>
          <w:szCs w:val="20"/>
          <w:lang w:eastAsia="en-GB"/>
        </w:rPr>
        <w:t>F</w:t>
      </w:r>
      <w:r w:rsidR="00CF7C99" w:rsidRPr="00CF7C99">
        <w:rPr>
          <w:rFonts w:eastAsia="Times New Roman" w:cs="Arial"/>
          <w:szCs w:val="20"/>
          <w:lang w:eastAsia="en-GB"/>
        </w:rPr>
        <w:t>lavoured water</w:t>
      </w:r>
    </w:p>
    <w:p w:rsidR="00EC23A8" w:rsidRPr="00CF7C99" w:rsidRDefault="00EC23A8" w:rsidP="00EC23A8">
      <w:pPr>
        <w:pStyle w:val="ListParagraph"/>
        <w:numPr>
          <w:ilvl w:val="0"/>
          <w:numId w:val="23"/>
        </w:numPr>
        <w:rPr>
          <w:rFonts w:eastAsia="Times New Roman" w:cs="Arial"/>
          <w:szCs w:val="20"/>
          <w:lang w:eastAsia="en-GB"/>
        </w:rPr>
      </w:pPr>
      <w:r>
        <w:rPr>
          <w:rFonts w:eastAsia="Times New Roman" w:cs="Arial"/>
          <w:szCs w:val="20"/>
          <w:lang w:eastAsia="en-GB"/>
        </w:rPr>
        <w:t>W</w:t>
      </w:r>
      <w:r w:rsidRPr="00CF7C99">
        <w:rPr>
          <w:rFonts w:eastAsia="Times New Roman" w:cs="Arial"/>
          <w:szCs w:val="20"/>
          <w:lang w:eastAsia="en-GB"/>
        </w:rPr>
        <w:t xml:space="preserve">hole juices </w:t>
      </w:r>
    </w:p>
    <w:p w:rsidR="00CF7C99" w:rsidRPr="00CF7C99" w:rsidRDefault="00EC23A8" w:rsidP="00EC23A8">
      <w:pPr>
        <w:pStyle w:val="ListParagraph"/>
        <w:numPr>
          <w:ilvl w:val="0"/>
          <w:numId w:val="23"/>
        </w:numPr>
        <w:rPr>
          <w:sz w:val="24"/>
          <w:lang w:eastAsia="en-AU"/>
        </w:rPr>
      </w:pPr>
      <w:r>
        <w:rPr>
          <w:rFonts w:eastAsia="Times New Roman" w:cs="Arial"/>
          <w:szCs w:val="20"/>
          <w:lang w:eastAsia="en-GB"/>
        </w:rPr>
        <w:t>O</w:t>
      </w:r>
      <w:r w:rsidR="00CF7C99" w:rsidRPr="00CF7C99">
        <w:rPr>
          <w:rFonts w:eastAsia="Times New Roman" w:cs="Arial"/>
          <w:szCs w:val="20"/>
          <w:lang w:eastAsia="en-GB"/>
        </w:rPr>
        <w:t>ther juices</w:t>
      </w:r>
    </w:p>
    <w:p w:rsidR="00CF7C99" w:rsidRPr="00CF7C99" w:rsidRDefault="00EC23A8" w:rsidP="00CF7C99">
      <w:pPr>
        <w:pStyle w:val="ListParagraph"/>
        <w:numPr>
          <w:ilvl w:val="0"/>
          <w:numId w:val="23"/>
        </w:numPr>
        <w:rPr>
          <w:rFonts w:eastAsia="Times New Roman" w:cs="Arial"/>
          <w:szCs w:val="20"/>
          <w:lang w:eastAsia="en-GB"/>
        </w:rPr>
      </w:pPr>
      <w:r>
        <w:rPr>
          <w:rFonts w:eastAsia="Times New Roman" w:cs="Arial"/>
          <w:szCs w:val="20"/>
          <w:lang w:eastAsia="en-GB"/>
        </w:rPr>
        <w:t xml:space="preserve">Dry </w:t>
      </w:r>
      <w:r w:rsidR="00CF7C99" w:rsidRPr="00CF7C99">
        <w:rPr>
          <w:rFonts w:eastAsia="Times New Roman" w:cs="Arial"/>
          <w:szCs w:val="20"/>
          <w:lang w:eastAsia="en-GB"/>
        </w:rPr>
        <w:t>beverage mixes</w:t>
      </w:r>
    </w:p>
    <w:p w:rsidR="00CF7C99" w:rsidRDefault="00EC23A8" w:rsidP="00CF7C99">
      <w:pPr>
        <w:pStyle w:val="ListParagraph"/>
        <w:numPr>
          <w:ilvl w:val="0"/>
          <w:numId w:val="23"/>
        </w:numPr>
        <w:rPr>
          <w:rFonts w:eastAsia="Times New Roman" w:cs="Arial"/>
          <w:szCs w:val="20"/>
          <w:lang w:eastAsia="en-GB"/>
        </w:rPr>
      </w:pPr>
      <w:r>
        <w:rPr>
          <w:rFonts w:eastAsia="Times New Roman" w:cs="Arial"/>
          <w:szCs w:val="20"/>
          <w:lang w:eastAsia="en-GB"/>
        </w:rPr>
        <w:t>C</w:t>
      </w:r>
      <w:r w:rsidR="00CF7C99" w:rsidRPr="00CF7C99">
        <w:rPr>
          <w:rFonts w:eastAsia="Times New Roman" w:cs="Arial"/>
          <w:szCs w:val="20"/>
          <w:lang w:eastAsia="en-GB"/>
        </w:rPr>
        <w:t>arbonated beverages</w:t>
      </w:r>
    </w:p>
    <w:p w:rsidR="00EC23A8" w:rsidRPr="00CF7C99" w:rsidRDefault="00EC23A8" w:rsidP="00CF7C99">
      <w:pPr>
        <w:pStyle w:val="ListParagraph"/>
        <w:numPr>
          <w:ilvl w:val="0"/>
          <w:numId w:val="23"/>
        </w:numPr>
        <w:rPr>
          <w:rFonts w:eastAsia="Times New Roman" w:cs="Arial"/>
          <w:szCs w:val="20"/>
          <w:lang w:eastAsia="en-GB"/>
        </w:rPr>
      </w:pPr>
      <w:r>
        <w:rPr>
          <w:rFonts w:eastAsia="Times New Roman" w:cs="Arial"/>
          <w:szCs w:val="20"/>
          <w:lang w:eastAsia="en-GB"/>
        </w:rPr>
        <w:t>Lifestyle drinks</w:t>
      </w:r>
    </w:p>
    <w:p w:rsidR="00CF7C99" w:rsidRPr="00CF7C99" w:rsidRDefault="00EC23A8" w:rsidP="00CF7C99">
      <w:pPr>
        <w:pStyle w:val="ListParagraph"/>
        <w:numPr>
          <w:ilvl w:val="0"/>
          <w:numId w:val="23"/>
        </w:numPr>
        <w:rPr>
          <w:sz w:val="24"/>
          <w:lang w:eastAsia="en-AU"/>
        </w:rPr>
      </w:pPr>
      <w:r>
        <w:rPr>
          <w:rFonts w:eastAsia="Times New Roman" w:cs="Arial"/>
          <w:szCs w:val="20"/>
          <w:lang w:eastAsia="en-GB"/>
        </w:rPr>
        <w:t>C</w:t>
      </w:r>
      <w:r w:rsidR="00CF7C99" w:rsidRPr="00CF7C99">
        <w:rPr>
          <w:rFonts w:eastAsia="Times New Roman" w:cs="Arial"/>
          <w:szCs w:val="20"/>
          <w:lang w:eastAsia="en-GB"/>
        </w:rPr>
        <w:t>ordial</w:t>
      </w:r>
    </w:p>
    <w:p w:rsidR="00CF7C99" w:rsidRPr="00CF7C99" w:rsidRDefault="00EC23A8" w:rsidP="00CF7C99">
      <w:pPr>
        <w:pStyle w:val="ListParagraph"/>
        <w:numPr>
          <w:ilvl w:val="0"/>
          <w:numId w:val="23"/>
        </w:numPr>
        <w:rPr>
          <w:rFonts w:eastAsia="Times New Roman" w:cs="Arial"/>
          <w:szCs w:val="20"/>
          <w:lang w:eastAsia="en-GB"/>
        </w:rPr>
      </w:pPr>
      <w:r>
        <w:rPr>
          <w:rFonts w:eastAsia="Times New Roman" w:cs="Arial"/>
          <w:szCs w:val="20"/>
          <w:lang w:eastAsia="en-GB"/>
        </w:rPr>
        <w:t>I</w:t>
      </w:r>
      <w:r w:rsidR="00CF7C99" w:rsidRPr="00CF7C99">
        <w:rPr>
          <w:rFonts w:eastAsia="Times New Roman" w:cs="Arial"/>
          <w:szCs w:val="20"/>
          <w:lang w:eastAsia="en-GB"/>
        </w:rPr>
        <w:t>ce confectionery</w:t>
      </w:r>
    </w:p>
    <w:p w:rsidR="00CF7C99" w:rsidRPr="00CF7C99" w:rsidRDefault="00EC23A8" w:rsidP="00CF7C99">
      <w:pPr>
        <w:pStyle w:val="ListParagraph"/>
        <w:numPr>
          <w:ilvl w:val="0"/>
          <w:numId w:val="23"/>
        </w:numPr>
        <w:rPr>
          <w:rFonts w:eastAsia="Times New Roman" w:cs="Arial"/>
          <w:szCs w:val="20"/>
          <w:lang w:eastAsia="en-GB"/>
        </w:rPr>
      </w:pPr>
      <w:r>
        <w:rPr>
          <w:rFonts w:eastAsia="Times New Roman" w:cs="Arial"/>
          <w:szCs w:val="20"/>
          <w:lang w:eastAsia="en-GB"/>
        </w:rPr>
        <w:t>J</w:t>
      </w:r>
      <w:r w:rsidR="00CF7C99" w:rsidRPr="00CF7C99">
        <w:rPr>
          <w:rFonts w:eastAsia="Times New Roman" w:cs="Arial"/>
          <w:szCs w:val="20"/>
          <w:lang w:eastAsia="en-GB"/>
        </w:rPr>
        <w:t>elly</w:t>
      </w:r>
    </w:p>
    <w:p w:rsidR="0017274D" w:rsidRDefault="0017274D" w:rsidP="003A01FB">
      <w:pPr>
        <w:rPr>
          <w:rFonts w:eastAsia="Times New Roman" w:cs="Arial"/>
          <w:sz w:val="20"/>
          <w:szCs w:val="20"/>
          <w:lang w:eastAsia="en-GB"/>
        </w:rPr>
      </w:pPr>
    </w:p>
    <w:p w:rsidR="00BC44B3" w:rsidRPr="00C0433B" w:rsidRDefault="00BC44B3" w:rsidP="003A01FB">
      <w:pPr>
        <w:rPr>
          <w:rFonts w:eastAsia="Times New Roman" w:cs="Arial"/>
          <w:szCs w:val="20"/>
          <w:lang w:eastAsia="en-GB"/>
        </w:rPr>
      </w:pPr>
      <w:r w:rsidRPr="00C0433B">
        <w:rPr>
          <w:rFonts w:eastAsia="Times New Roman" w:cs="Arial"/>
          <w:szCs w:val="20"/>
          <w:lang w:eastAsia="en-GB"/>
        </w:rPr>
        <w:t>Ice confection</w:t>
      </w:r>
      <w:r w:rsidR="00C0433B">
        <w:rPr>
          <w:rFonts w:eastAsia="Times New Roman" w:cs="Arial"/>
          <w:szCs w:val="20"/>
          <w:lang w:eastAsia="en-GB"/>
        </w:rPr>
        <w:t>ery</w:t>
      </w:r>
      <w:r w:rsidRPr="00C0433B">
        <w:rPr>
          <w:rFonts w:eastAsia="Times New Roman" w:cs="Arial"/>
          <w:szCs w:val="20"/>
          <w:lang w:eastAsia="en-GB"/>
        </w:rPr>
        <w:t xml:space="preserve"> and </w:t>
      </w:r>
      <w:r w:rsidR="00C0433B">
        <w:rPr>
          <w:rFonts w:eastAsia="Times New Roman" w:cs="Arial"/>
          <w:szCs w:val="20"/>
          <w:lang w:eastAsia="en-GB"/>
        </w:rPr>
        <w:t>J</w:t>
      </w:r>
      <w:r w:rsidRPr="00C0433B">
        <w:rPr>
          <w:rFonts w:eastAsia="Times New Roman" w:cs="Arial"/>
          <w:szCs w:val="20"/>
          <w:lang w:eastAsia="en-GB"/>
        </w:rPr>
        <w:t>elly were included in HSR Category 1</w:t>
      </w:r>
      <w:r w:rsidR="00C0433B">
        <w:rPr>
          <w:rFonts w:eastAsia="Times New Roman" w:cs="Arial"/>
          <w:szCs w:val="20"/>
          <w:lang w:eastAsia="en-GB"/>
        </w:rPr>
        <w:t xml:space="preserve"> for HSR calculation purposes</w:t>
      </w:r>
      <w:r w:rsidRPr="00C0433B">
        <w:rPr>
          <w:rFonts w:eastAsia="Times New Roman" w:cs="Arial"/>
          <w:szCs w:val="20"/>
          <w:lang w:eastAsia="en-GB"/>
        </w:rPr>
        <w:t xml:space="preserve">, as recommended in the Review Report. </w:t>
      </w:r>
    </w:p>
    <w:p w:rsidR="00BC44B3" w:rsidRPr="00CF7C99" w:rsidRDefault="00BC44B3" w:rsidP="003A01FB">
      <w:pPr>
        <w:rPr>
          <w:rFonts w:eastAsia="Times New Roman" w:cs="Arial"/>
          <w:sz w:val="20"/>
          <w:szCs w:val="20"/>
          <w:lang w:eastAsia="en-GB"/>
        </w:rPr>
      </w:pPr>
    </w:p>
    <w:p w:rsidR="006A4F71" w:rsidRDefault="00371879" w:rsidP="003A01FB">
      <w:r>
        <w:t>As described in S</w:t>
      </w:r>
      <w:r w:rsidR="006A4F71">
        <w:t xml:space="preserve">ection </w:t>
      </w:r>
      <w:r w:rsidR="006A4F71">
        <w:fldChar w:fldCharType="begin"/>
      </w:r>
      <w:r w:rsidR="006A4F71">
        <w:instrText xml:space="preserve"> REF _Ref29119819 \r \h </w:instrText>
      </w:r>
      <w:r w:rsidR="006A4F71">
        <w:fldChar w:fldCharType="separate"/>
      </w:r>
      <w:r w:rsidR="001F0DCE">
        <w:t>1.3</w:t>
      </w:r>
      <w:r w:rsidR="006A4F71">
        <w:fldChar w:fldCharType="end"/>
      </w:r>
      <w:r w:rsidR="006A4F71">
        <w:t xml:space="preserve"> above, the HSR calculator has been updated to include all recommended changes aris</w:t>
      </w:r>
      <w:r w:rsidR="00F85996">
        <w:t>ing from the review</w:t>
      </w:r>
      <w:r w:rsidR="002315C3">
        <w:t xml:space="preserve"> (Recommended HSR)</w:t>
      </w:r>
      <w:r w:rsidR="00F85996">
        <w:t xml:space="preserve">. This new </w:t>
      </w:r>
      <w:r w:rsidR="002315C3">
        <w:t>baseline</w:t>
      </w:r>
      <w:r w:rsidR="006A4F71">
        <w:t xml:space="preserve"> incorporates the 25 point total sugars table in addition to all oth</w:t>
      </w:r>
      <w:r w:rsidR="00F85996">
        <w:t xml:space="preserve">er changes. In addition to the </w:t>
      </w:r>
      <w:r w:rsidR="00C0433B">
        <w:t>Recommended HSR calculator</w:t>
      </w:r>
      <w:r w:rsidR="00A75453">
        <w:t>, one other S</w:t>
      </w:r>
      <w:r w:rsidR="006A4F71">
        <w:t>cenario was considered; applying a 30 point scale for total suga</w:t>
      </w:r>
      <w:r w:rsidR="00A75453">
        <w:t xml:space="preserve">rs. Points scales used for the </w:t>
      </w:r>
      <w:r w:rsidR="0048662B">
        <w:t xml:space="preserve">Recommended </w:t>
      </w:r>
      <w:r w:rsidR="00A75453">
        <w:t>and S</w:t>
      </w:r>
      <w:r w:rsidR="006A4F71">
        <w:t xml:space="preserve">cenario modelling are provided in </w:t>
      </w:r>
      <w:r w:rsidR="006A4F71">
        <w:fldChar w:fldCharType="begin"/>
      </w:r>
      <w:r w:rsidR="006A4F71">
        <w:instrText xml:space="preserve"> REF _Ref29120466 \h </w:instrText>
      </w:r>
      <w:r w:rsidR="006A4F71">
        <w:fldChar w:fldCharType="separate"/>
      </w:r>
      <w:r w:rsidR="001F0DCE">
        <w:t xml:space="preserve">Table </w:t>
      </w:r>
      <w:r w:rsidR="001F0DCE">
        <w:rPr>
          <w:noProof/>
        </w:rPr>
        <w:t>1</w:t>
      </w:r>
      <w:r w:rsidR="006A4F71">
        <w:fldChar w:fldCharType="end"/>
      </w:r>
      <w:r w:rsidR="006A4F71">
        <w:t xml:space="preserve"> below for comparison purposes.</w:t>
      </w:r>
    </w:p>
    <w:p w:rsidR="0017274D" w:rsidRDefault="0017274D" w:rsidP="003A01FB"/>
    <w:p w:rsidR="00384DC7" w:rsidRDefault="005C2F71" w:rsidP="00B235EF">
      <w:pPr>
        <w:pStyle w:val="Caption"/>
        <w:spacing w:after="0"/>
        <w:ind w:left="1134" w:hanging="1134"/>
      </w:pPr>
      <w:bookmarkStart w:id="10" w:name="_Ref29120466"/>
      <w:r>
        <w:t xml:space="preserve">Table </w:t>
      </w:r>
      <w:r>
        <w:fldChar w:fldCharType="begin"/>
      </w:r>
      <w:r>
        <w:instrText xml:space="preserve"> SEQ Table \* ARABIC </w:instrText>
      </w:r>
      <w:r>
        <w:fldChar w:fldCharType="separate"/>
      </w:r>
      <w:r w:rsidR="001F0DCE">
        <w:rPr>
          <w:noProof/>
        </w:rPr>
        <w:t>1</w:t>
      </w:r>
      <w:r>
        <w:fldChar w:fldCharType="end"/>
      </w:r>
      <w:bookmarkEnd w:id="10"/>
      <w:r>
        <w:tab/>
      </w:r>
      <w:r>
        <w:rPr>
          <w:lang w:eastAsia="en-AU"/>
        </w:rPr>
        <w:t>Total sugars concentration (g/100 g) and allocated HSR points for foods in HSR categories 1</w:t>
      </w:r>
      <w:r w:rsidR="00831C23">
        <w:rPr>
          <w:lang w:eastAsia="en-AU"/>
        </w:rPr>
        <w:t>D</w:t>
      </w:r>
      <w:r>
        <w:rPr>
          <w:lang w:eastAsia="en-AU"/>
        </w:rPr>
        <w:t xml:space="preserve">, 2 and </w:t>
      </w:r>
      <w:r w:rsidR="006A4F71">
        <w:rPr>
          <w:lang w:eastAsia="en-AU"/>
        </w:rPr>
        <w:t>2</w:t>
      </w:r>
      <w:r w:rsidR="00831C23">
        <w:rPr>
          <w:lang w:eastAsia="en-AU"/>
        </w:rPr>
        <w:t>D</w:t>
      </w:r>
      <w:r w:rsidR="006A4F71">
        <w:rPr>
          <w:lang w:eastAsia="en-AU"/>
        </w:rPr>
        <w:t xml:space="preserve">, as applied </w:t>
      </w:r>
      <w:r>
        <w:rPr>
          <w:lang w:eastAsia="en-AU"/>
        </w:rPr>
        <w:t xml:space="preserve">for </w:t>
      </w:r>
      <w:r w:rsidR="002315C3">
        <w:rPr>
          <w:lang w:eastAsia="en-AU"/>
        </w:rPr>
        <w:t xml:space="preserve">Recommended </w:t>
      </w:r>
      <w:r w:rsidR="006A4F71">
        <w:rPr>
          <w:lang w:eastAsia="en-AU"/>
        </w:rPr>
        <w:t xml:space="preserve">and </w:t>
      </w:r>
      <w:r w:rsidR="0048662B">
        <w:rPr>
          <w:lang w:eastAsia="en-AU"/>
        </w:rPr>
        <w:t xml:space="preserve">Scenario HSR calculator </w:t>
      </w:r>
      <w:r w:rsidR="006A4F71">
        <w:rPr>
          <w:lang w:eastAsia="en-AU"/>
        </w:rPr>
        <w:t>models</w:t>
      </w:r>
    </w:p>
    <w:tbl>
      <w:tblPr>
        <w:tblW w:w="7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Total sugars concentration (g/100 g) and allocated HSR points for foods in HSR categories 1D, 2 and 2D, as applied for Recommended and Scenario HSR calculator models"/>
        <w:tblDescription w:val="Total sugars concentration (g/100 g) and allocated HSR points for foods in HSR categories 1D, 2 and 2D, as applied for Recommended and Scenario HSR calculator models"/>
      </w:tblPr>
      <w:tblGrid>
        <w:gridCol w:w="2502"/>
        <w:gridCol w:w="2502"/>
        <w:gridCol w:w="2502"/>
      </w:tblGrid>
      <w:tr w:rsidR="0030346F" w:rsidRPr="006E5912" w:rsidTr="006E5912">
        <w:trPr>
          <w:trHeight w:val="511"/>
          <w:tblHeader/>
        </w:trPr>
        <w:tc>
          <w:tcPr>
            <w:tcW w:w="2502" w:type="dxa"/>
            <w:shd w:val="clear" w:color="auto" w:fill="auto"/>
            <w:vAlign w:val="bottom"/>
          </w:tcPr>
          <w:p w:rsidR="0030346F" w:rsidRPr="006E5912" w:rsidRDefault="002315C3" w:rsidP="00384DC7">
            <w:pPr>
              <w:jc w:val="center"/>
              <w:rPr>
                <w:rFonts w:eastAsia="Times New Roman" w:cs="Arial"/>
                <w:b/>
                <w:sz w:val="16"/>
                <w:szCs w:val="16"/>
                <w:lang w:eastAsia="en-GB"/>
              </w:rPr>
            </w:pPr>
            <w:r w:rsidRPr="006E5912">
              <w:rPr>
                <w:rFonts w:eastAsia="Times New Roman" w:cs="Arial"/>
                <w:b/>
                <w:sz w:val="16"/>
                <w:szCs w:val="16"/>
                <w:lang w:eastAsia="en-GB"/>
              </w:rPr>
              <w:t xml:space="preserve">HSR baseline </w:t>
            </w:r>
            <w:r w:rsidR="0030346F" w:rsidRPr="006E5912">
              <w:rPr>
                <w:rFonts w:eastAsia="Times New Roman" w:cs="Arial"/>
                <w:b/>
                <w:sz w:val="16"/>
                <w:szCs w:val="16"/>
                <w:lang w:eastAsia="en-GB"/>
              </w:rPr>
              <w:t>points</w:t>
            </w:r>
            <w:r w:rsidRPr="006E5912">
              <w:rPr>
                <w:rFonts w:eastAsia="Times New Roman" w:cs="Arial"/>
                <w:b/>
                <w:sz w:val="16"/>
                <w:szCs w:val="16"/>
                <w:lang w:eastAsia="en-GB"/>
              </w:rPr>
              <w:t xml:space="preserve"> for total sugars</w:t>
            </w:r>
          </w:p>
        </w:tc>
        <w:tc>
          <w:tcPr>
            <w:tcW w:w="2502" w:type="dxa"/>
            <w:shd w:val="clear" w:color="auto" w:fill="auto"/>
            <w:vAlign w:val="bottom"/>
            <w:hideMark/>
          </w:tcPr>
          <w:p w:rsidR="0030346F" w:rsidRPr="006E5912" w:rsidRDefault="00C91127" w:rsidP="00384DC7">
            <w:pPr>
              <w:jc w:val="center"/>
              <w:rPr>
                <w:rFonts w:eastAsia="Times New Roman" w:cs="Arial"/>
                <w:b/>
                <w:sz w:val="16"/>
                <w:szCs w:val="16"/>
                <w:lang w:eastAsia="en-GB"/>
              </w:rPr>
            </w:pPr>
            <w:r w:rsidRPr="006E5912">
              <w:rPr>
                <w:rFonts w:eastAsia="Times New Roman" w:cs="Arial"/>
                <w:b/>
                <w:sz w:val="16"/>
                <w:szCs w:val="16"/>
                <w:lang w:eastAsia="en-GB"/>
              </w:rPr>
              <w:t>RECOMMENDED</w:t>
            </w:r>
          </w:p>
          <w:p w:rsidR="0030346F" w:rsidRPr="006E5912" w:rsidRDefault="0030346F" w:rsidP="00EE2F09">
            <w:pPr>
              <w:jc w:val="center"/>
              <w:rPr>
                <w:rFonts w:eastAsia="Times New Roman" w:cs="Arial"/>
                <w:b/>
                <w:sz w:val="16"/>
                <w:szCs w:val="16"/>
                <w:lang w:eastAsia="en-GB"/>
              </w:rPr>
            </w:pPr>
            <w:r w:rsidRPr="006E5912">
              <w:rPr>
                <w:rFonts w:eastAsia="Times New Roman" w:cs="Arial"/>
                <w:b/>
                <w:sz w:val="16"/>
                <w:szCs w:val="16"/>
                <w:lang w:eastAsia="en-GB"/>
              </w:rPr>
              <w:t>25 point total sugars table</w:t>
            </w:r>
          </w:p>
          <w:p w:rsidR="0030346F" w:rsidRPr="006E5912" w:rsidRDefault="0030346F" w:rsidP="00EE2F09">
            <w:pPr>
              <w:jc w:val="center"/>
              <w:rPr>
                <w:rFonts w:eastAsia="Times New Roman" w:cs="Arial"/>
                <w:b/>
                <w:sz w:val="16"/>
                <w:szCs w:val="16"/>
                <w:lang w:eastAsia="en-GB"/>
              </w:rPr>
            </w:pPr>
            <w:r w:rsidRPr="006E5912">
              <w:rPr>
                <w:rFonts w:eastAsia="Times New Roman" w:cs="Arial"/>
                <w:b/>
                <w:sz w:val="16"/>
                <w:szCs w:val="16"/>
                <w:lang w:eastAsia="en-GB"/>
              </w:rPr>
              <w:t>(grams</w:t>
            </w:r>
            <w:r w:rsidR="00B052EF" w:rsidRPr="006E5912">
              <w:rPr>
                <w:rFonts w:eastAsia="Times New Roman" w:cs="Arial"/>
                <w:b/>
                <w:sz w:val="16"/>
                <w:szCs w:val="16"/>
                <w:lang w:eastAsia="en-GB"/>
              </w:rPr>
              <w:t xml:space="preserve"> total sugars</w:t>
            </w:r>
            <w:r w:rsidRPr="006E5912">
              <w:rPr>
                <w:rFonts w:eastAsia="Times New Roman" w:cs="Arial"/>
                <w:b/>
                <w:sz w:val="16"/>
                <w:szCs w:val="16"/>
                <w:lang w:eastAsia="en-GB"/>
              </w:rPr>
              <w:t>/100 g)</w:t>
            </w:r>
          </w:p>
        </w:tc>
        <w:tc>
          <w:tcPr>
            <w:tcW w:w="2502" w:type="dxa"/>
            <w:shd w:val="clear" w:color="auto" w:fill="auto"/>
            <w:vAlign w:val="bottom"/>
            <w:hideMark/>
          </w:tcPr>
          <w:p w:rsidR="0030346F" w:rsidRPr="006E5912" w:rsidRDefault="0030346F" w:rsidP="00384DC7">
            <w:pPr>
              <w:jc w:val="center"/>
              <w:rPr>
                <w:rFonts w:eastAsia="Times New Roman" w:cs="Arial"/>
                <w:b/>
                <w:sz w:val="16"/>
                <w:szCs w:val="16"/>
                <w:lang w:eastAsia="en-GB"/>
              </w:rPr>
            </w:pPr>
            <w:r w:rsidRPr="006E5912">
              <w:rPr>
                <w:rFonts w:eastAsia="Times New Roman" w:cs="Arial"/>
                <w:b/>
                <w:sz w:val="16"/>
                <w:szCs w:val="16"/>
                <w:lang w:eastAsia="en-GB"/>
              </w:rPr>
              <w:t>SCENARIO</w:t>
            </w:r>
          </w:p>
          <w:p w:rsidR="0030346F" w:rsidRPr="006E5912" w:rsidRDefault="0030346F" w:rsidP="00EE2F09">
            <w:pPr>
              <w:jc w:val="center"/>
              <w:rPr>
                <w:rFonts w:eastAsia="Times New Roman" w:cs="Arial"/>
                <w:b/>
                <w:sz w:val="16"/>
                <w:szCs w:val="16"/>
                <w:lang w:eastAsia="en-GB"/>
              </w:rPr>
            </w:pPr>
            <w:r w:rsidRPr="006E5912">
              <w:rPr>
                <w:rFonts w:eastAsia="Times New Roman" w:cs="Arial"/>
                <w:b/>
                <w:sz w:val="16"/>
                <w:szCs w:val="16"/>
                <w:lang w:eastAsia="en-GB"/>
              </w:rPr>
              <w:t>30 point total sugars table</w:t>
            </w:r>
          </w:p>
          <w:p w:rsidR="0030346F" w:rsidRPr="006E5912" w:rsidRDefault="0030346F" w:rsidP="00EE2F09">
            <w:pPr>
              <w:jc w:val="center"/>
              <w:rPr>
                <w:rFonts w:eastAsia="Times New Roman" w:cs="Arial"/>
                <w:b/>
                <w:sz w:val="16"/>
                <w:szCs w:val="16"/>
                <w:lang w:eastAsia="en-GB"/>
              </w:rPr>
            </w:pPr>
            <w:r w:rsidRPr="006E5912">
              <w:rPr>
                <w:rFonts w:eastAsia="Times New Roman" w:cs="Arial"/>
                <w:b/>
                <w:sz w:val="16"/>
                <w:szCs w:val="16"/>
                <w:lang w:eastAsia="en-GB"/>
              </w:rPr>
              <w:t>(grams</w:t>
            </w:r>
            <w:r w:rsidR="00B052EF" w:rsidRPr="006E5912">
              <w:rPr>
                <w:rFonts w:eastAsia="Times New Roman" w:cs="Arial"/>
                <w:b/>
                <w:sz w:val="16"/>
                <w:szCs w:val="16"/>
                <w:lang w:eastAsia="en-GB"/>
              </w:rPr>
              <w:t xml:space="preserve"> total sugars</w:t>
            </w:r>
            <w:r w:rsidRPr="006E5912">
              <w:rPr>
                <w:rFonts w:eastAsia="Times New Roman" w:cs="Arial"/>
                <w:b/>
                <w:sz w:val="16"/>
                <w:szCs w:val="16"/>
                <w:lang w:eastAsia="en-GB"/>
              </w:rPr>
              <w:t>/100 g)</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0</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0</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0</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5.01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5.01</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8.91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8.31</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3</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12.81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11.51</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4</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16.81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14.71</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5</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20.71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18.01</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6</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24.61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21.21</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7</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28.51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24.51</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8</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32.41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27.71</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9</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36.31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30.91</w:t>
            </w:r>
          </w:p>
        </w:tc>
      </w:tr>
      <w:tr w:rsidR="00021B5C" w:rsidRPr="00384DC7" w:rsidTr="00953957">
        <w:trPr>
          <w:trHeight w:val="193"/>
        </w:trPr>
        <w:tc>
          <w:tcPr>
            <w:tcW w:w="2502" w:type="dxa"/>
            <w:shd w:val="clear" w:color="000000" w:fill="C5D9F1"/>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10</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40.31</w:t>
            </w:r>
          </w:p>
        </w:tc>
        <w:tc>
          <w:tcPr>
            <w:tcW w:w="2502" w:type="dxa"/>
            <w:shd w:val="clear" w:color="000000" w:fill="C5D9F1"/>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34.21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44.21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37.41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12</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48.11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40.71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13</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52.01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43.91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14</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55.91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47.11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15</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59.81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50.41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16</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63.81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53.61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17</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67.71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56.91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18</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71.61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60.11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19</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75.51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63.41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20</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79.41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66.61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83.31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69.81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22</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87.31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73.11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23</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91.21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76.31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24</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95.11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79.61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25</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99.01</w:t>
            </w: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82.81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26</w:t>
            </w:r>
          </w:p>
        </w:tc>
        <w:tc>
          <w:tcPr>
            <w:tcW w:w="2502" w:type="dxa"/>
            <w:shd w:val="clear" w:color="auto" w:fill="auto"/>
            <w:noWrap/>
            <w:vAlign w:val="bottom"/>
            <w:hideMark/>
          </w:tcPr>
          <w:p w:rsidR="00021B5C" w:rsidRPr="00C74C45" w:rsidRDefault="00021B5C" w:rsidP="00953957">
            <w:pPr>
              <w:jc w:val="center"/>
              <w:rPr>
                <w:rFonts w:eastAsia="Times New Roman" w:cs="Arial"/>
                <w:sz w:val="16"/>
                <w:szCs w:val="16"/>
                <w:lang w:eastAsia="en-GB"/>
              </w:rPr>
            </w:pP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86.01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27</w:t>
            </w:r>
          </w:p>
        </w:tc>
        <w:tc>
          <w:tcPr>
            <w:tcW w:w="2502" w:type="dxa"/>
            <w:shd w:val="clear" w:color="auto" w:fill="auto"/>
            <w:noWrap/>
            <w:vAlign w:val="bottom"/>
            <w:hideMark/>
          </w:tcPr>
          <w:p w:rsidR="00021B5C" w:rsidRPr="00C74C45" w:rsidRDefault="00021B5C" w:rsidP="00953957">
            <w:pPr>
              <w:jc w:val="center"/>
              <w:rPr>
                <w:rFonts w:eastAsia="Times New Roman" w:cs="Arial"/>
                <w:sz w:val="16"/>
                <w:szCs w:val="16"/>
                <w:lang w:eastAsia="en-GB"/>
              </w:rPr>
            </w:pP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89.31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28</w:t>
            </w:r>
          </w:p>
        </w:tc>
        <w:tc>
          <w:tcPr>
            <w:tcW w:w="2502" w:type="dxa"/>
            <w:shd w:val="clear" w:color="auto" w:fill="auto"/>
            <w:noWrap/>
            <w:vAlign w:val="bottom"/>
            <w:hideMark/>
          </w:tcPr>
          <w:p w:rsidR="00021B5C" w:rsidRPr="00C74C45" w:rsidRDefault="00021B5C" w:rsidP="00953957">
            <w:pPr>
              <w:jc w:val="center"/>
              <w:rPr>
                <w:rFonts w:eastAsia="Times New Roman" w:cs="Arial"/>
                <w:sz w:val="16"/>
                <w:szCs w:val="16"/>
                <w:lang w:eastAsia="en-GB"/>
              </w:rPr>
            </w:pP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92.51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29</w:t>
            </w:r>
          </w:p>
        </w:tc>
        <w:tc>
          <w:tcPr>
            <w:tcW w:w="2502" w:type="dxa"/>
            <w:shd w:val="clear" w:color="auto" w:fill="auto"/>
            <w:noWrap/>
            <w:vAlign w:val="bottom"/>
            <w:hideMark/>
          </w:tcPr>
          <w:p w:rsidR="00021B5C" w:rsidRPr="00C74C45" w:rsidRDefault="00021B5C" w:rsidP="00953957">
            <w:pPr>
              <w:jc w:val="center"/>
              <w:rPr>
                <w:rFonts w:eastAsia="Times New Roman" w:cs="Arial"/>
                <w:sz w:val="16"/>
                <w:szCs w:val="16"/>
                <w:lang w:eastAsia="en-GB"/>
              </w:rPr>
            </w:pP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95.81</w:t>
            </w:r>
          </w:p>
        </w:tc>
      </w:tr>
      <w:tr w:rsidR="00021B5C" w:rsidRPr="00384DC7" w:rsidTr="00953957">
        <w:trPr>
          <w:trHeight w:val="193"/>
        </w:trPr>
        <w:tc>
          <w:tcPr>
            <w:tcW w:w="2502" w:type="dxa"/>
            <w:shd w:val="clear" w:color="auto" w:fill="auto"/>
            <w:vAlign w:val="bottom"/>
          </w:tcPr>
          <w:p w:rsidR="00021B5C" w:rsidRPr="00C74C45" w:rsidRDefault="00021B5C" w:rsidP="00953957">
            <w:pPr>
              <w:jc w:val="center"/>
              <w:rPr>
                <w:rFonts w:eastAsia="Times New Roman" w:cs="Arial"/>
                <w:sz w:val="16"/>
                <w:szCs w:val="16"/>
                <w:lang w:eastAsia="en-GB"/>
              </w:rPr>
            </w:pPr>
            <w:r w:rsidRPr="00C74C45">
              <w:rPr>
                <w:rFonts w:eastAsia="Times New Roman" w:cs="Arial"/>
                <w:sz w:val="16"/>
                <w:szCs w:val="16"/>
                <w:lang w:eastAsia="en-GB"/>
              </w:rPr>
              <w:t>30</w:t>
            </w:r>
          </w:p>
        </w:tc>
        <w:tc>
          <w:tcPr>
            <w:tcW w:w="2502" w:type="dxa"/>
            <w:shd w:val="clear" w:color="auto" w:fill="auto"/>
            <w:noWrap/>
            <w:vAlign w:val="bottom"/>
            <w:hideMark/>
          </w:tcPr>
          <w:p w:rsidR="00021B5C" w:rsidRPr="00C74C45" w:rsidRDefault="00021B5C" w:rsidP="00953957">
            <w:pPr>
              <w:jc w:val="center"/>
              <w:rPr>
                <w:rFonts w:eastAsia="Times New Roman" w:cs="Arial"/>
                <w:sz w:val="16"/>
                <w:szCs w:val="16"/>
                <w:lang w:eastAsia="en-GB"/>
              </w:rPr>
            </w:pPr>
          </w:p>
        </w:tc>
        <w:tc>
          <w:tcPr>
            <w:tcW w:w="2502" w:type="dxa"/>
            <w:shd w:val="clear" w:color="auto" w:fill="auto"/>
            <w:noWrap/>
            <w:vAlign w:val="bottom"/>
            <w:hideMark/>
          </w:tcPr>
          <w:p w:rsidR="00021B5C" w:rsidRPr="00021B5C" w:rsidRDefault="00021B5C" w:rsidP="00953957">
            <w:pPr>
              <w:jc w:val="center"/>
              <w:rPr>
                <w:rFonts w:eastAsia="Times New Roman" w:cs="Arial"/>
                <w:sz w:val="16"/>
                <w:szCs w:val="16"/>
                <w:lang w:eastAsia="en-GB"/>
              </w:rPr>
            </w:pPr>
            <w:r w:rsidRPr="00021B5C">
              <w:rPr>
                <w:sz w:val="16"/>
                <w:szCs w:val="16"/>
              </w:rPr>
              <w:t>99.01</w:t>
            </w:r>
          </w:p>
        </w:tc>
      </w:tr>
    </w:tbl>
    <w:p w:rsidR="00384DC7" w:rsidRPr="00513733" w:rsidRDefault="00C91127" w:rsidP="003A01FB">
      <w:pPr>
        <w:rPr>
          <w:i/>
          <w:sz w:val="18"/>
        </w:rPr>
      </w:pPr>
      <w:r>
        <w:rPr>
          <w:i/>
          <w:sz w:val="18"/>
        </w:rPr>
        <w:t>The HSR calculator algorithm is based on that used for the Nutrient Profiling Scoring Criterion (NPSC) for nutri</w:t>
      </w:r>
      <w:r w:rsidR="0048662B">
        <w:rPr>
          <w:i/>
          <w:sz w:val="18"/>
        </w:rPr>
        <w:t>tion</w:t>
      </w:r>
      <w:r>
        <w:rPr>
          <w:i/>
          <w:sz w:val="18"/>
        </w:rPr>
        <w:t xml:space="preserve"> and health claims, d</w:t>
      </w:r>
      <w:r w:rsidR="00513733" w:rsidRPr="00513733">
        <w:rPr>
          <w:i/>
          <w:sz w:val="18"/>
        </w:rPr>
        <w:t xml:space="preserve">ark blue shading indicates </w:t>
      </w:r>
      <w:r>
        <w:rPr>
          <w:i/>
          <w:sz w:val="18"/>
        </w:rPr>
        <w:t xml:space="preserve">the </w:t>
      </w:r>
      <w:r w:rsidR="00513733" w:rsidRPr="00513733">
        <w:rPr>
          <w:i/>
          <w:sz w:val="18"/>
        </w:rPr>
        <w:t>NPSC cut</w:t>
      </w:r>
      <w:r w:rsidR="00E85D84">
        <w:rPr>
          <w:i/>
          <w:sz w:val="18"/>
        </w:rPr>
        <w:t>-</w:t>
      </w:r>
      <w:r w:rsidR="00513733" w:rsidRPr="00513733">
        <w:rPr>
          <w:i/>
          <w:sz w:val="18"/>
        </w:rPr>
        <w:t>off</w:t>
      </w:r>
    </w:p>
    <w:p w:rsidR="0079326C" w:rsidRDefault="00F85996" w:rsidP="0079326C">
      <w:pPr>
        <w:pStyle w:val="Heading3"/>
        <w:numPr>
          <w:ilvl w:val="1"/>
          <w:numId w:val="15"/>
        </w:numPr>
      </w:pPr>
      <w:bookmarkStart w:id="11" w:name="_Toc48749495"/>
      <w:r>
        <w:t>Outcomes of Total Sugars S</w:t>
      </w:r>
      <w:r w:rsidR="0079326C">
        <w:t>cenario modelling</w:t>
      </w:r>
      <w:bookmarkEnd w:id="11"/>
    </w:p>
    <w:p w:rsidR="0079326C" w:rsidRDefault="00F85996" w:rsidP="0079326C">
      <w:pPr>
        <w:pStyle w:val="Heading4"/>
        <w:numPr>
          <w:ilvl w:val="2"/>
          <w:numId w:val="15"/>
        </w:numPr>
        <w:rPr>
          <w:lang w:eastAsia="en-AU"/>
        </w:rPr>
      </w:pPr>
      <w:r>
        <w:rPr>
          <w:lang w:eastAsia="en-AU"/>
        </w:rPr>
        <w:t>Impact of S</w:t>
      </w:r>
      <w:r w:rsidR="0079326C">
        <w:rPr>
          <w:lang w:eastAsia="en-AU"/>
        </w:rPr>
        <w:t xml:space="preserve">cenario </w:t>
      </w:r>
      <w:r w:rsidR="005A4BCE">
        <w:rPr>
          <w:lang w:eastAsia="en-AU"/>
        </w:rPr>
        <w:t xml:space="preserve">by </w:t>
      </w:r>
      <w:r w:rsidR="0079326C">
        <w:rPr>
          <w:lang w:eastAsia="en-AU"/>
        </w:rPr>
        <w:t>AHGE categories</w:t>
      </w:r>
    </w:p>
    <w:p w:rsidR="00390705" w:rsidRDefault="00390705" w:rsidP="00491BB1">
      <w:pPr>
        <w:rPr>
          <w:rFonts w:eastAsia="Times New Roman" w:cs="Arial"/>
          <w:szCs w:val="20"/>
          <w:lang w:eastAsia="en-GB"/>
        </w:rPr>
      </w:pPr>
      <w:r w:rsidRPr="00491BB1">
        <w:rPr>
          <w:rFonts w:eastAsia="Times New Roman" w:cs="Arial"/>
          <w:szCs w:val="20"/>
          <w:lang w:eastAsia="en-GB"/>
        </w:rPr>
        <w:t xml:space="preserve">Increasing the </w:t>
      </w:r>
      <w:r w:rsidR="0048662B" w:rsidRPr="00491BB1">
        <w:rPr>
          <w:rFonts w:eastAsia="Times New Roman" w:cs="Arial"/>
          <w:szCs w:val="20"/>
          <w:lang w:eastAsia="en-GB"/>
        </w:rPr>
        <w:t>number of HSR b</w:t>
      </w:r>
      <w:r w:rsidRPr="00491BB1">
        <w:rPr>
          <w:rFonts w:eastAsia="Times New Roman" w:cs="Arial"/>
          <w:szCs w:val="20"/>
          <w:lang w:eastAsia="en-GB"/>
        </w:rPr>
        <w:t xml:space="preserve">aseline points </w:t>
      </w:r>
      <w:r w:rsidR="0048662B" w:rsidRPr="00491BB1">
        <w:rPr>
          <w:rFonts w:eastAsia="Times New Roman" w:cs="Arial"/>
          <w:szCs w:val="20"/>
          <w:lang w:eastAsia="en-GB"/>
        </w:rPr>
        <w:t xml:space="preserve">for total sugars </w:t>
      </w:r>
      <w:r w:rsidRPr="00491BB1">
        <w:rPr>
          <w:rFonts w:eastAsia="Times New Roman" w:cs="Arial"/>
          <w:szCs w:val="20"/>
          <w:lang w:eastAsia="en-GB"/>
        </w:rPr>
        <w:t xml:space="preserve">means that products incur more </w:t>
      </w:r>
      <w:r w:rsidR="0048662B" w:rsidRPr="00491BB1">
        <w:rPr>
          <w:rFonts w:eastAsia="Times New Roman" w:cs="Arial"/>
          <w:szCs w:val="20"/>
          <w:lang w:eastAsia="en-GB"/>
        </w:rPr>
        <w:t xml:space="preserve">baseline </w:t>
      </w:r>
      <w:r w:rsidRPr="00491BB1">
        <w:rPr>
          <w:rFonts w:eastAsia="Times New Roman" w:cs="Arial"/>
          <w:szCs w:val="20"/>
          <w:lang w:eastAsia="en-GB"/>
        </w:rPr>
        <w:t xml:space="preserve">points at lower </w:t>
      </w:r>
      <w:r w:rsidR="00475250" w:rsidRPr="00491BB1">
        <w:rPr>
          <w:rFonts w:eastAsia="Times New Roman" w:cs="Arial"/>
          <w:szCs w:val="20"/>
          <w:lang w:eastAsia="en-GB"/>
        </w:rPr>
        <w:t xml:space="preserve">total </w:t>
      </w:r>
      <w:r w:rsidRPr="00491BB1">
        <w:rPr>
          <w:rFonts w:eastAsia="Times New Roman" w:cs="Arial"/>
          <w:szCs w:val="20"/>
          <w:lang w:eastAsia="en-GB"/>
        </w:rPr>
        <w:t xml:space="preserve">sugars concentrations </w:t>
      </w:r>
      <w:r w:rsidR="00855CCD" w:rsidRPr="00491BB1">
        <w:rPr>
          <w:rFonts w:eastAsia="Times New Roman" w:cs="Arial"/>
          <w:szCs w:val="20"/>
          <w:lang w:eastAsia="en-GB"/>
        </w:rPr>
        <w:t xml:space="preserve">and the maximum </w:t>
      </w:r>
      <w:r w:rsidR="0048662B" w:rsidRPr="00491BB1">
        <w:rPr>
          <w:rFonts w:eastAsia="Times New Roman" w:cs="Arial"/>
          <w:szCs w:val="20"/>
          <w:lang w:eastAsia="en-GB"/>
        </w:rPr>
        <w:t xml:space="preserve">baseline </w:t>
      </w:r>
      <w:r w:rsidRPr="00491BB1">
        <w:rPr>
          <w:rFonts w:eastAsia="Times New Roman" w:cs="Arial"/>
          <w:szCs w:val="20"/>
          <w:lang w:eastAsia="en-GB"/>
        </w:rPr>
        <w:t>points available is increased. There is less impact for products with lower sugars concentrations (e.g. currently a product with 10 g</w:t>
      </w:r>
      <w:r w:rsidR="00007804" w:rsidRPr="00491BB1">
        <w:rPr>
          <w:rFonts w:eastAsia="Times New Roman" w:cs="Arial"/>
          <w:szCs w:val="20"/>
          <w:lang w:eastAsia="en-GB"/>
        </w:rPr>
        <w:t xml:space="preserve"> total sugars</w:t>
      </w:r>
      <w:r w:rsidRPr="00491BB1">
        <w:rPr>
          <w:rFonts w:eastAsia="Times New Roman" w:cs="Arial"/>
          <w:szCs w:val="20"/>
          <w:lang w:eastAsia="en-GB"/>
        </w:rPr>
        <w:t>/100 g receives 2</w:t>
      </w:r>
      <w:r w:rsidR="00855CCD" w:rsidRPr="00491BB1">
        <w:rPr>
          <w:rFonts w:eastAsia="Times New Roman" w:cs="Arial"/>
          <w:szCs w:val="20"/>
          <w:lang w:eastAsia="en-GB"/>
        </w:rPr>
        <w:t xml:space="preserve"> </w:t>
      </w:r>
      <w:r w:rsidR="0048662B" w:rsidRPr="00491BB1">
        <w:rPr>
          <w:rFonts w:eastAsia="Times New Roman" w:cs="Arial"/>
          <w:szCs w:val="20"/>
          <w:lang w:eastAsia="en-GB"/>
        </w:rPr>
        <w:t xml:space="preserve">HSR baseline </w:t>
      </w:r>
      <w:r w:rsidRPr="00491BB1">
        <w:rPr>
          <w:rFonts w:eastAsia="Times New Roman" w:cs="Arial"/>
          <w:szCs w:val="20"/>
          <w:lang w:eastAsia="en-GB"/>
        </w:rPr>
        <w:t>points</w:t>
      </w:r>
      <w:r w:rsidR="00855CCD" w:rsidRPr="00491BB1">
        <w:rPr>
          <w:rFonts w:eastAsia="Times New Roman" w:cs="Arial"/>
          <w:szCs w:val="20"/>
          <w:lang w:eastAsia="en-GB"/>
        </w:rPr>
        <w:t xml:space="preserve"> for the Original, </w:t>
      </w:r>
      <w:r w:rsidR="0048662B" w:rsidRPr="00491BB1">
        <w:rPr>
          <w:rFonts w:eastAsia="Times New Roman" w:cs="Arial"/>
          <w:szCs w:val="20"/>
          <w:lang w:eastAsia="en-GB"/>
        </w:rPr>
        <w:t xml:space="preserve">Recommended </w:t>
      </w:r>
      <w:r w:rsidR="00855CCD" w:rsidRPr="00491BB1">
        <w:rPr>
          <w:rFonts w:eastAsia="Times New Roman" w:cs="Arial"/>
          <w:szCs w:val="20"/>
          <w:lang w:eastAsia="en-GB"/>
        </w:rPr>
        <w:t>and S</w:t>
      </w:r>
      <w:r w:rsidRPr="00491BB1">
        <w:rPr>
          <w:rFonts w:eastAsia="Times New Roman" w:cs="Arial"/>
          <w:szCs w:val="20"/>
          <w:lang w:eastAsia="en-GB"/>
        </w:rPr>
        <w:t>cenario points scale) but the impact increases for products with higher sugars concentrations (e</w:t>
      </w:r>
      <w:r w:rsidR="00290B0C" w:rsidRPr="00491BB1">
        <w:rPr>
          <w:rFonts w:eastAsia="Times New Roman" w:cs="Arial"/>
          <w:szCs w:val="20"/>
          <w:lang w:eastAsia="en-GB"/>
        </w:rPr>
        <w:t>.</w:t>
      </w:r>
      <w:r w:rsidRPr="00491BB1">
        <w:rPr>
          <w:rFonts w:eastAsia="Times New Roman" w:cs="Arial"/>
          <w:szCs w:val="20"/>
          <w:lang w:eastAsia="en-GB"/>
        </w:rPr>
        <w:t>g</w:t>
      </w:r>
      <w:r w:rsidR="00290B0C" w:rsidRPr="00491BB1">
        <w:rPr>
          <w:rFonts w:eastAsia="Times New Roman" w:cs="Arial"/>
          <w:szCs w:val="20"/>
          <w:lang w:eastAsia="en-GB"/>
        </w:rPr>
        <w:t>.</w:t>
      </w:r>
      <w:r w:rsidRPr="00491BB1">
        <w:rPr>
          <w:rFonts w:eastAsia="Times New Roman" w:cs="Arial"/>
          <w:szCs w:val="20"/>
          <w:lang w:eastAsia="en-GB"/>
        </w:rPr>
        <w:t xml:space="preserve"> a product with 30 g</w:t>
      </w:r>
      <w:r w:rsidR="000D7054" w:rsidRPr="00491BB1">
        <w:rPr>
          <w:rFonts w:eastAsia="Times New Roman" w:cs="Arial"/>
          <w:szCs w:val="20"/>
          <w:lang w:eastAsia="en-GB"/>
        </w:rPr>
        <w:t xml:space="preserve"> total sugars</w:t>
      </w:r>
      <w:r w:rsidRPr="00491BB1">
        <w:rPr>
          <w:rFonts w:eastAsia="Times New Roman" w:cs="Arial"/>
          <w:szCs w:val="20"/>
          <w:lang w:eastAsia="en-GB"/>
        </w:rPr>
        <w:t xml:space="preserve">/100 g would receive 6, 7 and 8 </w:t>
      </w:r>
      <w:r w:rsidR="0048662B" w:rsidRPr="00491BB1">
        <w:rPr>
          <w:rFonts w:eastAsia="Times New Roman" w:cs="Arial"/>
          <w:szCs w:val="20"/>
          <w:lang w:eastAsia="en-GB"/>
        </w:rPr>
        <w:t xml:space="preserve">HSR </w:t>
      </w:r>
      <w:r w:rsidRPr="00491BB1">
        <w:rPr>
          <w:rFonts w:eastAsia="Times New Roman" w:cs="Arial"/>
          <w:szCs w:val="20"/>
          <w:lang w:eastAsia="en-GB"/>
        </w:rPr>
        <w:t xml:space="preserve">baseline points respectively). </w:t>
      </w:r>
      <w:r w:rsidR="008D5D67" w:rsidRPr="00491BB1">
        <w:rPr>
          <w:rFonts w:eastAsia="Times New Roman" w:cs="Arial"/>
          <w:szCs w:val="20"/>
          <w:lang w:eastAsia="en-GB"/>
        </w:rPr>
        <w:t>T</w:t>
      </w:r>
      <w:r w:rsidRPr="00491BB1">
        <w:rPr>
          <w:rFonts w:eastAsia="Times New Roman" w:cs="Arial"/>
          <w:szCs w:val="20"/>
          <w:lang w:eastAsia="en-GB"/>
        </w:rPr>
        <w:t xml:space="preserve">he impact of </w:t>
      </w:r>
      <w:r w:rsidR="00475250" w:rsidRPr="00491BB1">
        <w:rPr>
          <w:rFonts w:eastAsia="Times New Roman" w:cs="Arial"/>
          <w:szCs w:val="20"/>
          <w:lang w:eastAsia="en-GB"/>
        </w:rPr>
        <w:t>total</w:t>
      </w:r>
      <w:r w:rsidRPr="00491BB1">
        <w:rPr>
          <w:rFonts w:eastAsia="Times New Roman" w:cs="Arial"/>
          <w:szCs w:val="20"/>
          <w:lang w:eastAsia="en-GB"/>
        </w:rPr>
        <w:t xml:space="preserve"> sugars within the algorithm</w:t>
      </w:r>
      <w:r w:rsidR="0048662B" w:rsidRPr="00491BB1">
        <w:rPr>
          <w:rFonts w:eastAsia="Times New Roman" w:cs="Arial"/>
          <w:szCs w:val="20"/>
          <w:lang w:eastAsia="en-GB"/>
        </w:rPr>
        <w:t xml:space="preserve"> </w:t>
      </w:r>
      <w:r w:rsidR="008D5D67" w:rsidRPr="00491BB1">
        <w:rPr>
          <w:rFonts w:eastAsia="Times New Roman" w:cs="Arial"/>
          <w:szCs w:val="20"/>
          <w:lang w:eastAsia="en-GB"/>
        </w:rPr>
        <w:t xml:space="preserve">is therefore increased </w:t>
      </w:r>
      <w:r w:rsidR="0048662B" w:rsidRPr="00491BB1">
        <w:rPr>
          <w:rFonts w:eastAsia="Times New Roman" w:cs="Arial"/>
          <w:szCs w:val="20"/>
          <w:lang w:eastAsia="en-GB"/>
        </w:rPr>
        <w:t xml:space="preserve">for both the Recommended and Scenario </w:t>
      </w:r>
      <w:r w:rsidR="00AC6823" w:rsidRPr="00491BB1">
        <w:rPr>
          <w:rFonts w:eastAsia="Times New Roman" w:cs="Arial"/>
          <w:szCs w:val="20"/>
          <w:lang w:eastAsia="en-GB"/>
        </w:rPr>
        <w:t>models</w:t>
      </w:r>
      <w:r w:rsidRPr="00491BB1">
        <w:rPr>
          <w:rFonts w:eastAsia="Times New Roman" w:cs="Arial"/>
          <w:szCs w:val="20"/>
          <w:lang w:eastAsia="en-GB"/>
        </w:rPr>
        <w:t>, relative to other nutrients/components,</w:t>
      </w:r>
      <w:r w:rsidR="00AC6823" w:rsidRPr="00491BB1">
        <w:rPr>
          <w:rFonts w:eastAsia="Times New Roman" w:cs="Arial"/>
          <w:szCs w:val="20"/>
          <w:lang w:eastAsia="en-GB"/>
        </w:rPr>
        <w:t xml:space="preserve"> the impact being greater for the Scenario model.</w:t>
      </w:r>
    </w:p>
    <w:p w:rsidR="00491BB1" w:rsidRPr="00491BB1" w:rsidRDefault="00491BB1" w:rsidP="00491BB1">
      <w:pPr>
        <w:rPr>
          <w:rFonts w:eastAsia="Times New Roman" w:cs="Arial"/>
          <w:szCs w:val="20"/>
          <w:lang w:eastAsia="en-GB"/>
        </w:rPr>
      </w:pPr>
    </w:p>
    <w:p w:rsidR="00B235EF" w:rsidRDefault="00855CCD" w:rsidP="00491BB1">
      <w:pPr>
        <w:rPr>
          <w:rFonts w:eastAsia="Times New Roman" w:cs="Arial"/>
          <w:szCs w:val="20"/>
          <w:lang w:eastAsia="en-GB"/>
        </w:rPr>
      </w:pPr>
      <w:r w:rsidRPr="00491BB1">
        <w:rPr>
          <w:rFonts w:eastAsia="Times New Roman" w:cs="Arial"/>
          <w:szCs w:val="20"/>
          <w:lang w:eastAsia="en-GB"/>
        </w:rPr>
        <w:t>Overall, the S</w:t>
      </w:r>
      <w:r w:rsidR="006A4F71" w:rsidRPr="00491BB1">
        <w:rPr>
          <w:rFonts w:eastAsia="Times New Roman" w:cs="Arial"/>
          <w:szCs w:val="20"/>
          <w:lang w:eastAsia="en-GB"/>
        </w:rPr>
        <w:t xml:space="preserve">cenario </w:t>
      </w:r>
      <w:r w:rsidR="00D239A2" w:rsidRPr="00491BB1">
        <w:rPr>
          <w:rFonts w:eastAsia="Times New Roman" w:cs="Arial"/>
          <w:szCs w:val="20"/>
          <w:lang w:eastAsia="en-GB"/>
        </w:rPr>
        <w:t>(</w:t>
      </w:r>
      <w:r w:rsidR="006A4F71" w:rsidRPr="00491BB1">
        <w:rPr>
          <w:rFonts w:eastAsia="Times New Roman" w:cs="Arial"/>
          <w:szCs w:val="20"/>
          <w:lang w:eastAsia="en-GB"/>
        </w:rPr>
        <w:t>30 point scale</w:t>
      </w:r>
      <w:r w:rsidR="00D239A2" w:rsidRPr="00491BB1">
        <w:rPr>
          <w:rFonts w:eastAsia="Times New Roman" w:cs="Arial"/>
          <w:szCs w:val="20"/>
          <w:lang w:eastAsia="en-GB"/>
        </w:rPr>
        <w:t>)</w:t>
      </w:r>
      <w:r w:rsidR="006A4F71" w:rsidRPr="00491BB1">
        <w:rPr>
          <w:rFonts w:eastAsia="Times New Roman" w:cs="Arial"/>
          <w:szCs w:val="20"/>
          <w:lang w:eastAsia="en-GB"/>
        </w:rPr>
        <w:t xml:space="preserve"> affected a total of </w:t>
      </w:r>
      <w:r w:rsidR="00F25893" w:rsidRPr="00491BB1">
        <w:rPr>
          <w:rFonts w:eastAsia="Times New Roman" w:cs="Arial"/>
          <w:szCs w:val="20"/>
          <w:lang w:eastAsia="en-GB"/>
        </w:rPr>
        <w:t>4</w:t>
      </w:r>
      <w:r w:rsidR="00F25893">
        <w:rPr>
          <w:rFonts w:eastAsia="Times New Roman" w:cs="Arial"/>
          <w:szCs w:val="20"/>
          <w:lang w:eastAsia="en-GB"/>
        </w:rPr>
        <w:t>66</w:t>
      </w:r>
      <w:r w:rsidR="00F25893" w:rsidRPr="00491BB1">
        <w:rPr>
          <w:rFonts w:eastAsia="Times New Roman" w:cs="Arial"/>
          <w:szCs w:val="20"/>
          <w:lang w:eastAsia="en-GB"/>
        </w:rPr>
        <w:t xml:space="preserve"> </w:t>
      </w:r>
      <w:r w:rsidR="00390705" w:rsidRPr="00491BB1">
        <w:rPr>
          <w:rFonts w:eastAsia="Times New Roman" w:cs="Arial"/>
          <w:szCs w:val="20"/>
          <w:lang w:eastAsia="en-GB"/>
        </w:rPr>
        <w:t>(</w:t>
      </w:r>
      <w:r w:rsidR="00566C4D">
        <w:rPr>
          <w:rFonts w:eastAsia="Times New Roman" w:cs="Arial"/>
          <w:szCs w:val="20"/>
          <w:lang w:eastAsia="en-GB"/>
        </w:rPr>
        <w:t>~9</w:t>
      </w:r>
      <w:r w:rsidR="00390705" w:rsidRPr="00491BB1">
        <w:rPr>
          <w:rFonts w:eastAsia="Times New Roman" w:cs="Arial"/>
          <w:szCs w:val="20"/>
          <w:lang w:eastAsia="en-GB"/>
        </w:rPr>
        <w:t>%)</w:t>
      </w:r>
      <w:r w:rsidR="006A4F71" w:rsidRPr="00491BB1">
        <w:rPr>
          <w:rFonts w:eastAsia="Times New Roman" w:cs="Arial"/>
          <w:szCs w:val="20"/>
          <w:lang w:eastAsia="en-GB"/>
        </w:rPr>
        <w:t xml:space="preserve"> of the 4919 products in HSR categories 1</w:t>
      </w:r>
      <w:r w:rsidR="00EE2156" w:rsidRPr="00491BB1">
        <w:rPr>
          <w:rFonts w:eastAsia="Times New Roman" w:cs="Arial"/>
          <w:szCs w:val="20"/>
          <w:lang w:eastAsia="en-GB"/>
        </w:rPr>
        <w:t>D</w:t>
      </w:r>
      <w:r w:rsidR="006A4F71" w:rsidRPr="00491BB1">
        <w:rPr>
          <w:rFonts w:eastAsia="Times New Roman" w:cs="Arial"/>
          <w:szCs w:val="20"/>
          <w:lang w:eastAsia="en-GB"/>
        </w:rPr>
        <w:t>, 2 and 2</w:t>
      </w:r>
      <w:r w:rsidR="00EE2156" w:rsidRPr="00491BB1">
        <w:rPr>
          <w:rFonts w:eastAsia="Times New Roman" w:cs="Arial"/>
          <w:szCs w:val="20"/>
          <w:lang w:eastAsia="en-GB"/>
        </w:rPr>
        <w:t>D</w:t>
      </w:r>
      <w:r w:rsidR="006A4F71" w:rsidRPr="00491BB1">
        <w:rPr>
          <w:rFonts w:eastAsia="Times New Roman" w:cs="Arial"/>
          <w:szCs w:val="20"/>
          <w:lang w:eastAsia="en-GB"/>
        </w:rPr>
        <w:t>,</w:t>
      </w:r>
      <w:r w:rsidR="00D239A2" w:rsidRPr="00491BB1">
        <w:rPr>
          <w:rFonts w:eastAsia="Times New Roman" w:cs="Arial"/>
          <w:szCs w:val="20"/>
          <w:lang w:eastAsia="en-GB"/>
        </w:rPr>
        <w:t xml:space="preserve"> compared to the </w:t>
      </w:r>
      <w:r w:rsidR="0048662B" w:rsidRPr="00491BB1">
        <w:rPr>
          <w:rFonts w:eastAsia="Times New Roman" w:cs="Arial"/>
          <w:szCs w:val="20"/>
          <w:lang w:eastAsia="en-GB"/>
        </w:rPr>
        <w:t xml:space="preserve">Recommended HSR calculator </w:t>
      </w:r>
      <w:r w:rsidR="00D239A2" w:rsidRPr="00491BB1">
        <w:rPr>
          <w:rFonts w:eastAsia="Times New Roman" w:cs="Arial"/>
          <w:szCs w:val="20"/>
          <w:lang w:eastAsia="en-GB"/>
        </w:rPr>
        <w:t xml:space="preserve">(25 point scale) </w:t>
      </w:r>
      <w:r w:rsidR="006A4F71" w:rsidRPr="00491BB1">
        <w:rPr>
          <w:rFonts w:eastAsia="Times New Roman" w:cs="Arial"/>
          <w:szCs w:val="20"/>
          <w:lang w:eastAsia="en-GB"/>
        </w:rPr>
        <w:t xml:space="preserve">encompassing 30 AGHE categories in the TAG database. </w:t>
      </w:r>
      <w:r w:rsidR="00900F50" w:rsidRPr="00491BB1">
        <w:rPr>
          <w:rFonts w:eastAsia="Times New Roman" w:cs="Arial"/>
          <w:szCs w:val="20"/>
          <w:lang w:eastAsia="en-GB"/>
        </w:rPr>
        <w:t>All affected products had a reduction in HSR.</w:t>
      </w:r>
    </w:p>
    <w:p w:rsidR="00491BB1" w:rsidRPr="00491BB1" w:rsidRDefault="00491BB1" w:rsidP="00491BB1">
      <w:pPr>
        <w:rPr>
          <w:rFonts w:eastAsia="Times New Roman" w:cs="Arial"/>
          <w:szCs w:val="20"/>
          <w:lang w:eastAsia="en-GB"/>
        </w:rPr>
      </w:pPr>
    </w:p>
    <w:p w:rsidR="00610FB8" w:rsidRDefault="006A4F71" w:rsidP="00491BB1">
      <w:pPr>
        <w:rPr>
          <w:rFonts w:eastAsia="Times New Roman" w:cs="Arial"/>
          <w:szCs w:val="20"/>
          <w:lang w:eastAsia="en-GB"/>
        </w:rPr>
      </w:pPr>
      <w:r w:rsidRPr="00491BB1">
        <w:rPr>
          <w:rFonts w:eastAsia="Times New Roman" w:cs="Arial"/>
          <w:szCs w:val="20"/>
          <w:lang w:eastAsia="en-GB"/>
        </w:rPr>
        <w:t xml:space="preserve">There were no changes to any HSR for products in </w:t>
      </w:r>
      <w:r w:rsidR="001665D9" w:rsidRPr="00491BB1">
        <w:rPr>
          <w:rFonts w:eastAsia="Times New Roman" w:cs="Arial"/>
          <w:szCs w:val="20"/>
          <w:lang w:eastAsia="en-GB"/>
        </w:rPr>
        <w:t>1</w:t>
      </w:r>
      <w:r w:rsidR="00553EB1">
        <w:rPr>
          <w:rFonts w:eastAsia="Times New Roman" w:cs="Arial"/>
          <w:szCs w:val="20"/>
          <w:lang w:eastAsia="en-GB"/>
        </w:rPr>
        <w:t>2</w:t>
      </w:r>
      <w:r w:rsidR="001665D9" w:rsidRPr="00491BB1">
        <w:rPr>
          <w:rFonts w:eastAsia="Times New Roman" w:cs="Arial"/>
          <w:szCs w:val="20"/>
          <w:lang w:eastAsia="en-GB"/>
        </w:rPr>
        <w:t xml:space="preserve"> AGHE categories</w:t>
      </w:r>
      <w:r w:rsidR="00CE1052" w:rsidRPr="00491BB1">
        <w:rPr>
          <w:rFonts w:eastAsia="Times New Roman" w:cs="Arial"/>
          <w:szCs w:val="20"/>
          <w:lang w:eastAsia="en-GB"/>
        </w:rPr>
        <w:t>:</w:t>
      </w:r>
    </w:p>
    <w:p w:rsidR="00553EB1" w:rsidRPr="00491BB1" w:rsidRDefault="00553EB1" w:rsidP="00553EB1">
      <w:pPr>
        <w:pStyle w:val="ListParagraph"/>
        <w:numPr>
          <w:ilvl w:val="0"/>
          <w:numId w:val="41"/>
        </w:numPr>
        <w:rPr>
          <w:rFonts w:eastAsia="Times New Roman" w:cs="Arial"/>
          <w:szCs w:val="20"/>
          <w:lang w:eastAsia="en-GB"/>
        </w:rPr>
      </w:pPr>
      <w:r w:rsidRPr="00491BB1">
        <w:rPr>
          <w:rFonts w:eastAsia="Times New Roman" w:cs="Arial"/>
          <w:szCs w:val="20"/>
          <w:lang w:eastAsia="en-GB"/>
        </w:rPr>
        <w:t>Beverages dry mix/milk powder</w:t>
      </w:r>
    </w:p>
    <w:p w:rsidR="00553EB1" w:rsidRPr="00491BB1" w:rsidRDefault="00553EB1" w:rsidP="00553EB1">
      <w:pPr>
        <w:pStyle w:val="ListParagraph"/>
        <w:numPr>
          <w:ilvl w:val="0"/>
          <w:numId w:val="41"/>
        </w:numPr>
        <w:rPr>
          <w:rFonts w:eastAsia="Times New Roman" w:cs="Arial"/>
          <w:szCs w:val="20"/>
          <w:lang w:eastAsia="en-GB"/>
        </w:rPr>
      </w:pPr>
      <w:r w:rsidRPr="00491BB1">
        <w:rPr>
          <w:rFonts w:eastAsia="Times New Roman" w:cs="Arial"/>
          <w:szCs w:val="20"/>
          <w:lang w:eastAsia="en-GB"/>
        </w:rPr>
        <w:t>Cream cheese</w:t>
      </w:r>
    </w:p>
    <w:p w:rsidR="00553EB1" w:rsidRPr="00491BB1" w:rsidRDefault="00553EB1" w:rsidP="00553EB1">
      <w:pPr>
        <w:pStyle w:val="ListParagraph"/>
        <w:numPr>
          <w:ilvl w:val="0"/>
          <w:numId w:val="41"/>
        </w:numPr>
        <w:rPr>
          <w:rFonts w:eastAsia="Times New Roman" w:cs="Arial"/>
          <w:szCs w:val="20"/>
          <w:lang w:eastAsia="en-GB"/>
        </w:rPr>
      </w:pPr>
      <w:r w:rsidRPr="00491BB1">
        <w:rPr>
          <w:rFonts w:eastAsia="Times New Roman" w:cs="Arial"/>
          <w:szCs w:val="20"/>
          <w:lang w:eastAsia="en-GB"/>
        </w:rPr>
        <w:t>Dairy alternative beverages</w:t>
      </w:r>
    </w:p>
    <w:p w:rsidR="00553EB1" w:rsidRPr="00491BB1" w:rsidRDefault="00553EB1" w:rsidP="00553EB1">
      <w:pPr>
        <w:pStyle w:val="ListParagraph"/>
        <w:numPr>
          <w:ilvl w:val="0"/>
          <w:numId w:val="41"/>
        </w:numPr>
        <w:rPr>
          <w:rFonts w:eastAsia="Times New Roman" w:cs="Arial"/>
          <w:szCs w:val="20"/>
          <w:lang w:eastAsia="en-GB"/>
        </w:rPr>
      </w:pPr>
      <w:r w:rsidRPr="00491BB1">
        <w:rPr>
          <w:rFonts w:eastAsia="Times New Roman" w:cs="Arial"/>
          <w:szCs w:val="20"/>
          <w:lang w:eastAsia="en-GB"/>
        </w:rPr>
        <w:t>Dips</w:t>
      </w:r>
    </w:p>
    <w:p w:rsidR="00553EB1" w:rsidRPr="00491BB1" w:rsidRDefault="00553EB1" w:rsidP="00553EB1">
      <w:pPr>
        <w:pStyle w:val="ListParagraph"/>
        <w:numPr>
          <w:ilvl w:val="0"/>
          <w:numId w:val="41"/>
        </w:numPr>
        <w:rPr>
          <w:rFonts w:eastAsia="Times New Roman" w:cs="Arial"/>
          <w:szCs w:val="20"/>
          <w:lang w:eastAsia="en-GB"/>
        </w:rPr>
      </w:pPr>
      <w:r w:rsidRPr="00491BB1">
        <w:rPr>
          <w:rFonts w:eastAsia="Times New Roman" w:cs="Arial"/>
          <w:szCs w:val="20"/>
          <w:lang w:eastAsia="en-GB"/>
        </w:rPr>
        <w:t>Meats/fish</w:t>
      </w:r>
    </w:p>
    <w:p w:rsidR="00491BB1" w:rsidRPr="00491BB1" w:rsidRDefault="00491BB1" w:rsidP="00491BB1">
      <w:pPr>
        <w:pStyle w:val="ListParagraph"/>
        <w:numPr>
          <w:ilvl w:val="0"/>
          <w:numId w:val="41"/>
        </w:numPr>
        <w:rPr>
          <w:rFonts w:eastAsia="Times New Roman" w:cs="Arial"/>
          <w:szCs w:val="20"/>
          <w:lang w:eastAsia="en-GB"/>
        </w:rPr>
      </w:pPr>
      <w:r w:rsidRPr="00491BB1">
        <w:rPr>
          <w:rFonts w:eastAsia="Times New Roman" w:cs="Arial"/>
          <w:szCs w:val="20"/>
          <w:lang w:eastAsia="en-GB"/>
        </w:rPr>
        <w:t>Pasta/grains/flour</w:t>
      </w:r>
    </w:p>
    <w:p w:rsidR="00491BB1" w:rsidRPr="00491BB1" w:rsidRDefault="00491BB1" w:rsidP="00491BB1">
      <w:pPr>
        <w:pStyle w:val="ListParagraph"/>
        <w:numPr>
          <w:ilvl w:val="0"/>
          <w:numId w:val="41"/>
        </w:numPr>
        <w:rPr>
          <w:rFonts w:eastAsia="Times New Roman" w:cs="Arial"/>
          <w:szCs w:val="20"/>
          <w:lang w:eastAsia="en-GB"/>
        </w:rPr>
      </w:pPr>
      <w:r w:rsidRPr="00491BB1">
        <w:rPr>
          <w:rFonts w:eastAsia="Times New Roman" w:cs="Arial"/>
          <w:szCs w:val="20"/>
          <w:lang w:eastAsia="en-GB"/>
        </w:rPr>
        <w:t>Pizza</w:t>
      </w:r>
    </w:p>
    <w:p w:rsidR="00553EB1" w:rsidRDefault="00553EB1" w:rsidP="00553EB1">
      <w:pPr>
        <w:pStyle w:val="ListParagraph"/>
        <w:numPr>
          <w:ilvl w:val="0"/>
          <w:numId w:val="41"/>
        </w:numPr>
        <w:rPr>
          <w:rFonts w:eastAsia="Times New Roman" w:cs="Arial"/>
          <w:szCs w:val="20"/>
          <w:lang w:eastAsia="en-GB"/>
        </w:rPr>
      </w:pPr>
      <w:r w:rsidRPr="00491BB1">
        <w:rPr>
          <w:rFonts w:eastAsia="Times New Roman" w:cs="Arial"/>
          <w:szCs w:val="20"/>
          <w:lang w:eastAsia="en-GB"/>
        </w:rPr>
        <w:t>Plant proteins</w:t>
      </w:r>
    </w:p>
    <w:p w:rsidR="00491BB1" w:rsidRPr="00491BB1" w:rsidRDefault="00491BB1" w:rsidP="00491BB1">
      <w:pPr>
        <w:pStyle w:val="ListParagraph"/>
        <w:numPr>
          <w:ilvl w:val="0"/>
          <w:numId w:val="41"/>
        </w:numPr>
        <w:rPr>
          <w:rFonts w:eastAsia="Times New Roman" w:cs="Arial"/>
          <w:szCs w:val="20"/>
          <w:lang w:eastAsia="en-GB"/>
        </w:rPr>
      </w:pPr>
      <w:r w:rsidRPr="00491BB1">
        <w:rPr>
          <w:rFonts w:eastAsia="Times New Roman" w:cs="Arial"/>
          <w:szCs w:val="20"/>
          <w:lang w:eastAsia="en-GB"/>
        </w:rPr>
        <w:t>Soups/stocks</w:t>
      </w:r>
    </w:p>
    <w:p w:rsidR="00553EB1" w:rsidRPr="00491BB1" w:rsidRDefault="00553EB1" w:rsidP="00553EB1">
      <w:pPr>
        <w:pStyle w:val="ListParagraph"/>
        <w:numPr>
          <w:ilvl w:val="0"/>
          <w:numId w:val="41"/>
        </w:numPr>
        <w:rPr>
          <w:rFonts w:eastAsia="Times New Roman" w:cs="Arial"/>
          <w:szCs w:val="20"/>
          <w:lang w:eastAsia="en-GB"/>
        </w:rPr>
      </w:pPr>
      <w:r>
        <w:rPr>
          <w:rFonts w:eastAsia="Times New Roman" w:cs="Arial"/>
          <w:szCs w:val="20"/>
          <w:lang w:eastAsia="en-GB"/>
        </w:rPr>
        <w:t>Unprocessed fruit</w:t>
      </w:r>
    </w:p>
    <w:p w:rsidR="00553EB1" w:rsidRPr="00491BB1" w:rsidRDefault="00553EB1" w:rsidP="00553EB1">
      <w:pPr>
        <w:pStyle w:val="ListParagraph"/>
        <w:numPr>
          <w:ilvl w:val="0"/>
          <w:numId w:val="41"/>
        </w:numPr>
        <w:rPr>
          <w:rFonts w:eastAsia="Times New Roman" w:cs="Arial"/>
          <w:szCs w:val="20"/>
          <w:lang w:eastAsia="en-GB"/>
        </w:rPr>
      </w:pPr>
      <w:r w:rsidRPr="00491BB1">
        <w:rPr>
          <w:rFonts w:eastAsia="Times New Roman" w:cs="Arial"/>
          <w:szCs w:val="20"/>
          <w:lang w:eastAsia="en-GB"/>
        </w:rPr>
        <w:t>Unprocessed vegetables</w:t>
      </w:r>
    </w:p>
    <w:p w:rsidR="00491BB1" w:rsidRPr="00491BB1" w:rsidRDefault="00491BB1" w:rsidP="00491BB1">
      <w:pPr>
        <w:pStyle w:val="ListParagraph"/>
        <w:numPr>
          <w:ilvl w:val="0"/>
          <w:numId w:val="41"/>
        </w:numPr>
        <w:rPr>
          <w:rFonts w:eastAsia="Times New Roman" w:cs="Arial"/>
          <w:szCs w:val="20"/>
          <w:lang w:eastAsia="en-GB"/>
        </w:rPr>
      </w:pPr>
      <w:r w:rsidRPr="00491BB1">
        <w:rPr>
          <w:rFonts w:eastAsia="Times New Roman" w:cs="Arial"/>
          <w:szCs w:val="20"/>
          <w:lang w:eastAsia="en-GB"/>
        </w:rPr>
        <w:t>Yeast spread</w:t>
      </w:r>
    </w:p>
    <w:p w:rsidR="00491BB1" w:rsidRDefault="00491BB1" w:rsidP="00491BB1">
      <w:pPr>
        <w:rPr>
          <w:rFonts w:eastAsia="Times New Roman" w:cs="Arial"/>
          <w:szCs w:val="20"/>
          <w:lang w:eastAsia="en-GB"/>
        </w:rPr>
      </w:pPr>
    </w:p>
    <w:p w:rsidR="0079326C" w:rsidRDefault="001665D9" w:rsidP="00491BB1">
      <w:pPr>
        <w:rPr>
          <w:rFonts w:eastAsia="Times New Roman" w:cs="Arial"/>
          <w:szCs w:val="20"/>
          <w:lang w:eastAsia="en-GB"/>
        </w:rPr>
      </w:pPr>
      <w:r w:rsidRPr="00491BB1">
        <w:rPr>
          <w:rFonts w:eastAsia="Times New Roman" w:cs="Arial"/>
          <w:szCs w:val="20"/>
          <w:lang w:eastAsia="en-GB"/>
        </w:rPr>
        <w:t>For the remaining 1</w:t>
      </w:r>
      <w:r w:rsidR="00F7272C">
        <w:rPr>
          <w:rFonts w:eastAsia="Times New Roman" w:cs="Arial"/>
          <w:szCs w:val="20"/>
          <w:lang w:eastAsia="en-GB"/>
        </w:rPr>
        <w:t>8</w:t>
      </w:r>
      <w:r w:rsidRPr="00491BB1">
        <w:rPr>
          <w:rFonts w:eastAsia="Times New Roman" w:cs="Arial"/>
          <w:szCs w:val="20"/>
          <w:lang w:eastAsia="en-GB"/>
        </w:rPr>
        <w:t xml:space="preserve"> </w:t>
      </w:r>
      <w:r w:rsidR="00390705" w:rsidRPr="00491BB1">
        <w:rPr>
          <w:rFonts w:eastAsia="Times New Roman" w:cs="Arial"/>
          <w:szCs w:val="20"/>
          <w:lang w:eastAsia="en-GB"/>
        </w:rPr>
        <w:t xml:space="preserve">AGHE </w:t>
      </w:r>
      <w:r w:rsidRPr="00491BB1">
        <w:rPr>
          <w:rFonts w:eastAsia="Times New Roman" w:cs="Arial"/>
          <w:szCs w:val="20"/>
          <w:lang w:eastAsia="en-GB"/>
        </w:rPr>
        <w:t>categories</w:t>
      </w:r>
      <w:r w:rsidR="005A4BCE" w:rsidRPr="00491BB1">
        <w:rPr>
          <w:rFonts w:eastAsia="Times New Roman" w:cs="Arial"/>
          <w:szCs w:val="20"/>
          <w:lang w:eastAsia="en-GB"/>
        </w:rPr>
        <w:t xml:space="preserve"> in this analysis</w:t>
      </w:r>
      <w:r w:rsidRPr="00491BB1">
        <w:rPr>
          <w:rFonts w:eastAsia="Times New Roman" w:cs="Arial"/>
          <w:szCs w:val="20"/>
          <w:lang w:eastAsia="en-GB"/>
        </w:rPr>
        <w:t>, the proportion of affected products in non-core AGHE categories was generally higher (</w:t>
      </w:r>
      <w:r w:rsidR="00390705" w:rsidRPr="00491BB1">
        <w:rPr>
          <w:rFonts w:eastAsia="Times New Roman" w:cs="Arial"/>
          <w:szCs w:val="20"/>
          <w:lang w:eastAsia="en-GB"/>
        </w:rPr>
        <w:t xml:space="preserve">range of </w:t>
      </w:r>
      <w:r w:rsidRPr="00491BB1">
        <w:rPr>
          <w:rFonts w:eastAsia="Times New Roman" w:cs="Arial"/>
          <w:szCs w:val="20"/>
          <w:lang w:eastAsia="en-GB"/>
        </w:rPr>
        <w:t>1-32%</w:t>
      </w:r>
      <w:r w:rsidR="00390705" w:rsidRPr="00491BB1">
        <w:rPr>
          <w:rFonts w:eastAsia="Times New Roman" w:cs="Arial"/>
          <w:szCs w:val="20"/>
          <w:lang w:eastAsia="en-GB"/>
        </w:rPr>
        <w:t>,</w:t>
      </w:r>
      <w:r w:rsidRPr="00491BB1">
        <w:rPr>
          <w:rFonts w:eastAsia="Times New Roman" w:cs="Arial"/>
          <w:szCs w:val="20"/>
          <w:lang w:eastAsia="en-GB"/>
        </w:rPr>
        <w:t xml:space="preserve"> with </w:t>
      </w:r>
      <w:r w:rsidR="00390705" w:rsidRPr="00491BB1">
        <w:rPr>
          <w:rFonts w:eastAsia="Times New Roman" w:cs="Arial"/>
          <w:szCs w:val="20"/>
          <w:lang w:eastAsia="en-GB"/>
        </w:rPr>
        <w:t>most</w:t>
      </w:r>
      <w:r w:rsidRPr="00491BB1">
        <w:rPr>
          <w:rFonts w:eastAsia="Times New Roman" w:cs="Arial"/>
          <w:szCs w:val="20"/>
          <w:lang w:eastAsia="en-GB"/>
        </w:rPr>
        <w:t xml:space="preserve"> affected products in </w:t>
      </w:r>
      <w:r w:rsidR="00066B77" w:rsidRPr="00491BB1">
        <w:rPr>
          <w:rFonts w:eastAsia="Times New Roman" w:cs="Arial"/>
          <w:szCs w:val="20"/>
          <w:lang w:eastAsia="en-GB"/>
        </w:rPr>
        <w:t>C</w:t>
      </w:r>
      <w:r w:rsidRPr="00491BB1">
        <w:rPr>
          <w:rFonts w:eastAsia="Times New Roman" w:cs="Arial"/>
          <w:szCs w:val="20"/>
          <w:lang w:eastAsia="en-GB"/>
        </w:rPr>
        <w:t xml:space="preserve">ustard/desserts, and </w:t>
      </w:r>
      <w:r w:rsidR="00066B77" w:rsidRPr="00491BB1">
        <w:rPr>
          <w:rFonts w:eastAsia="Times New Roman" w:cs="Arial"/>
          <w:szCs w:val="20"/>
          <w:lang w:eastAsia="en-GB"/>
        </w:rPr>
        <w:t>M</w:t>
      </w:r>
      <w:r w:rsidRPr="00491BB1">
        <w:rPr>
          <w:rFonts w:eastAsia="Times New Roman" w:cs="Arial"/>
          <w:szCs w:val="20"/>
          <w:lang w:eastAsia="en-GB"/>
        </w:rPr>
        <w:t>iscellaneous)</w:t>
      </w:r>
      <w:r w:rsidR="00390705" w:rsidRPr="00491BB1">
        <w:rPr>
          <w:rFonts w:eastAsia="Times New Roman" w:cs="Arial"/>
          <w:szCs w:val="20"/>
          <w:lang w:eastAsia="en-GB"/>
        </w:rPr>
        <w:t>,</w:t>
      </w:r>
      <w:r w:rsidRPr="00491BB1">
        <w:rPr>
          <w:rFonts w:eastAsia="Times New Roman" w:cs="Arial"/>
          <w:szCs w:val="20"/>
          <w:lang w:eastAsia="en-GB"/>
        </w:rPr>
        <w:t xml:space="preserve"> than for core AGHE categories (&lt;1-</w:t>
      </w:r>
      <w:r w:rsidR="00F25893" w:rsidRPr="00491BB1">
        <w:rPr>
          <w:rFonts w:eastAsia="Times New Roman" w:cs="Arial"/>
          <w:szCs w:val="20"/>
          <w:lang w:eastAsia="en-GB"/>
        </w:rPr>
        <w:t>2</w:t>
      </w:r>
      <w:r w:rsidR="00F25893">
        <w:rPr>
          <w:rFonts w:eastAsia="Times New Roman" w:cs="Arial"/>
          <w:szCs w:val="20"/>
          <w:lang w:eastAsia="en-GB"/>
        </w:rPr>
        <w:t>6</w:t>
      </w:r>
      <w:r w:rsidRPr="00491BB1">
        <w:rPr>
          <w:rFonts w:eastAsia="Times New Roman" w:cs="Arial"/>
          <w:szCs w:val="20"/>
          <w:lang w:eastAsia="en-GB"/>
        </w:rPr>
        <w:t xml:space="preserve">%), with </w:t>
      </w:r>
      <w:r w:rsidR="00066B77" w:rsidRPr="00491BB1">
        <w:rPr>
          <w:rFonts w:eastAsia="Times New Roman" w:cs="Arial"/>
          <w:szCs w:val="20"/>
          <w:lang w:eastAsia="en-GB"/>
        </w:rPr>
        <w:t>P</w:t>
      </w:r>
      <w:r w:rsidR="00EE0BA6" w:rsidRPr="00491BB1">
        <w:rPr>
          <w:rFonts w:eastAsia="Times New Roman" w:cs="Arial"/>
          <w:szCs w:val="20"/>
          <w:lang w:eastAsia="en-GB"/>
        </w:rPr>
        <w:t xml:space="preserve">rocessed fruit </w:t>
      </w:r>
      <w:r w:rsidRPr="00491BB1">
        <w:rPr>
          <w:rFonts w:eastAsia="Times New Roman" w:cs="Arial"/>
          <w:szCs w:val="20"/>
          <w:lang w:eastAsia="en-GB"/>
        </w:rPr>
        <w:t>being the most affected (2</w:t>
      </w:r>
      <w:r w:rsidR="00CA22C5">
        <w:rPr>
          <w:rFonts w:eastAsia="Times New Roman" w:cs="Arial"/>
          <w:szCs w:val="20"/>
          <w:lang w:eastAsia="en-GB"/>
        </w:rPr>
        <w:t>6</w:t>
      </w:r>
      <w:r w:rsidRPr="00491BB1">
        <w:rPr>
          <w:rFonts w:eastAsia="Times New Roman" w:cs="Arial"/>
          <w:szCs w:val="20"/>
          <w:lang w:eastAsia="en-GB"/>
        </w:rPr>
        <w:t>% of products)</w:t>
      </w:r>
      <w:r w:rsidR="00EE0BA6" w:rsidRPr="00491BB1">
        <w:rPr>
          <w:rFonts w:eastAsia="Times New Roman" w:cs="Arial"/>
          <w:szCs w:val="20"/>
          <w:lang w:eastAsia="en-GB"/>
        </w:rPr>
        <w:t xml:space="preserve"> followed by </w:t>
      </w:r>
      <w:r w:rsidR="00066B77" w:rsidRPr="00491BB1">
        <w:rPr>
          <w:rFonts w:eastAsia="Times New Roman" w:cs="Arial"/>
          <w:szCs w:val="20"/>
          <w:lang w:eastAsia="en-GB"/>
        </w:rPr>
        <w:t>B</w:t>
      </w:r>
      <w:r w:rsidR="00EE0BA6" w:rsidRPr="00491BB1">
        <w:rPr>
          <w:rFonts w:eastAsia="Times New Roman" w:cs="Arial"/>
          <w:szCs w:val="20"/>
          <w:lang w:eastAsia="en-GB"/>
        </w:rPr>
        <w:t>reakfast cereals (21%)</w:t>
      </w:r>
      <w:r w:rsidRPr="00491BB1">
        <w:rPr>
          <w:rFonts w:eastAsia="Times New Roman" w:cs="Arial"/>
          <w:szCs w:val="20"/>
          <w:lang w:eastAsia="en-GB"/>
        </w:rPr>
        <w:t>.</w:t>
      </w:r>
      <w:r w:rsidR="008975A0" w:rsidRPr="00491BB1">
        <w:rPr>
          <w:rFonts w:eastAsia="Times New Roman" w:cs="Arial"/>
          <w:szCs w:val="20"/>
          <w:lang w:eastAsia="en-GB"/>
        </w:rPr>
        <w:t xml:space="preserve"> Refer to </w:t>
      </w:r>
      <w:r w:rsidR="008975A0" w:rsidRPr="00491BB1">
        <w:rPr>
          <w:rFonts w:eastAsia="Times New Roman" w:cs="Arial"/>
          <w:szCs w:val="20"/>
          <w:lang w:eastAsia="en-GB"/>
        </w:rPr>
        <w:fldChar w:fldCharType="begin"/>
      </w:r>
      <w:r w:rsidR="008975A0" w:rsidRPr="00491BB1">
        <w:rPr>
          <w:rFonts w:eastAsia="Times New Roman" w:cs="Arial"/>
          <w:szCs w:val="20"/>
          <w:lang w:eastAsia="en-GB"/>
        </w:rPr>
        <w:instrText xml:space="preserve"> REF _Ref29122555 \h </w:instrText>
      </w:r>
      <w:r w:rsidR="000E1C0E" w:rsidRPr="00491BB1">
        <w:rPr>
          <w:rFonts w:eastAsia="Times New Roman" w:cs="Arial"/>
          <w:szCs w:val="20"/>
          <w:lang w:eastAsia="en-GB"/>
        </w:rPr>
        <w:instrText xml:space="preserve"> \* MERGEFORMAT </w:instrText>
      </w:r>
      <w:r w:rsidR="008975A0" w:rsidRPr="00491BB1">
        <w:rPr>
          <w:rFonts w:eastAsia="Times New Roman" w:cs="Arial"/>
          <w:szCs w:val="20"/>
          <w:lang w:eastAsia="en-GB"/>
        </w:rPr>
      </w:r>
      <w:r w:rsidR="008975A0" w:rsidRPr="00491BB1">
        <w:rPr>
          <w:rFonts w:eastAsia="Times New Roman" w:cs="Arial"/>
          <w:szCs w:val="20"/>
          <w:lang w:eastAsia="en-GB"/>
        </w:rPr>
        <w:fldChar w:fldCharType="separate"/>
      </w:r>
      <w:r w:rsidR="001F0DCE" w:rsidRPr="001F0DCE">
        <w:rPr>
          <w:rFonts w:eastAsia="Times New Roman" w:cs="Arial"/>
          <w:szCs w:val="20"/>
          <w:lang w:eastAsia="en-GB"/>
        </w:rPr>
        <w:t>Figure 1</w:t>
      </w:r>
      <w:r w:rsidR="008975A0" w:rsidRPr="00491BB1">
        <w:rPr>
          <w:rFonts w:eastAsia="Times New Roman" w:cs="Arial"/>
          <w:szCs w:val="20"/>
          <w:lang w:eastAsia="en-GB"/>
        </w:rPr>
        <w:fldChar w:fldCharType="end"/>
      </w:r>
      <w:r w:rsidR="008975A0" w:rsidRPr="00491BB1">
        <w:rPr>
          <w:rFonts w:eastAsia="Times New Roman" w:cs="Arial"/>
          <w:szCs w:val="20"/>
          <w:lang w:eastAsia="en-GB"/>
        </w:rPr>
        <w:t xml:space="preserve"> </w:t>
      </w:r>
      <w:r w:rsidR="00EC18F4" w:rsidRPr="00491BB1">
        <w:rPr>
          <w:rFonts w:eastAsia="Times New Roman" w:cs="Arial"/>
          <w:szCs w:val="20"/>
          <w:lang w:eastAsia="en-GB"/>
        </w:rPr>
        <w:t>and</w:t>
      </w:r>
      <w:r w:rsidR="008975A0" w:rsidRPr="00491BB1">
        <w:rPr>
          <w:rFonts w:eastAsia="Times New Roman" w:cs="Arial"/>
          <w:szCs w:val="20"/>
          <w:lang w:eastAsia="en-GB"/>
        </w:rPr>
        <w:t xml:space="preserve"> Appendix 1, </w:t>
      </w:r>
      <w:r w:rsidR="008975A0" w:rsidRPr="00491BB1">
        <w:rPr>
          <w:rFonts w:eastAsia="Times New Roman" w:cs="Arial"/>
          <w:szCs w:val="20"/>
          <w:lang w:eastAsia="en-GB"/>
        </w:rPr>
        <w:fldChar w:fldCharType="begin"/>
      </w:r>
      <w:r w:rsidR="008975A0" w:rsidRPr="00491BB1">
        <w:rPr>
          <w:rFonts w:eastAsia="Times New Roman" w:cs="Arial"/>
          <w:szCs w:val="20"/>
          <w:lang w:eastAsia="en-GB"/>
        </w:rPr>
        <w:instrText xml:space="preserve"> REF _Ref29120854 \h </w:instrText>
      </w:r>
      <w:r w:rsidR="000E1C0E" w:rsidRPr="00491BB1">
        <w:rPr>
          <w:rFonts w:eastAsia="Times New Roman" w:cs="Arial"/>
          <w:szCs w:val="20"/>
          <w:lang w:eastAsia="en-GB"/>
        </w:rPr>
        <w:instrText xml:space="preserve"> \* MERGEFORMAT </w:instrText>
      </w:r>
      <w:r w:rsidR="008975A0" w:rsidRPr="00491BB1">
        <w:rPr>
          <w:rFonts w:eastAsia="Times New Roman" w:cs="Arial"/>
          <w:szCs w:val="20"/>
          <w:lang w:eastAsia="en-GB"/>
        </w:rPr>
      </w:r>
      <w:r w:rsidR="008975A0" w:rsidRPr="00491BB1">
        <w:rPr>
          <w:rFonts w:eastAsia="Times New Roman" w:cs="Arial"/>
          <w:szCs w:val="20"/>
          <w:lang w:eastAsia="en-GB"/>
        </w:rPr>
        <w:fldChar w:fldCharType="separate"/>
      </w:r>
      <w:r w:rsidR="001F0DCE" w:rsidRPr="001F0DCE">
        <w:rPr>
          <w:rFonts w:eastAsia="Times New Roman" w:cs="Arial"/>
          <w:szCs w:val="20"/>
          <w:lang w:eastAsia="en-GB"/>
        </w:rPr>
        <w:t>Table 7</w:t>
      </w:r>
      <w:r w:rsidR="008975A0" w:rsidRPr="00491BB1">
        <w:rPr>
          <w:rFonts w:eastAsia="Times New Roman" w:cs="Arial"/>
          <w:szCs w:val="20"/>
          <w:lang w:eastAsia="en-GB"/>
        </w:rPr>
        <w:fldChar w:fldCharType="end"/>
      </w:r>
      <w:r w:rsidR="008975A0" w:rsidRPr="00491BB1">
        <w:rPr>
          <w:rFonts w:eastAsia="Times New Roman" w:cs="Arial"/>
          <w:szCs w:val="20"/>
          <w:lang w:eastAsia="en-GB"/>
        </w:rPr>
        <w:t>.</w:t>
      </w:r>
    </w:p>
    <w:p w:rsidR="006E5912" w:rsidRPr="00491BB1" w:rsidRDefault="006E5912" w:rsidP="00491BB1">
      <w:pPr>
        <w:rPr>
          <w:rFonts w:eastAsia="Times New Roman" w:cs="Arial"/>
          <w:szCs w:val="20"/>
          <w:lang w:eastAsia="en-GB"/>
        </w:rPr>
      </w:pPr>
    </w:p>
    <w:p w:rsidR="00384DC7" w:rsidRDefault="00F7272C" w:rsidP="003A01FB">
      <w:r>
        <w:rPr>
          <w:noProof/>
          <w:lang w:val="en-AU" w:eastAsia="en-AU"/>
        </w:rPr>
        <w:drawing>
          <wp:inline distT="0" distB="0" distL="0" distR="0" wp14:anchorId="4B0FD141" wp14:editId="10F1EFBA">
            <wp:extent cx="5586292" cy="3650392"/>
            <wp:effectExtent l="0" t="0" r="0" b="7620"/>
            <wp:docPr id="4" name="Picture 4" descr="Bar graph of total number of TAG database products in each AGHE category and number affected by scenario adjustment to Total sugars points table compared with Recommended HSR calculator."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9428" cy="3685114"/>
                    </a:xfrm>
                    <a:prstGeom prst="rect">
                      <a:avLst/>
                    </a:prstGeom>
                    <a:noFill/>
                  </pic:spPr>
                </pic:pic>
              </a:graphicData>
            </a:graphic>
          </wp:inline>
        </w:drawing>
      </w:r>
    </w:p>
    <w:p w:rsidR="00F220FA" w:rsidRPr="00F220FA" w:rsidRDefault="008975A0" w:rsidP="00A75453">
      <w:pPr>
        <w:pStyle w:val="Caption"/>
        <w:ind w:left="851" w:hanging="851"/>
      </w:pPr>
      <w:bookmarkStart w:id="12" w:name="_Ref29122555"/>
      <w:r>
        <w:t xml:space="preserve">Figure </w:t>
      </w:r>
      <w:r>
        <w:fldChar w:fldCharType="begin"/>
      </w:r>
      <w:r>
        <w:instrText xml:space="preserve"> SEQ Figure \* ARABIC </w:instrText>
      </w:r>
      <w:r>
        <w:fldChar w:fldCharType="separate"/>
      </w:r>
      <w:r w:rsidR="001F0DCE">
        <w:rPr>
          <w:noProof/>
        </w:rPr>
        <w:t>1</w:t>
      </w:r>
      <w:r>
        <w:fldChar w:fldCharType="end"/>
      </w:r>
      <w:bookmarkEnd w:id="12"/>
      <w:r w:rsidR="00C71DFE">
        <w:t xml:space="preserve"> </w:t>
      </w:r>
      <w:r w:rsidR="00C71DFE">
        <w:tab/>
        <w:t xml:space="preserve">Total number of TAG database products </w:t>
      </w:r>
      <w:r w:rsidR="006E5912">
        <w:t xml:space="preserve">for each </w:t>
      </w:r>
      <w:r w:rsidR="005442C3">
        <w:t xml:space="preserve">affected </w:t>
      </w:r>
      <w:r w:rsidR="006E5912">
        <w:t xml:space="preserve">AGHE category </w:t>
      </w:r>
      <w:r w:rsidR="00C71DFE">
        <w:t xml:space="preserve">and number </w:t>
      </w:r>
      <w:r w:rsidR="005442C3">
        <w:t xml:space="preserve">in each category </w:t>
      </w:r>
      <w:r w:rsidR="00C71DFE">
        <w:t xml:space="preserve">affected by scenario adjustment to </w:t>
      </w:r>
      <w:r w:rsidR="001A71E4">
        <w:t>T</w:t>
      </w:r>
      <w:r w:rsidR="0049299A">
        <w:t xml:space="preserve">otal </w:t>
      </w:r>
      <w:r w:rsidR="00C71DFE">
        <w:t xml:space="preserve">sugars points table </w:t>
      </w:r>
      <w:r w:rsidR="00D239A2">
        <w:t>c</w:t>
      </w:r>
      <w:r w:rsidR="006E213C">
        <w:t>o</w:t>
      </w:r>
      <w:r w:rsidR="00D239A2">
        <w:t xml:space="preserve">mpared with </w:t>
      </w:r>
      <w:r w:rsidR="0079190B">
        <w:t>Recommended HSR calculator</w:t>
      </w:r>
      <w:r w:rsidR="00C71DFE">
        <w:t>.</w:t>
      </w:r>
    </w:p>
    <w:p w:rsidR="00EC18F4" w:rsidRDefault="007B7F72" w:rsidP="00EC18F4">
      <w:pPr>
        <w:rPr>
          <w:lang w:eastAsia="en-AU"/>
        </w:rPr>
      </w:pPr>
      <w:r>
        <w:rPr>
          <w:lang w:eastAsia="en-AU"/>
        </w:rPr>
        <w:t xml:space="preserve">Figure 2 </w:t>
      </w:r>
      <w:r w:rsidR="00B235EF">
        <w:rPr>
          <w:lang w:eastAsia="en-AU"/>
        </w:rPr>
        <w:t>below summarises the overall distribution of HSR Star Points</w:t>
      </w:r>
      <w:r w:rsidR="00D66E0A">
        <w:rPr>
          <w:rStyle w:val="FootnoteReference"/>
          <w:lang w:eastAsia="en-AU"/>
        </w:rPr>
        <w:footnoteReference w:id="6"/>
      </w:r>
      <w:r w:rsidR="00B235EF">
        <w:rPr>
          <w:lang w:eastAsia="en-AU"/>
        </w:rPr>
        <w:t xml:space="preserve"> for </w:t>
      </w:r>
      <w:r w:rsidR="00900F50">
        <w:rPr>
          <w:lang w:eastAsia="en-AU"/>
        </w:rPr>
        <w:t>products</w:t>
      </w:r>
      <w:r w:rsidR="00D66E0A">
        <w:rPr>
          <w:lang w:eastAsia="en-AU"/>
        </w:rPr>
        <w:t xml:space="preserve"> in the TAG database for </w:t>
      </w:r>
      <w:r w:rsidR="00B235EF">
        <w:rPr>
          <w:lang w:eastAsia="en-AU"/>
        </w:rPr>
        <w:t xml:space="preserve">all </w:t>
      </w:r>
      <w:r w:rsidR="00D66E0A">
        <w:rPr>
          <w:lang w:eastAsia="en-AU"/>
        </w:rPr>
        <w:t>AGHE categories</w:t>
      </w:r>
      <w:r w:rsidR="00B235EF">
        <w:rPr>
          <w:lang w:eastAsia="en-AU"/>
        </w:rPr>
        <w:t xml:space="preserve"> affect</w:t>
      </w:r>
      <w:r w:rsidR="00D66E0A">
        <w:rPr>
          <w:lang w:eastAsia="en-AU"/>
        </w:rPr>
        <w:t>ed</w:t>
      </w:r>
      <w:r w:rsidR="00B235EF">
        <w:rPr>
          <w:lang w:eastAsia="en-AU"/>
        </w:rPr>
        <w:t xml:space="preserve"> by </w:t>
      </w:r>
      <w:r w:rsidR="00D66E0A">
        <w:rPr>
          <w:lang w:eastAsia="en-AU"/>
        </w:rPr>
        <w:t xml:space="preserve">the </w:t>
      </w:r>
      <w:r w:rsidR="00B235EF">
        <w:rPr>
          <w:lang w:eastAsia="en-AU"/>
        </w:rPr>
        <w:t xml:space="preserve">Total Sugars Scenario. </w:t>
      </w:r>
      <w:r w:rsidR="00EC18F4">
        <w:rPr>
          <w:lang w:eastAsia="en-AU"/>
        </w:rPr>
        <w:t>For the vast majority of affected foods, there was a maximum reduction of 1 star point (0.5 stars), with a total of 23 products having a reduction of 2 star points (1 star) in only four AGHE categories: Breakfast</w:t>
      </w:r>
      <w:r w:rsidR="00EC18F4" w:rsidRPr="00BC04F4">
        <w:rPr>
          <w:lang w:eastAsia="en-AU"/>
        </w:rPr>
        <w:t xml:space="preserve"> </w:t>
      </w:r>
      <w:r w:rsidR="00EC18F4">
        <w:rPr>
          <w:lang w:eastAsia="en-AU"/>
        </w:rPr>
        <w:t>cereals, Cream, Custards/desserts, and Snacks.</w:t>
      </w:r>
    </w:p>
    <w:p w:rsidR="00B235EF" w:rsidRDefault="00B235EF" w:rsidP="003A01FB">
      <w:pPr>
        <w:rPr>
          <w:highlight w:val="yellow"/>
        </w:rPr>
      </w:pPr>
    </w:p>
    <w:p w:rsidR="00BE6E33" w:rsidRDefault="008A2409" w:rsidP="00F83887">
      <w:pPr>
        <w:keepNext/>
      </w:pPr>
      <w:r>
        <w:rPr>
          <w:noProof/>
          <w:lang w:val="en-AU" w:eastAsia="en-AU"/>
        </w:rPr>
        <w:drawing>
          <wp:inline distT="0" distB="0" distL="0" distR="0" wp14:anchorId="19DB45D4" wp14:editId="4B9A0656">
            <wp:extent cx="5562553" cy="3580760"/>
            <wp:effectExtent l="0" t="0" r="635" b="1270"/>
            <wp:docPr id="22" name="Picture 22" descr="Scatter plot figure of distribution of Health Star Rating of TAG database products affected by scenario adjustment to Total Sugars HSR baseline points table compared to the Recommended HSR calculator"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7102" cy="3641624"/>
                    </a:xfrm>
                    <a:prstGeom prst="rect">
                      <a:avLst/>
                    </a:prstGeom>
                    <a:noFill/>
                  </pic:spPr>
                </pic:pic>
              </a:graphicData>
            </a:graphic>
          </wp:inline>
        </w:drawing>
      </w:r>
    </w:p>
    <w:p w:rsidR="00EC18F4" w:rsidRPr="00EC18F4" w:rsidRDefault="008975A0" w:rsidP="00C74C45">
      <w:pPr>
        <w:pStyle w:val="Caption"/>
        <w:ind w:left="1134" w:hanging="1134"/>
      </w:pPr>
      <w:bookmarkStart w:id="13" w:name="_Ref29122571"/>
      <w:r>
        <w:t xml:space="preserve">Figure </w:t>
      </w:r>
      <w:r>
        <w:fldChar w:fldCharType="begin"/>
      </w:r>
      <w:r>
        <w:instrText xml:space="preserve"> SEQ Figure \* ARABIC </w:instrText>
      </w:r>
      <w:r>
        <w:fldChar w:fldCharType="separate"/>
      </w:r>
      <w:r w:rsidR="001F0DCE">
        <w:rPr>
          <w:noProof/>
        </w:rPr>
        <w:t>2</w:t>
      </w:r>
      <w:r>
        <w:fldChar w:fldCharType="end"/>
      </w:r>
      <w:bookmarkEnd w:id="13"/>
      <w:r w:rsidR="00EC18F4">
        <w:tab/>
      </w:r>
      <w:r w:rsidR="00ED6508">
        <w:tab/>
      </w:r>
      <w:r w:rsidR="00053248">
        <w:t xml:space="preserve">Distribution of </w:t>
      </w:r>
      <w:r w:rsidR="00515A35">
        <w:t xml:space="preserve">Health Star Rating </w:t>
      </w:r>
      <w:r w:rsidR="002F0707">
        <w:t xml:space="preserve">of </w:t>
      </w:r>
      <w:r w:rsidR="00C71DFE">
        <w:t xml:space="preserve">TAG database products affected by scenario adjustment </w:t>
      </w:r>
      <w:r w:rsidR="00FA4CDC">
        <w:t>to Total</w:t>
      </w:r>
      <w:r w:rsidR="00EC18F4">
        <w:t xml:space="preserve"> S</w:t>
      </w:r>
      <w:r w:rsidR="00C71DFE">
        <w:t xml:space="preserve">ugars </w:t>
      </w:r>
      <w:r w:rsidR="00A24F4B">
        <w:t xml:space="preserve">HSR baseline </w:t>
      </w:r>
      <w:r w:rsidR="00C71DFE">
        <w:t>points table</w:t>
      </w:r>
      <w:r w:rsidR="00C74C45">
        <w:t xml:space="preserve"> compared to </w:t>
      </w:r>
      <w:r w:rsidR="00A24F4B">
        <w:t>the Recommended HSR calculator</w:t>
      </w:r>
    </w:p>
    <w:p w:rsidR="008975A0" w:rsidRDefault="00855CCD" w:rsidP="008975A0">
      <w:pPr>
        <w:pStyle w:val="Heading4"/>
        <w:numPr>
          <w:ilvl w:val="2"/>
          <w:numId w:val="15"/>
        </w:numPr>
        <w:rPr>
          <w:lang w:eastAsia="en-AU"/>
        </w:rPr>
      </w:pPr>
      <w:r>
        <w:rPr>
          <w:lang w:eastAsia="en-AU"/>
        </w:rPr>
        <w:t>Impact of S</w:t>
      </w:r>
      <w:r w:rsidR="008975A0">
        <w:rPr>
          <w:lang w:eastAsia="en-AU"/>
        </w:rPr>
        <w:t>cenario on</w:t>
      </w:r>
      <w:r w:rsidR="00DC40BC">
        <w:rPr>
          <w:lang w:eastAsia="en-AU"/>
        </w:rPr>
        <w:t xml:space="preserve"> </w:t>
      </w:r>
      <w:r w:rsidR="00262E8C">
        <w:rPr>
          <w:lang w:eastAsia="en-AU"/>
        </w:rPr>
        <w:t>FFG</w:t>
      </w:r>
      <w:r w:rsidR="008975A0">
        <w:rPr>
          <w:lang w:eastAsia="en-AU"/>
        </w:rPr>
        <w:t xml:space="preserve"> and discretionary </w:t>
      </w:r>
      <w:r w:rsidR="00A80DBA">
        <w:rPr>
          <w:lang w:eastAsia="en-AU"/>
        </w:rPr>
        <w:t>products</w:t>
      </w:r>
    </w:p>
    <w:p w:rsidR="00B01220" w:rsidRDefault="00B01220" w:rsidP="003A01FB">
      <w:r>
        <w:t>As each product in the TAG database was assigned a FFG/discretionary food flag, the impact of the Scenario can be assessed by its effect on FFG and discretionary foods. This can give an indication of the overall impact of the Scenario</w:t>
      </w:r>
      <w:r w:rsidR="00A3602B">
        <w:t xml:space="preserve"> in relation to consistency</w:t>
      </w:r>
      <w:r>
        <w:t xml:space="preserve"> with dietary guidelines. </w:t>
      </w:r>
      <w:r w:rsidR="00A3602B">
        <w:t>If there is to be greater consistency with dietary guidelines,</w:t>
      </w:r>
      <w:r>
        <w:t xml:space="preserve"> FFG foods </w:t>
      </w:r>
      <w:r w:rsidR="00A3602B">
        <w:t>would generally score</w:t>
      </w:r>
      <w:r>
        <w:t xml:space="preserve"> higher </w:t>
      </w:r>
      <w:r w:rsidR="00A3602B">
        <w:t xml:space="preserve">HSRs </w:t>
      </w:r>
      <w:r>
        <w:t xml:space="preserve">and discretionary foods lower. </w:t>
      </w:r>
    </w:p>
    <w:p w:rsidR="00A3602B" w:rsidRDefault="00A3602B" w:rsidP="003A01FB"/>
    <w:p w:rsidR="00C7032D" w:rsidRDefault="00C7032D" w:rsidP="003A01FB">
      <w:r>
        <w:t>Overall, of the 4919 products in HSR categories 1</w:t>
      </w:r>
      <w:r w:rsidR="005F59CA">
        <w:t>D</w:t>
      </w:r>
      <w:r>
        <w:t>, 2 and 2</w:t>
      </w:r>
      <w:r w:rsidR="005F59CA">
        <w:t>D</w:t>
      </w:r>
      <w:r>
        <w:t xml:space="preserve"> in the TAG database, 2985 (61%) were flagged as FFG and 1934 (39%) were flagged as discretionary.</w:t>
      </w:r>
    </w:p>
    <w:p w:rsidR="00C7032D" w:rsidRDefault="00C7032D" w:rsidP="003A01FB"/>
    <w:p w:rsidR="008975A0" w:rsidRDefault="00AE68F7" w:rsidP="003A01FB">
      <w:r>
        <w:t xml:space="preserve">Of the </w:t>
      </w:r>
      <w:r w:rsidR="00CA22C5">
        <w:t xml:space="preserve">466 </w:t>
      </w:r>
      <w:r w:rsidR="00A75453">
        <w:t>foods affected by the Total Sugars S</w:t>
      </w:r>
      <w:r>
        <w:t xml:space="preserve">cenario, </w:t>
      </w:r>
      <w:r w:rsidR="00CA22C5">
        <w:t xml:space="preserve">236 </w:t>
      </w:r>
      <w:r>
        <w:t>(5</w:t>
      </w:r>
      <w:r w:rsidR="00000BDD">
        <w:t>1</w:t>
      </w:r>
      <w:r>
        <w:t xml:space="preserve">%) were FFG and </w:t>
      </w:r>
      <w:r w:rsidR="00CA22C5">
        <w:t xml:space="preserve">230 </w:t>
      </w:r>
      <w:r>
        <w:t>(4</w:t>
      </w:r>
      <w:r w:rsidR="00000BDD">
        <w:t>9</w:t>
      </w:r>
      <w:r>
        <w:t>%) were discretionary. This equates to a</w:t>
      </w:r>
      <w:r w:rsidR="00DC40BC">
        <w:t xml:space="preserve">pproximately 5% of </w:t>
      </w:r>
      <w:r w:rsidR="00262E8C">
        <w:t>FFG</w:t>
      </w:r>
      <w:r>
        <w:t xml:space="preserve"> and 5% of discretionary foods, </w:t>
      </w:r>
      <w:r w:rsidR="00DC40BC">
        <w:t>as a proportion of a</w:t>
      </w:r>
      <w:r>
        <w:t>ll products in</w:t>
      </w:r>
      <w:r w:rsidR="00A3602B">
        <w:t xml:space="preserve"> HSR Categories 1D, 2 and 2D in</w:t>
      </w:r>
      <w:r>
        <w:t xml:space="preserve"> the TAG database</w:t>
      </w:r>
      <w:r w:rsidR="00A24F4B">
        <w:t xml:space="preserve">. </w:t>
      </w:r>
      <w:r w:rsidR="00DC40BC">
        <w:t>Refer to</w:t>
      </w:r>
      <w:r w:rsidR="008A6CB3">
        <w:t xml:space="preserve"> </w:t>
      </w:r>
      <w:r w:rsidR="00DC40BC">
        <w:t xml:space="preserve">Appendix 1 </w:t>
      </w:r>
      <w:r w:rsidR="00DC40BC">
        <w:fldChar w:fldCharType="begin"/>
      </w:r>
      <w:r w:rsidR="00DC40BC">
        <w:instrText xml:space="preserve"> REF _Ref29131682 \h </w:instrText>
      </w:r>
      <w:r w:rsidR="00DC40BC">
        <w:fldChar w:fldCharType="separate"/>
      </w:r>
      <w:r w:rsidR="001F0DCE">
        <w:t xml:space="preserve">Table </w:t>
      </w:r>
      <w:r w:rsidR="001F0DCE">
        <w:rPr>
          <w:noProof/>
        </w:rPr>
        <w:t>8</w:t>
      </w:r>
      <w:r w:rsidR="00DC40BC">
        <w:fldChar w:fldCharType="end"/>
      </w:r>
      <w:r w:rsidR="00DC40BC">
        <w:t xml:space="preserve"> for a detailed breakdown of the impact on </w:t>
      </w:r>
      <w:r w:rsidR="00262E8C">
        <w:t>FFG</w:t>
      </w:r>
      <w:r w:rsidR="00DC40BC">
        <w:t xml:space="preserve"> and discretionary </w:t>
      </w:r>
      <w:r w:rsidR="004826F2">
        <w:t>products</w:t>
      </w:r>
      <w:r w:rsidR="00DC40BC">
        <w:t xml:space="preserve"> by AGHE category.</w:t>
      </w:r>
    </w:p>
    <w:p w:rsidR="008A6CB3" w:rsidRDefault="008A6CB3" w:rsidP="003A01FB"/>
    <w:p w:rsidR="00DC589E" w:rsidRDefault="00DC589E" w:rsidP="00DC589E">
      <w:r>
        <w:t xml:space="preserve">Another general indicator of alignment with the dietary guidelines is the number of potential ‘outliers’, that is, the number of FFG foods that may be scoring relatively low HSRs and discretionary foods scoring relatively high HSRs. In order to be consistent with previous work on alignment with dietary guidelines carried out by the TAG, a HSR of &lt;3 is used to identify potential FFG outliers, and a HSR of </w:t>
      </w:r>
      <w:r>
        <w:rPr>
          <w:rFonts w:cs="Arial"/>
        </w:rPr>
        <w:t>≥</w:t>
      </w:r>
      <w:r>
        <w:t>3 is used to identify potential discretionary food outliers.</w:t>
      </w:r>
    </w:p>
    <w:p w:rsidR="00DC589E" w:rsidRDefault="00DC589E" w:rsidP="00DC589E"/>
    <w:p w:rsidR="008975A0" w:rsidRDefault="002225D5" w:rsidP="00FF0B71">
      <w:r>
        <w:t xml:space="preserve">When the impact on </w:t>
      </w:r>
      <w:r w:rsidR="00262E8C">
        <w:t>FFG</w:t>
      </w:r>
      <w:r>
        <w:t xml:space="preserve"> and discretionary products in the TAG database is broken down by </w:t>
      </w:r>
      <w:r w:rsidR="00F20DB2">
        <w:t>HSR</w:t>
      </w:r>
      <w:r>
        <w:t xml:space="preserve">, generally HSRs are similar or there is a small decrease in HSRs for discretionary products at </w:t>
      </w:r>
      <w:r w:rsidR="00F20DB2">
        <w:t xml:space="preserve">the </w:t>
      </w:r>
      <w:r>
        <w:t xml:space="preserve">lower </w:t>
      </w:r>
      <w:r w:rsidR="00F20DB2">
        <w:t xml:space="preserve">end of </w:t>
      </w:r>
      <w:r>
        <w:t xml:space="preserve">the </w:t>
      </w:r>
      <w:r w:rsidR="00F20DB2">
        <w:t xml:space="preserve">HSR scale. </w:t>
      </w:r>
      <w:r w:rsidR="009D4062">
        <w:t xml:space="preserve">Of foods affected, approximately 8% of all FFG foods and 12% of all discretionary foods had a reduction of 1 or 2 star points. </w:t>
      </w:r>
      <w:r w:rsidR="007E2ED8">
        <w:t>As shown in</w:t>
      </w:r>
      <w:r w:rsidR="00DC589E">
        <w:t xml:space="preserve"> </w:t>
      </w:r>
      <w:r w:rsidR="00DC589E">
        <w:fldChar w:fldCharType="begin"/>
      </w:r>
      <w:r w:rsidR="00DC589E">
        <w:instrText xml:space="preserve"> REF _Ref35187929 \h </w:instrText>
      </w:r>
      <w:r w:rsidR="00DC589E">
        <w:fldChar w:fldCharType="separate"/>
      </w:r>
      <w:r w:rsidR="001F0DCE">
        <w:t xml:space="preserve">Figure </w:t>
      </w:r>
      <w:r w:rsidR="001F0DCE">
        <w:rPr>
          <w:noProof/>
        </w:rPr>
        <w:t>3</w:t>
      </w:r>
      <w:r w:rsidR="00DC589E">
        <w:fldChar w:fldCharType="end"/>
      </w:r>
      <w:r w:rsidR="007E2ED8">
        <w:t xml:space="preserve">, </w:t>
      </w:r>
      <w:r w:rsidR="00DC589E">
        <w:t>the number of discretionary outliers reduced as a result of the total sugars scenario, but the number of FFG outliers increased slightly</w:t>
      </w:r>
      <w:r>
        <w:t>.</w:t>
      </w:r>
      <w:r w:rsidR="00FF0B71">
        <w:t xml:space="preserve"> </w:t>
      </w:r>
    </w:p>
    <w:p w:rsidR="00BC5598" w:rsidRDefault="00BC5598" w:rsidP="00FF0B71"/>
    <w:p w:rsidR="00DA5661" w:rsidRDefault="00DA5661" w:rsidP="00CF1767">
      <w:pPr>
        <w:keepNext/>
        <w:keepLines/>
      </w:pPr>
      <w:r>
        <w:rPr>
          <w:noProof/>
          <w:lang w:val="en-AU" w:eastAsia="en-AU"/>
        </w:rPr>
        <w:drawing>
          <wp:inline distT="0" distB="0" distL="0" distR="0" wp14:anchorId="4C1A3327" wp14:editId="1191C8DE">
            <wp:extent cx="5578608" cy="4314816"/>
            <wp:effectExtent l="0" t="0" r="3175" b="0"/>
            <wp:docPr id="1" name="Picture 1" descr="Bar chart of impact of Total sugars scenario on FFG and discretionary foods broken down by Health Star Rating."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00715" cy="4331914"/>
                    </a:xfrm>
                    <a:prstGeom prst="rect">
                      <a:avLst/>
                    </a:prstGeom>
                    <a:noFill/>
                  </pic:spPr>
                </pic:pic>
              </a:graphicData>
            </a:graphic>
          </wp:inline>
        </w:drawing>
      </w:r>
    </w:p>
    <w:p w:rsidR="000862B0" w:rsidRPr="000862B0" w:rsidRDefault="002225D5" w:rsidP="00EC1223">
      <w:pPr>
        <w:pStyle w:val="Caption"/>
        <w:ind w:left="855" w:hanging="855"/>
      </w:pPr>
      <w:bookmarkStart w:id="14" w:name="_Ref35187929"/>
      <w:r>
        <w:t xml:space="preserve">Figure </w:t>
      </w:r>
      <w:r>
        <w:fldChar w:fldCharType="begin"/>
      </w:r>
      <w:r>
        <w:instrText xml:space="preserve"> SEQ Figure \* ARABIC </w:instrText>
      </w:r>
      <w:r>
        <w:fldChar w:fldCharType="separate"/>
      </w:r>
      <w:r w:rsidR="001F0DCE">
        <w:rPr>
          <w:noProof/>
        </w:rPr>
        <w:t>3</w:t>
      </w:r>
      <w:r>
        <w:fldChar w:fldCharType="end"/>
      </w:r>
      <w:bookmarkEnd w:id="14"/>
      <w:r w:rsidR="00EC1223">
        <w:tab/>
      </w:r>
      <w:r w:rsidR="00D132B7">
        <w:t>I</w:t>
      </w:r>
      <w:r>
        <w:t xml:space="preserve">mpact of </w:t>
      </w:r>
      <w:r w:rsidR="00381B56">
        <w:t>T</w:t>
      </w:r>
      <w:r w:rsidR="00D8708B">
        <w:t xml:space="preserve">otal sugars </w:t>
      </w:r>
      <w:r>
        <w:t xml:space="preserve">scenario on </w:t>
      </w:r>
      <w:r w:rsidR="00262E8C">
        <w:t>FFG</w:t>
      </w:r>
      <w:r>
        <w:t xml:space="preserve"> and discretionary foods broken down by Health Star Rating.</w:t>
      </w:r>
    </w:p>
    <w:p w:rsidR="00CF7272" w:rsidRDefault="00CF7272" w:rsidP="00475250">
      <w:pPr>
        <w:pStyle w:val="Heading4"/>
        <w:numPr>
          <w:ilvl w:val="2"/>
          <w:numId w:val="15"/>
        </w:numPr>
      </w:pPr>
      <w:r>
        <w:t xml:space="preserve">Types of products affected by Scenario </w:t>
      </w:r>
    </w:p>
    <w:p w:rsidR="002225D5" w:rsidRDefault="001A6F75" w:rsidP="002225D5">
      <w:r>
        <w:t>In order to provide a better indication of the types of prod</w:t>
      </w:r>
      <w:r w:rsidR="00855CCD">
        <w:t>ucts that were affected by the S</w:t>
      </w:r>
      <w:r>
        <w:t xml:space="preserve">cenario adjustment to the total sugars </w:t>
      </w:r>
      <w:r w:rsidR="0072331C">
        <w:t xml:space="preserve">HSR baseline </w:t>
      </w:r>
      <w:r>
        <w:t>points table, AGHE categories were broken down into their allocated 5-digit AHS classification. Details of affected 5-digit classifications for core AGHE categories are provided in</w:t>
      </w:r>
      <w:r w:rsidR="00B05147">
        <w:t xml:space="preserve"> Appendix 1,</w:t>
      </w:r>
      <w:r>
        <w:t xml:space="preserve"> </w:t>
      </w:r>
      <w:r>
        <w:fldChar w:fldCharType="begin"/>
      </w:r>
      <w:r>
        <w:instrText xml:space="preserve"> REF _Ref29294406 \h </w:instrText>
      </w:r>
      <w:r>
        <w:fldChar w:fldCharType="separate"/>
      </w:r>
      <w:r w:rsidR="001F0DCE">
        <w:t xml:space="preserve">Table </w:t>
      </w:r>
      <w:r w:rsidR="001F0DCE">
        <w:rPr>
          <w:noProof/>
        </w:rPr>
        <w:t>10</w:t>
      </w:r>
      <w:r>
        <w:fldChar w:fldCharType="end"/>
      </w:r>
      <w:r>
        <w:t xml:space="preserve"> and for non-core AGHE categories in </w:t>
      </w:r>
      <w:r>
        <w:fldChar w:fldCharType="begin"/>
      </w:r>
      <w:r>
        <w:instrText xml:space="preserve"> REF _Ref29294459 \h </w:instrText>
      </w:r>
      <w:r>
        <w:fldChar w:fldCharType="separate"/>
      </w:r>
      <w:r w:rsidR="001F0DCE">
        <w:t xml:space="preserve">Table </w:t>
      </w:r>
      <w:r w:rsidR="001F0DCE">
        <w:rPr>
          <w:noProof/>
        </w:rPr>
        <w:t>11</w:t>
      </w:r>
      <w:r>
        <w:fldChar w:fldCharType="end"/>
      </w:r>
      <w:r>
        <w:t>.</w:t>
      </w:r>
    </w:p>
    <w:p w:rsidR="000B2ACE" w:rsidRDefault="000B2ACE" w:rsidP="002225D5"/>
    <w:p w:rsidR="009F3ADD" w:rsidRDefault="00A458B3" w:rsidP="00A458B3">
      <w:r>
        <w:t>For core AGHE categories, the 5-</w:t>
      </w:r>
      <w:r w:rsidRPr="00203462">
        <w:t xml:space="preserve">digit </w:t>
      </w:r>
      <w:r>
        <w:t>classifications</w:t>
      </w:r>
      <w:r w:rsidRPr="00203462">
        <w:t xml:space="preserve"> with the greatest number of affected products included</w:t>
      </w:r>
      <w:r w:rsidR="009F3ADD">
        <w:t>:</w:t>
      </w:r>
    </w:p>
    <w:p w:rsidR="00B30AA3" w:rsidRDefault="00B30AA3" w:rsidP="00A458B3"/>
    <w:p w:rsidR="00A458B3" w:rsidRPr="009F3ADD" w:rsidRDefault="00A458B3" w:rsidP="009F3ADD">
      <w:pPr>
        <w:pStyle w:val="ListParagraph"/>
        <w:numPr>
          <w:ilvl w:val="0"/>
          <w:numId w:val="33"/>
        </w:numPr>
        <w:rPr>
          <w:rFonts w:eastAsia="Times New Roman" w:cs="Arial"/>
          <w:lang w:eastAsia="en-GB"/>
        </w:rPr>
      </w:pPr>
      <w:r w:rsidRPr="009F3ADD">
        <w:rPr>
          <w:rFonts w:eastAsia="Times New Roman" w:cs="Arial"/>
          <w:lang w:eastAsia="en-GB"/>
        </w:rPr>
        <w:t>Yoghurt, flavoured or added fruit, full fat (26</w:t>
      </w:r>
      <w:r w:rsidR="00566C4D">
        <w:rPr>
          <w:rFonts w:eastAsia="Times New Roman" w:cs="Arial"/>
          <w:lang w:eastAsia="en-GB"/>
        </w:rPr>
        <w:t xml:space="preserve"> products affected</w:t>
      </w:r>
      <w:r w:rsidRPr="009F3ADD">
        <w:rPr>
          <w:rFonts w:eastAsia="Times New Roman" w:cs="Arial"/>
          <w:lang w:eastAsia="en-GB"/>
        </w:rPr>
        <w:t>)</w:t>
      </w:r>
    </w:p>
    <w:p w:rsidR="00D564EE" w:rsidRDefault="00D564EE" w:rsidP="00D564EE">
      <w:pPr>
        <w:pStyle w:val="ListParagraph"/>
        <w:numPr>
          <w:ilvl w:val="0"/>
          <w:numId w:val="33"/>
        </w:numPr>
        <w:rPr>
          <w:rFonts w:eastAsia="Times New Roman" w:cs="Arial"/>
          <w:lang w:eastAsia="en-GB"/>
        </w:rPr>
      </w:pPr>
      <w:r w:rsidRPr="009F3ADD">
        <w:rPr>
          <w:rFonts w:eastAsia="Times New Roman" w:cs="Arial"/>
          <w:lang w:eastAsia="en-GB"/>
        </w:rPr>
        <w:t>Milk, coffee/chocolate flavoured and milk-based drinks, full fat (2</w:t>
      </w:r>
      <w:r>
        <w:rPr>
          <w:rFonts w:eastAsia="Times New Roman" w:cs="Arial"/>
          <w:lang w:eastAsia="en-GB"/>
        </w:rPr>
        <w:t>5</w:t>
      </w:r>
      <w:r w:rsidRPr="009F3ADD">
        <w:rPr>
          <w:rFonts w:eastAsia="Times New Roman" w:cs="Arial"/>
          <w:lang w:eastAsia="en-GB"/>
        </w:rPr>
        <w:t xml:space="preserve">) </w:t>
      </w:r>
    </w:p>
    <w:p w:rsidR="00A458B3" w:rsidRPr="009C4C6E" w:rsidRDefault="00A458B3" w:rsidP="00A458B3">
      <w:pPr>
        <w:pStyle w:val="ListParagraph"/>
        <w:numPr>
          <w:ilvl w:val="0"/>
          <w:numId w:val="20"/>
        </w:numPr>
        <w:rPr>
          <w:rFonts w:eastAsia="Times New Roman" w:cs="Arial"/>
          <w:lang w:eastAsia="en-GB"/>
        </w:rPr>
      </w:pPr>
      <w:r w:rsidRPr="009C4C6E">
        <w:rPr>
          <w:rFonts w:eastAsia="Times New Roman" w:cs="Arial"/>
          <w:lang w:eastAsia="en-GB"/>
        </w:rPr>
        <w:t>Milk, other flavoured and milk-based drinks, full fat (16)</w:t>
      </w:r>
    </w:p>
    <w:p w:rsidR="00A458B3" w:rsidRPr="009C4C6E" w:rsidRDefault="00A458B3" w:rsidP="00A458B3">
      <w:pPr>
        <w:pStyle w:val="ListParagraph"/>
        <w:numPr>
          <w:ilvl w:val="0"/>
          <w:numId w:val="20"/>
        </w:numPr>
        <w:rPr>
          <w:rFonts w:eastAsia="Times New Roman" w:cs="Arial"/>
          <w:lang w:eastAsia="en-GB"/>
        </w:rPr>
      </w:pPr>
      <w:r w:rsidRPr="009C4C6E">
        <w:rPr>
          <w:rFonts w:eastAsia="Times New Roman" w:cs="Arial"/>
          <w:lang w:eastAsia="en-GB"/>
        </w:rPr>
        <w:t>Yoghurt, flavoured or added fruit and/or cereal, high fat (&gt;4 g/100g fat) (15)</w:t>
      </w:r>
    </w:p>
    <w:p w:rsidR="00A458B3" w:rsidRPr="009C4C6E" w:rsidRDefault="00A458B3" w:rsidP="00A458B3">
      <w:pPr>
        <w:pStyle w:val="ListParagraph"/>
        <w:numPr>
          <w:ilvl w:val="0"/>
          <w:numId w:val="20"/>
        </w:numPr>
        <w:rPr>
          <w:rFonts w:eastAsia="Times New Roman" w:cs="Arial"/>
          <w:lang w:eastAsia="en-GB"/>
        </w:rPr>
      </w:pPr>
      <w:r w:rsidRPr="009C4C6E">
        <w:rPr>
          <w:rFonts w:eastAsia="Times New Roman" w:cs="Arial"/>
          <w:lang w:eastAsia="en-GB"/>
        </w:rPr>
        <w:t>Yoghurt, added nutrients or other substances (14)</w:t>
      </w:r>
    </w:p>
    <w:p w:rsidR="00BC5598" w:rsidRDefault="00A458B3" w:rsidP="00A458B3">
      <w:pPr>
        <w:pStyle w:val="ListParagraph"/>
        <w:numPr>
          <w:ilvl w:val="0"/>
          <w:numId w:val="20"/>
        </w:numPr>
        <w:rPr>
          <w:rFonts w:eastAsia="Times New Roman" w:cs="Arial"/>
          <w:lang w:eastAsia="en-GB"/>
        </w:rPr>
      </w:pPr>
      <w:r w:rsidRPr="009C4C6E">
        <w:rPr>
          <w:rFonts w:eastAsia="Times New Roman" w:cs="Arial"/>
          <w:lang w:eastAsia="en-GB"/>
        </w:rPr>
        <w:t>Yoghurt, flavoured or added fruit, reduced fat</w:t>
      </w:r>
      <w:r w:rsidR="00BC5598">
        <w:rPr>
          <w:rFonts w:eastAsia="Times New Roman" w:cs="Arial"/>
          <w:lang w:eastAsia="en-GB"/>
        </w:rPr>
        <w:t xml:space="preserve"> </w:t>
      </w:r>
      <w:r w:rsidR="00BC5598" w:rsidRPr="009C4C6E">
        <w:rPr>
          <w:rFonts w:eastAsia="Times New Roman" w:cs="Arial"/>
          <w:lang w:eastAsia="en-GB"/>
        </w:rPr>
        <w:t>(12)</w:t>
      </w:r>
    </w:p>
    <w:p w:rsidR="00BC5598" w:rsidRPr="00A83D4E" w:rsidRDefault="00BC5598" w:rsidP="00BC5598">
      <w:pPr>
        <w:pStyle w:val="ListParagraph"/>
        <w:numPr>
          <w:ilvl w:val="0"/>
          <w:numId w:val="20"/>
        </w:numPr>
        <w:rPr>
          <w:rFonts w:eastAsia="Times New Roman" w:cs="Arial"/>
          <w:lang w:eastAsia="en-GB"/>
        </w:rPr>
      </w:pPr>
      <w:r w:rsidRPr="009C4C6E">
        <w:rPr>
          <w:rFonts w:eastAsia="Times New Roman" w:cs="Arial"/>
          <w:lang w:eastAsia="en-GB"/>
        </w:rPr>
        <w:t>Other dried fruit including mixed dried fruit (12)</w:t>
      </w:r>
    </w:p>
    <w:p w:rsidR="00BC5598" w:rsidRPr="00BC5598" w:rsidRDefault="00F21ED6" w:rsidP="00BC5598">
      <w:pPr>
        <w:pStyle w:val="ListParagraph"/>
        <w:numPr>
          <w:ilvl w:val="0"/>
          <w:numId w:val="20"/>
        </w:numPr>
        <w:rPr>
          <w:rFonts w:eastAsia="Times New Roman" w:cs="Arial"/>
          <w:lang w:eastAsia="en-GB"/>
        </w:rPr>
      </w:pPr>
      <w:r w:rsidRPr="00BC5598">
        <w:rPr>
          <w:rFonts w:eastAsia="Times New Roman" w:cs="Arial"/>
          <w:lang w:eastAsia="en-GB"/>
        </w:rPr>
        <w:t>Breakfast cereal, mixed grain, with fruit and/or nuts</w:t>
      </w:r>
      <w:r w:rsidR="00BC5598" w:rsidRPr="00BC5598">
        <w:rPr>
          <w:rFonts w:eastAsia="Times New Roman" w:cs="Arial"/>
          <w:lang w:eastAsia="en-GB"/>
        </w:rPr>
        <w:t xml:space="preserve"> (12)</w:t>
      </w:r>
    </w:p>
    <w:p w:rsidR="009F3ADD" w:rsidRDefault="00A458B3" w:rsidP="00A458B3">
      <w:pPr>
        <w:pStyle w:val="ListParagraph"/>
        <w:numPr>
          <w:ilvl w:val="0"/>
          <w:numId w:val="20"/>
        </w:numPr>
        <w:rPr>
          <w:rFonts w:eastAsia="Times New Roman" w:cs="Arial"/>
          <w:lang w:eastAsia="en-GB"/>
        </w:rPr>
      </w:pPr>
      <w:r w:rsidRPr="009C4C6E">
        <w:rPr>
          <w:rFonts w:eastAsia="Times New Roman" w:cs="Arial"/>
          <w:lang w:eastAsia="en-GB"/>
        </w:rPr>
        <w:t>Breakfast cereal, mixed grain, fortified, &gt;20 g</w:t>
      </w:r>
      <w:r w:rsidR="000D7054">
        <w:rPr>
          <w:rFonts w:eastAsia="Times New Roman" w:cs="Arial"/>
          <w:lang w:eastAsia="en-GB"/>
        </w:rPr>
        <w:t xml:space="preserve"> total sugars</w:t>
      </w:r>
      <w:r w:rsidRPr="009C4C6E">
        <w:rPr>
          <w:rFonts w:eastAsia="Times New Roman" w:cs="Arial"/>
          <w:lang w:eastAsia="en-GB"/>
        </w:rPr>
        <w:t>/100g</w:t>
      </w:r>
      <w:r w:rsidR="00236E0A">
        <w:rPr>
          <w:rFonts w:eastAsia="Times New Roman" w:cs="Arial"/>
          <w:lang w:eastAsia="en-GB"/>
        </w:rPr>
        <w:t xml:space="preserve"> (11</w:t>
      </w:r>
      <w:r w:rsidR="00CB3FA9">
        <w:rPr>
          <w:rFonts w:eastAsia="Times New Roman" w:cs="Arial"/>
          <w:lang w:eastAsia="en-GB"/>
        </w:rPr>
        <w:t>, products affected, 4 of which were flagged as discretionary</w:t>
      </w:r>
      <w:r w:rsidR="00236E0A">
        <w:rPr>
          <w:rFonts w:eastAsia="Times New Roman" w:cs="Arial"/>
          <w:lang w:eastAsia="en-GB"/>
        </w:rPr>
        <w:t>)</w:t>
      </w:r>
    </w:p>
    <w:p w:rsidR="00A458B3" w:rsidRPr="009C4C6E" w:rsidRDefault="00A458B3" w:rsidP="00A458B3">
      <w:pPr>
        <w:pStyle w:val="ListParagraph"/>
        <w:numPr>
          <w:ilvl w:val="0"/>
          <w:numId w:val="20"/>
        </w:numPr>
        <w:rPr>
          <w:rFonts w:eastAsia="Times New Roman" w:cs="Arial"/>
          <w:lang w:eastAsia="en-GB"/>
        </w:rPr>
      </w:pPr>
      <w:r w:rsidRPr="009C4C6E">
        <w:rPr>
          <w:rFonts w:eastAsia="Times New Roman" w:cs="Arial"/>
          <w:lang w:eastAsia="en-GB"/>
        </w:rPr>
        <w:t>Breakfast cereal, wheat based, with fruit and/or nuts, fortified, ≤25 g</w:t>
      </w:r>
      <w:r w:rsidR="000D7054">
        <w:rPr>
          <w:rFonts w:eastAsia="Times New Roman" w:cs="Arial"/>
          <w:lang w:eastAsia="en-GB"/>
        </w:rPr>
        <w:t xml:space="preserve"> total sugars</w:t>
      </w:r>
      <w:r w:rsidRPr="009C4C6E">
        <w:rPr>
          <w:rFonts w:eastAsia="Times New Roman" w:cs="Arial"/>
          <w:lang w:eastAsia="en-GB"/>
        </w:rPr>
        <w:t>/100g</w:t>
      </w:r>
      <w:r w:rsidR="00236E0A">
        <w:rPr>
          <w:rFonts w:eastAsia="Times New Roman" w:cs="Arial"/>
          <w:lang w:eastAsia="en-GB"/>
        </w:rPr>
        <w:t xml:space="preserve"> (11).</w:t>
      </w:r>
      <w:r w:rsidRPr="009C4C6E">
        <w:rPr>
          <w:rFonts w:eastAsia="Times New Roman" w:cs="Arial"/>
          <w:lang w:eastAsia="en-GB"/>
        </w:rPr>
        <w:t xml:space="preserve"> </w:t>
      </w:r>
    </w:p>
    <w:p w:rsidR="00A458B3" w:rsidRPr="009C4C6E" w:rsidRDefault="00A458B3" w:rsidP="00A458B3">
      <w:pPr>
        <w:rPr>
          <w:rFonts w:eastAsia="Times New Roman" w:cs="Arial"/>
          <w:szCs w:val="20"/>
          <w:lang w:eastAsia="en-GB"/>
        </w:rPr>
      </w:pPr>
    </w:p>
    <w:p w:rsidR="00A458B3" w:rsidRPr="009C4C6E" w:rsidRDefault="00563153" w:rsidP="00A458B3">
      <w:pPr>
        <w:rPr>
          <w:rFonts w:eastAsia="Times New Roman" w:cs="Arial"/>
          <w:szCs w:val="20"/>
          <w:lang w:eastAsia="en-GB"/>
        </w:rPr>
      </w:pPr>
      <w:r>
        <w:rPr>
          <w:rFonts w:eastAsia="Times New Roman" w:cs="Arial"/>
          <w:szCs w:val="20"/>
          <w:lang w:eastAsia="en-GB"/>
        </w:rPr>
        <w:t>A</w:t>
      </w:r>
      <w:r w:rsidR="00A458B3">
        <w:rPr>
          <w:rFonts w:eastAsia="Times New Roman" w:cs="Arial"/>
          <w:szCs w:val="20"/>
          <w:lang w:eastAsia="en-GB"/>
        </w:rPr>
        <w:t xml:space="preserve"> </w:t>
      </w:r>
      <w:r w:rsidR="003B70DD">
        <w:rPr>
          <w:rFonts w:eastAsia="Times New Roman" w:cs="Arial"/>
          <w:szCs w:val="20"/>
          <w:lang w:eastAsia="en-GB"/>
        </w:rPr>
        <w:t>total of 16</w:t>
      </w:r>
      <w:r w:rsidR="00CB3FA9">
        <w:rPr>
          <w:rFonts w:eastAsia="Times New Roman" w:cs="Arial"/>
          <w:szCs w:val="20"/>
          <w:lang w:eastAsia="en-GB"/>
        </w:rPr>
        <w:t xml:space="preserve"> </w:t>
      </w:r>
      <w:r w:rsidR="00A458B3">
        <w:rPr>
          <w:rFonts w:eastAsia="Times New Roman" w:cs="Arial"/>
          <w:szCs w:val="20"/>
          <w:lang w:eastAsia="en-GB"/>
        </w:rPr>
        <w:t xml:space="preserve">individual products </w:t>
      </w:r>
      <w:r w:rsidR="00E67E8E">
        <w:rPr>
          <w:rFonts w:eastAsia="Times New Roman" w:cs="Arial"/>
          <w:szCs w:val="20"/>
          <w:lang w:eastAsia="en-GB"/>
        </w:rPr>
        <w:t xml:space="preserve">affected </w:t>
      </w:r>
      <w:r w:rsidR="00B30AA3">
        <w:rPr>
          <w:rFonts w:eastAsia="Times New Roman" w:cs="Arial"/>
          <w:szCs w:val="20"/>
          <w:lang w:eastAsia="en-GB"/>
        </w:rPr>
        <w:t xml:space="preserve">in the </w:t>
      </w:r>
      <w:r w:rsidR="00B30AA3">
        <w:t xml:space="preserve">Total Sugars Scenario </w:t>
      </w:r>
      <w:r w:rsidR="003B70DD">
        <w:rPr>
          <w:rFonts w:eastAsia="Times New Roman" w:cs="Arial"/>
          <w:szCs w:val="20"/>
          <w:lang w:eastAsia="en-GB"/>
        </w:rPr>
        <w:t xml:space="preserve">were flagged as discretionary </w:t>
      </w:r>
      <w:r w:rsidR="00A458B3">
        <w:rPr>
          <w:rFonts w:eastAsia="Times New Roman" w:cs="Arial"/>
          <w:szCs w:val="20"/>
          <w:lang w:eastAsia="en-GB"/>
        </w:rPr>
        <w:t xml:space="preserve">within </w:t>
      </w:r>
      <w:r w:rsidR="00B30AA3">
        <w:rPr>
          <w:rFonts w:eastAsia="Times New Roman" w:cs="Arial"/>
          <w:szCs w:val="20"/>
          <w:lang w:eastAsia="en-GB"/>
        </w:rPr>
        <w:t xml:space="preserve">their </w:t>
      </w:r>
      <w:r w:rsidR="00236E0A">
        <w:rPr>
          <w:rFonts w:eastAsia="Times New Roman" w:cs="Arial"/>
          <w:szCs w:val="20"/>
          <w:lang w:eastAsia="en-GB"/>
        </w:rPr>
        <w:t xml:space="preserve">FFG </w:t>
      </w:r>
      <w:r>
        <w:rPr>
          <w:rFonts w:eastAsia="Times New Roman" w:cs="Arial"/>
          <w:szCs w:val="20"/>
          <w:lang w:eastAsia="en-GB"/>
        </w:rPr>
        <w:t xml:space="preserve">5-digit AHS </w:t>
      </w:r>
      <w:r w:rsidR="0049299A">
        <w:rPr>
          <w:rFonts w:eastAsia="Times New Roman" w:cs="Arial"/>
          <w:szCs w:val="20"/>
          <w:lang w:eastAsia="en-GB"/>
        </w:rPr>
        <w:t>classification</w:t>
      </w:r>
      <w:r w:rsidR="00A458B3">
        <w:rPr>
          <w:rFonts w:eastAsia="Times New Roman" w:cs="Arial"/>
          <w:szCs w:val="20"/>
          <w:lang w:eastAsia="en-GB"/>
        </w:rPr>
        <w:t xml:space="preserve">. </w:t>
      </w:r>
      <w:r w:rsidR="003B70DD">
        <w:rPr>
          <w:rFonts w:eastAsia="Times New Roman" w:cs="Arial"/>
          <w:szCs w:val="20"/>
          <w:lang w:eastAsia="en-GB"/>
        </w:rPr>
        <w:t xml:space="preserve">This </w:t>
      </w:r>
      <w:r w:rsidR="00A458B3">
        <w:rPr>
          <w:rFonts w:eastAsia="Times New Roman" w:cs="Arial"/>
          <w:szCs w:val="20"/>
          <w:lang w:eastAsia="en-GB"/>
        </w:rPr>
        <w:t xml:space="preserve">included 5 of 63 affected products in </w:t>
      </w:r>
      <w:r w:rsidR="003B70DD">
        <w:rPr>
          <w:rFonts w:eastAsia="Times New Roman" w:cs="Arial"/>
          <w:szCs w:val="20"/>
          <w:lang w:eastAsia="en-GB"/>
        </w:rPr>
        <w:t xml:space="preserve">Breakfast </w:t>
      </w:r>
      <w:r w:rsidR="00A458B3">
        <w:rPr>
          <w:rFonts w:eastAsia="Times New Roman" w:cs="Arial"/>
          <w:szCs w:val="20"/>
          <w:lang w:eastAsia="en-GB"/>
        </w:rPr>
        <w:t>cereals,</w:t>
      </w:r>
      <w:r w:rsidR="00A458B3" w:rsidRPr="009C4C6E">
        <w:rPr>
          <w:rFonts w:eastAsia="Times New Roman" w:cs="Arial"/>
          <w:szCs w:val="20"/>
          <w:lang w:eastAsia="en-GB"/>
        </w:rPr>
        <w:t xml:space="preserve"> </w:t>
      </w:r>
      <w:r w:rsidR="00A458B3">
        <w:rPr>
          <w:rFonts w:eastAsia="Times New Roman" w:cs="Arial"/>
          <w:szCs w:val="20"/>
          <w:lang w:eastAsia="en-GB"/>
        </w:rPr>
        <w:t xml:space="preserve">and 7 of 29 </w:t>
      </w:r>
      <w:r w:rsidR="003B70DD">
        <w:rPr>
          <w:rFonts w:eastAsia="Times New Roman" w:cs="Arial"/>
          <w:szCs w:val="20"/>
          <w:lang w:eastAsia="en-GB"/>
        </w:rPr>
        <w:t xml:space="preserve">affected </w:t>
      </w:r>
      <w:r w:rsidR="00A458B3">
        <w:rPr>
          <w:rFonts w:eastAsia="Times New Roman" w:cs="Arial"/>
          <w:szCs w:val="20"/>
          <w:lang w:eastAsia="en-GB"/>
        </w:rPr>
        <w:t xml:space="preserve">products in </w:t>
      </w:r>
      <w:r w:rsidR="003B70DD">
        <w:rPr>
          <w:rFonts w:eastAsia="Times New Roman" w:cs="Arial"/>
          <w:szCs w:val="20"/>
          <w:lang w:eastAsia="en-GB"/>
        </w:rPr>
        <w:t>Processed f</w:t>
      </w:r>
      <w:r w:rsidR="00A458B3">
        <w:rPr>
          <w:rFonts w:eastAsia="Times New Roman" w:cs="Arial"/>
          <w:szCs w:val="20"/>
          <w:lang w:eastAsia="en-GB"/>
        </w:rPr>
        <w:t>ruit.</w:t>
      </w:r>
      <w:r w:rsidR="00D75A75">
        <w:rPr>
          <w:rFonts w:eastAsia="Times New Roman" w:cs="Arial"/>
          <w:szCs w:val="20"/>
          <w:lang w:eastAsia="en-GB"/>
        </w:rPr>
        <w:t xml:space="preserve"> </w:t>
      </w:r>
    </w:p>
    <w:p w:rsidR="00A458B3" w:rsidRPr="009C4C6E" w:rsidRDefault="00A458B3" w:rsidP="00A458B3">
      <w:pPr>
        <w:rPr>
          <w:rFonts w:eastAsia="Times New Roman" w:cs="Arial"/>
          <w:szCs w:val="20"/>
          <w:lang w:eastAsia="en-GB"/>
        </w:rPr>
      </w:pPr>
    </w:p>
    <w:p w:rsidR="00A458B3" w:rsidRDefault="00A458B3" w:rsidP="00A458B3">
      <w:r w:rsidRPr="00203462">
        <w:t>For non-core AGHE categories,</w:t>
      </w:r>
      <w:r>
        <w:t xml:space="preserve"> </w:t>
      </w:r>
      <w:r w:rsidR="00B30AA3">
        <w:t xml:space="preserve">the </w:t>
      </w:r>
      <w:r>
        <w:t>most affected 5-digit AHS classifications were:</w:t>
      </w:r>
    </w:p>
    <w:p w:rsidR="00B30AA3" w:rsidRDefault="00B30AA3" w:rsidP="00A458B3"/>
    <w:p w:rsidR="00A458B3" w:rsidRPr="00A83D4E" w:rsidRDefault="00A458B3" w:rsidP="00A458B3">
      <w:pPr>
        <w:pStyle w:val="ListParagraph"/>
        <w:numPr>
          <w:ilvl w:val="0"/>
          <w:numId w:val="21"/>
        </w:numPr>
        <w:rPr>
          <w:rFonts w:eastAsia="Times New Roman" w:cs="Arial"/>
          <w:lang w:eastAsia="en-GB"/>
        </w:rPr>
      </w:pPr>
      <w:r w:rsidRPr="00A83D4E">
        <w:rPr>
          <w:rFonts w:eastAsia="Times New Roman" w:cs="Arial"/>
          <w:lang w:eastAsia="en-GB"/>
        </w:rPr>
        <w:t xml:space="preserve">Lollies and other confectionery, sugar sweetened </w:t>
      </w:r>
      <w:r w:rsidR="009F3ADD">
        <w:rPr>
          <w:rFonts w:eastAsia="Times New Roman" w:cs="Arial"/>
          <w:lang w:eastAsia="en-GB"/>
        </w:rPr>
        <w:t>(</w:t>
      </w:r>
      <w:r w:rsidR="00C705ED">
        <w:rPr>
          <w:rFonts w:eastAsia="Times New Roman" w:cs="Arial"/>
          <w:lang w:eastAsia="en-GB"/>
        </w:rPr>
        <w:t>17</w:t>
      </w:r>
      <w:r w:rsidR="00566C4D">
        <w:rPr>
          <w:rFonts w:eastAsia="Times New Roman" w:cs="Arial"/>
          <w:lang w:eastAsia="en-GB"/>
        </w:rPr>
        <w:t xml:space="preserve"> products affected</w:t>
      </w:r>
      <w:r w:rsidR="009F3ADD">
        <w:rPr>
          <w:rFonts w:eastAsia="Times New Roman" w:cs="Arial"/>
          <w:lang w:eastAsia="en-GB"/>
        </w:rPr>
        <w:t>)</w:t>
      </w:r>
      <w:r w:rsidR="00290B0C">
        <w:rPr>
          <w:rFonts w:eastAsia="Times New Roman" w:cs="Arial"/>
          <w:lang w:eastAsia="en-GB"/>
        </w:rPr>
        <w:t>.</w:t>
      </w:r>
    </w:p>
    <w:p w:rsidR="00D564EE" w:rsidRDefault="00D564EE" w:rsidP="00A458B3">
      <w:pPr>
        <w:pStyle w:val="ListParagraph"/>
        <w:numPr>
          <w:ilvl w:val="0"/>
          <w:numId w:val="21"/>
        </w:numPr>
        <w:rPr>
          <w:rFonts w:eastAsia="Times New Roman" w:cs="Arial"/>
          <w:lang w:eastAsia="en-GB"/>
        </w:rPr>
      </w:pPr>
      <w:r w:rsidRPr="00A83D4E">
        <w:rPr>
          <w:rFonts w:eastAsia="Times New Roman" w:cs="Arial"/>
          <w:lang w:eastAsia="en-GB"/>
        </w:rPr>
        <w:t>Muesli and cereal style bars, added coatings or confectionery</w:t>
      </w:r>
      <w:r>
        <w:rPr>
          <w:rFonts w:eastAsia="Times New Roman" w:cs="Arial"/>
          <w:lang w:eastAsia="en-GB"/>
        </w:rPr>
        <w:t xml:space="preserve"> (</w:t>
      </w:r>
      <w:r w:rsidRPr="00A83D4E">
        <w:rPr>
          <w:rFonts w:eastAsia="Times New Roman" w:cs="Arial"/>
          <w:lang w:eastAsia="en-GB"/>
        </w:rPr>
        <w:t>1</w:t>
      </w:r>
      <w:r>
        <w:rPr>
          <w:rFonts w:eastAsia="Times New Roman" w:cs="Arial"/>
          <w:lang w:eastAsia="en-GB"/>
        </w:rPr>
        <w:t>5)</w:t>
      </w:r>
    </w:p>
    <w:p w:rsidR="00CB3FA9" w:rsidRDefault="00A458B3" w:rsidP="00A458B3">
      <w:pPr>
        <w:pStyle w:val="ListParagraph"/>
        <w:numPr>
          <w:ilvl w:val="0"/>
          <w:numId w:val="21"/>
        </w:numPr>
        <w:rPr>
          <w:rFonts w:eastAsia="Times New Roman" w:cs="Arial"/>
          <w:lang w:eastAsia="en-GB"/>
        </w:rPr>
      </w:pPr>
      <w:r w:rsidRPr="00A83D4E">
        <w:rPr>
          <w:rFonts w:eastAsia="Times New Roman" w:cs="Arial"/>
          <w:lang w:eastAsia="en-GB"/>
        </w:rPr>
        <w:t>Dairy desserts, smooth or gelatine-based dairy desserts</w:t>
      </w:r>
      <w:r w:rsidR="00CB3FA9">
        <w:rPr>
          <w:rFonts w:eastAsia="Times New Roman" w:cs="Arial"/>
          <w:lang w:eastAsia="en-GB"/>
        </w:rPr>
        <w:t xml:space="preserve"> (14)</w:t>
      </w:r>
      <w:r w:rsidRPr="00A83D4E">
        <w:rPr>
          <w:rFonts w:eastAsia="Times New Roman" w:cs="Arial"/>
          <w:lang w:eastAsia="en-GB"/>
        </w:rPr>
        <w:t xml:space="preserve"> </w:t>
      </w:r>
    </w:p>
    <w:p w:rsidR="00CB3FA9" w:rsidRDefault="00A458B3" w:rsidP="00A458B3">
      <w:pPr>
        <w:pStyle w:val="ListParagraph"/>
        <w:numPr>
          <w:ilvl w:val="0"/>
          <w:numId w:val="21"/>
        </w:numPr>
        <w:rPr>
          <w:rFonts w:eastAsia="Times New Roman" w:cs="Arial"/>
          <w:lang w:eastAsia="en-GB"/>
        </w:rPr>
      </w:pPr>
      <w:r w:rsidRPr="00A83D4E">
        <w:rPr>
          <w:rFonts w:eastAsia="Times New Roman" w:cs="Arial"/>
          <w:lang w:eastAsia="en-GB"/>
        </w:rPr>
        <w:t>Ice cream, tub varieties, &gt;10 g</w:t>
      </w:r>
      <w:r w:rsidR="000D7054">
        <w:rPr>
          <w:rFonts w:eastAsia="Times New Roman" w:cs="Arial"/>
          <w:lang w:eastAsia="en-GB"/>
        </w:rPr>
        <w:t xml:space="preserve"> </w:t>
      </w:r>
      <w:r w:rsidR="00B052EF">
        <w:rPr>
          <w:rFonts w:eastAsia="Times New Roman" w:cs="Arial"/>
          <w:lang w:eastAsia="en-GB"/>
        </w:rPr>
        <w:t xml:space="preserve">saturated </w:t>
      </w:r>
      <w:r w:rsidR="000D7054">
        <w:rPr>
          <w:rFonts w:eastAsia="Times New Roman" w:cs="Arial"/>
          <w:lang w:eastAsia="en-GB"/>
        </w:rPr>
        <w:t>fat</w:t>
      </w:r>
      <w:r w:rsidRPr="00A83D4E">
        <w:rPr>
          <w:rFonts w:eastAsia="Times New Roman" w:cs="Arial"/>
          <w:lang w:eastAsia="en-GB"/>
        </w:rPr>
        <w:t>/100 g</w:t>
      </w:r>
      <w:r w:rsidR="00CB3FA9">
        <w:rPr>
          <w:rFonts w:eastAsia="Times New Roman" w:cs="Arial"/>
          <w:lang w:eastAsia="en-GB"/>
        </w:rPr>
        <w:t xml:space="preserve"> (14)</w:t>
      </w:r>
      <w:r w:rsidRPr="00A83D4E">
        <w:rPr>
          <w:rFonts w:eastAsia="Times New Roman" w:cs="Arial"/>
          <w:lang w:eastAsia="en-GB"/>
        </w:rPr>
        <w:t xml:space="preserve"> </w:t>
      </w:r>
    </w:p>
    <w:p w:rsidR="00A458B3" w:rsidRPr="00A83D4E" w:rsidRDefault="00A458B3" w:rsidP="00A458B3">
      <w:pPr>
        <w:pStyle w:val="ListParagraph"/>
        <w:numPr>
          <w:ilvl w:val="0"/>
          <w:numId w:val="21"/>
        </w:numPr>
        <w:rPr>
          <w:rFonts w:eastAsia="Times New Roman" w:cs="Arial"/>
          <w:lang w:eastAsia="en-GB"/>
        </w:rPr>
      </w:pPr>
      <w:r w:rsidRPr="00A83D4E">
        <w:rPr>
          <w:rFonts w:eastAsia="Times New Roman" w:cs="Arial"/>
          <w:lang w:eastAsia="en-GB"/>
        </w:rPr>
        <w:t>Muesli and cereal style bars, with fruit and/or nuts</w:t>
      </w:r>
      <w:r w:rsidR="00CB3FA9">
        <w:rPr>
          <w:rFonts w:eastAsia="Times New Roman" w:cs="Arial"/>
          <w:lang w:eastAsia="en-GB"/>
        </w:rPr>
        <w:t>(</w:t>
      </w:r>
      <w:r w:rsidRPr="00A83D4E">
        <w:rPr>
          <w:rFonts w:eastAsia="Times New Roman" w:cs="Arial"/>
          <w:lang w:eastAsia="en-GB"/>
        </w:rPr>
        <w:t>14</w:t>
      </w:r>
      <w:r w:rsidR="00CB3FA9">
        <w:rPr>
          <w:rFonts w:eastAsia="Times New Roman" w:cs="Arial"/>
          <w:lang w:eastAsia="en-GB"/>
        </w:rPr>
        <w:t>)</w:t>
      </w:r>
      <w:r w:rsidRPr="00A83D4E">
        <w:rPr>
          <w:rFonts w:eastAsia="Times New Roman" w:cs="Arial"/>
          <w:lang w:eastAsia="en-GB"/>
        </w:rPr>
        <w:t>.</w:t>
      </w:r>
    </w:p>
    <w:p w:rsidR="00A458B3" w:rsidRDefault="00A458B3" w:rsidP="00A458B3"/>
    <w:p w:rsidR="00A458B3" w:rsidRDefault="00B30AA3" w:rsidP="002225D5">
      <w:pPr>
        <w:rPr>
          <w:rFonts w:eastAsia="Times New Roman" w:cs="Arial"/>
          <w:lang w:eastAsia="en-GB"/>
        </w:rPr>
      </w:pPr>
      <w:r>
        <w:t>A</w:t>
      </w:r>
      <w:r w:rsidR="007E0F97">
        <w:t xml:space="preserve"> total of 19 individual products</w:t>
      </w:r>
      <w:r w:rsidR="007E0F97" w:rsidRPr="007E0F97">
        <w:t xml:space="preserve"> </w:t>
      </w:r>
      <w:r w:rsidR="007E0F97">
        <w:t xml:space="preserve">affected by the </w:t>
      </w:r>
      <w:r w:rsidR="00A75453">
        <w:t xml:space="preserve">Total Sugars Scenario </w:t>
      </w:r>
      <w:r w:rsidR="007E0F97">
        <w:t>were flagged as FFG within</w:t>
      </w:r>
      <w:r w:rsidR="00A458B3">
        <w:t xml:space="preserve"> </w:t>
      </w:r>
      <w:r>
        <w:t xml:space="preserve">their </w:t>
      </w:r>
      <w:r w:rsidR="00E67E8E">
        <w:t xml:space="preserve">discretionary </w:t>
      </w:r>
      <w:r w:rsidR="00A458B3">
        <w:t xml:space="preserve">5-digit AHS classification. </w:t>
      </w:r>
      <w:r w:rsidR="007E0F97">
        <w:t xml:space="preserve">This included </w:t>
      </w:r>
      <w:r w:rsidR="00A458B3">
        <w:t xml:space="preserve">11 of 26 </w:t>
      </w:r>
      <w:r w:rsidR="007E0F97">
        <w:t>affected</w:t>
      </w:r>
      <w:r w:rsidR="00BE6E33">
        <w:t xml:space="preserve"> </w:t>
      </w:r>
      <w:r w:rsidR="007E0F97">
        <w:t>C</w:t>
      </w:r>
      <w:r w:rsidR="00A458B3">
        <w:t>ustard/des</w:t>
      </w:r>
      <w:r w:rsidR="00806C66">
        <w:t>s</w:t>
      </w:r>
      <w:r w:rsidR="00A458B3">
        <w:t>erts products and 5 of</w:t>
      </w:r>
      <w:r w:rsidR="00A458B3">
        <w:rPr>
          <w:rFonts w:eastAsia="Times New Roman" w:cs="Arial"/>
          <w:lang w:eastAsia="en-GB"/>
        </w:rPr>
        <w:t xml:space="preserve"> 8</w:t>
      </w:r>
      <w:r w:rsidR="007E0F97">
        <w:rPr>
          <w:rFonts w:eastAsia="Times New Roman" w:cs="Arial"/>
          <w:lang w:eastAsia="en-GB"/>
        </w:rPr>
        <w:t xml:space="preserve"> affected</w:t>
      </w:r>
      <w:r w:rsidR="00A458B3">
        <w:rPr>
          <w:rFonts w:eastAsia="Times New Roman" w:cs="Arial"/>
          <w:lang w:eastAsia="en-GB"/>
        </w:rPr>
        <w:t xml:space="preserve"> </w:t>
      </w:r>
      <w:r w:rsidR="007E0F97">
        <w:rPr>
          <w:rFonts w:eastAsia="Times New Roman" w:cs="Arial"/>
          <w:lang w:eastAsia="en-GB"/>
        </w:rPr>
        <w:t>M</w:t>
      </w:r>
      <w:r w:rsidR="00A458B3">
        <w:rPr>
          <w:rFonts w:eastAsia="Times New Roman" w:cs="Arial"/>
          <w:lang w:eastAsia="en-GB"/>
        </w:rPr>
        <w:t>iscellaneous products.</w:t>
      </w:r>
    </w:p>
    <w:p w:rsidR="0030346F" w:rsidRDefault="00855CCD" w:rsidP="002225D5">
      <w:pPr>
        <w:pStyle w:val="Heading4"/>
        <w:numPr>
          <w:ilvl w:val="2"/>
          <w:numId w:val="15"/>
        </w:numPr>
      </w:pPr>
      <w:r>
        <w:t>Effect of S</w:t>
      </w:r>
      <w:r w:rsidR="0030346F">
        <w:t xml:space="preserve">cenario on key food products </w:t>
      </w:r>
    </w:p>
    <w:p w:rsidR="0030346F" w:rsidRDefault="0048477C" w:rsidP="002225D5">
      <w:r>
        <w:t xml:space="preserve">The </w:t>
      </w:r>
      <w:r w:rsidR="006577B8">
        <w:t>R</w:t>
      </w:r>
      <w:r>
        <w:t>eview</w:t>
      </w:r>
      <w:r w:rsidR="006577B8">
        <w:t xml:space="preserve"> Report</w:t>
      </w:r>
      <w:r>
        <w:t xml:space="preserve"> noted a number of key product types that were of concern to stakeholders</w:t>
      </w:r>
      <w:r w:rsidR="00DC589E">
        <w:t xml:space="preserve"> </w:t>
      </w:r>
      <w:r w:rsidR="00640B1D">
        <w:t>in respect to the perceived inappropriately high HSRs of some products with relatively high levels of added sugars</w:t>
      </w:r>
      <w:r w:rsidR="000D0E19">
        <w:t xml:space="preserve"> </w:t>
      </w:r>
      <w:r w:rsidR="00C33B0A">
        <w:t xml:space="preserve">when </w:t>
      </w:r>
      <w:r w:rsidR="000D0E19">
        <w:t>using the original HSR calculator</w:t>
      </w:r>
      <w:r w:rsidR="00E03138">
        <w:t xml:space="preserve">. These included </w:t>
      </w:r>
      <w:r w:rsidR="006577B8">
        <w:t xml:space="preserve">some </w:t>
      </w:r>
      <w:r w:rsidR="00D26FC9">
        <w:t>b</w:t>
      </w:r>
      <w:r w:rsidR="00E03138">
        <w:t xml:space="preserve">reakfast cereals, </w:t>
      </w:r>
      <w:r w:rsidR="00D26FC9">
        <w:t>ready to eat m</w:t>
      </w:r>
      <w:r w:rsidR="00E03138">
        <w:t>uesli and cereal bars,</w:t>
      </w:r>
      <w:r w:rsidR="00D26FC9">
        <w:t xml:space="preserve"> sweetened and</w:t>
      </w:r>
      <w:r w:rsidR="00E03138">
        <w:t xml:space="preserve"> </w:t>
      </w:r>
      <w:r w:rsidR="00D26FC9">
        <w:t>f</w:t>
      </w:r>
      <w:r w:rsidR="00E03138">
        <w:t xml:space="preserve">lavoured milks and </w:t>
      </w:r>
      <w:r w:rsidR="00D26FC9">
        <w:t>y</w:t>
      </w:r>
      <w:r>
        <w:t>oghurts.</w:t>
      </w:r>
      <w:r w:rsidR="006C05E0">
        <w:t xml:space="preserve"> Recommendations in the Review Report, particularly Recommendation 4  sought to address these concerns.</w:t>
      </w:r>
    </w:p>
    <w:p w:rsidR="0048477C" w:rsidRDefault="0048477C" w:rsidP="002225D5"/>
    <w:p w:rsidR="00A5293A" w:rsidRDefault="0048477C" w:rsidP="00A5293A">
      <w:r>
        <w:t xml:space="preserve">Noting that products within a 5-digit AHS classification could be mapped to different AHGE categories and include both FFG and discretionary foods, </w:t>
      </w:r>
      <w:r w:rsidR="00066B77">
        <w:t>the impact</w:t>
      </w:r>
      <w:r>
        <w:t xml:space="preserve"> of </w:t>
      </w:r>
      <w:r w:rsidR="00855CCD">
        <w:t>the 30 point scale S</w:t>
      </w:r>
      <w:r w:rsidR="00A5293A">
        <w:t xml:space="preserve">cenario </w:t>
      </w:r>
      <w:r w:rsidR="000D0E19">
        <w:t xml:space="preserve">compared to the recommended 25 point scale </w:t>
      </w:r>
      <w:r w:rsidR="00A5293A">
        <w:t>on the product types is:</w:t>
      </w:r>
    </w:p>
    <w:p w:rsidR="00A5293A" w:rsidRDefault="00A5293A" w:rsidP="00A5293A"/>
    <w:p w:rsidR="006C05E0" w:rsidRDefault="00A5293A" w:rsidP="00895DD3">
      <w:pPr>
        <w:pStyle w:val="ListParagraph"/>
        <w:numPr>
          <w:ilvl w:val="0"/>
          <w:numId w:val="37"/>
        </w:numPr>
      </w:pPr>
      <w:r>
        <w:t xml:space="preserve">Breakfast cereals </w:t>
      </w:r>
      <w:r w:rsidR="000D0E19">
        <w:t xml:space="preserve"> (</w:t>
      </w:r>
      <w:r w:rsidR="00D26FC9">
        <w:t xml:space="preserve">previously identified as an issue as certain breakfast cereals with </w:t>
      </w:r>
      <w:r w:rsidR="00640B1D">
        <w:t xml:space="preserve">relatively </w:t>
      </w:r>
      <w:r w:rsidR="00D26FC9">
        <w:t xml:space="preserve">high levels of added sugars were obtaining an HSR </w:t>
      </w:r>
      <w:r w:rsidR="00D26FC9">
        <w:rPr>
          <w:rFonts w:cs="Arial"/>
        </w:rPr>
        <w:t>≥</w:t>
      </w:r>
      <w:r w:rsidR="00D26FC9">
        <w:t>3.5</w:t>
      </w:r>
      <w:r w:rsidR="006C05E0">
        <w:t xml:space="preserve"> using the original HSR calculator</w:t>
      </w:r>
      <w:r w:rsidR="000D0E19">
        <w:t>)</w:t>
      </w:r>
      <w:r w:rsidR="00D26FC9">
        <w:t xml:space="preserve">. </w:t>
      </w:r>
    </w:p>
    <w:p w:rsidR="006C05E0" w:rsidRDefault="006C05E0" w:rsidP="006C05E0">
      <w:pPr>
        <w:pStyle w:val="ListParagraph"/>
      </w:pPr>
    </w:p>
    <w:p w:rsidR="0043550D" w:rsidRDefault="00640B1D" w:rsidP="00FF0B71">
      <w:r>
        <w:t xml:space="preserve">Of the </w:t>
      </w:r>
      <w:r w:rsidR="00EE2DE9">
        <w:t xml:space="preserve">300 </w:t>
      </w:r>
      <w:r>
        <w:t xml:space="preserve">products </w:t>
      </w:r>
      <w:r w:rsidR="006C05E0">
        <w:t xml:space="preserve">in the TAG database </w:t>
      </w:r>
      <w:r>
        <w:t>that are included in the relevant 5-digit classification</w:t>
      </w:r>
      <w:r w:rsidR="00931DE8">
        <w:t>s</w:t>
      </w:r>
      <w:r w:rsidR="000D0E19">
        <w:rPr>
          <w:rStyle w:val="FootnoteReference"/>
        </w:rPr>
        <w:footnoteReference w:id="7"/>
      </w:r>
      <w:r w:rsidR="00434317">
        <w:t>,</w:t>
      </w:r>
      <w:r w:rsidR="00EE2DE9">
        <w:t xml:space="preserve"> 63</w:t>
      </w:r>
      <w:r w:rsidR="00434317">
        <w:t xml:space="preserve"> </w:t>
      </w:r>
      <w:r w:rsidR="00C7261C">
        <w:t xml:space="preserve">products </w:t>
      </w:r>
      <w:r w:rsidR="00434317">
        <w:t>(21%) had a reduction of</w:t>
      </w:r>
      <w:r w:rsidR="00C7261C">
        <w:t xml:space="preserve"> 1-2</w:t>
      </w:r>
      <w:r w:rsidR="00434317">
        <w:t xml:space="preserve"> HSR star points</w:t>
      </w:r>
      <w:r w:rsidR="00C7261C">
        <w:t>, 52 with a reduction of 1 star point</w:t>
      </w:r>
      <w:r w:rsidR="00434317">
        <w:t xml:space="preserve"> (0.5</w:t>
      </w:r>
      <w:r w:rsidR="00C7261C">
        <w:t xml:space="preserve"> star) and 11 with a reduction of 2 star points (</w:t>
      </w:r>
      <w:r w:rsidR="00434317">
        <w:t>1.</w:t>
      </w:r>
      <w:r w:rsidR="00851A8D">
        <w:t>0</w:t>
      </w:r>
      <w:r w:rsidR="00C7261C">
        <w:t xml:space="preserve"> star</w:t>
      </w:r>
      <w:r w:rsidR="00434317">
        <w:t>)</w:t>
      </w:r>
      <w:r w:rsidR="000B12C7">
        <w:t>,</w:t>
      </w:r>
      <w:r w:rsidR="008E5005">
        <w:t xml:space="preserve"> </w:t>
      </w:r>
      <w:r w:rsidR="000B12C7">
        <w:t xml:space="preserve">refer to Table </w:t>
      </w:r>
      <w:r w:rsidR="00BC5598">
        <w:t>2</w:t>
      </w:r>
      <w:r w:rsidR="00434317">
        <w:t xml:space="preserve">. </w:t>
      </w:r>
      <w:r w:rsidR="00931DE8">
        <w:t xml:space="preserve">Five of the affected products were flagged as discretionary. </w:t>
      </w:r>
      <w:r w:rsidR="00ED2BBB">
        <w:t xml:space="preserve">Total sugars content of </w:t>
      </w:r>
      <w:r w:rsidR="00434317">
        <w:t>affected products range</w:t>
      </w:r>
      <w:r w:rsidR="00ED2BBB">
        <w:t>d from</w:t>
      </w:r>
      <w:r w:rsidR="00434317">
        <w:t xml:space="preserve"> 8.6-41.3 g/100g</w:t>
      </w:r>
      <w:r w:rsidR="00066B77">
        <w:t xml:space="preserve"> with 21 products containing </w:t>
      </w:r>
      <w:r w:rsidR="00931DE8">
        <w:t>&gt;</w:t>
      </w:r>
      <w:r w:rsidR="00066B77">
        <w:t xml:space="preserve"> 25</w:t>
      </w:r>
      <w:r w:rsidR="00066B77" w:rsidRPr="00066B77">
        <w:t xml:space="preserve"> </w:t>
      </w:r>
      <w:r w:rsidR="00066B77">
        <w:t>g/100g</w:t>
      </w:r>
      <w:r w:rsidR="000B12C7">
        <w:t xml:space="preserve">. </w:t>
      </w:r>
      <w:r w:rsidR="001E64EA">
        <w:t xml:space="preserve">Of those products affected by the adjustment to the points table, </w:t>
      </w:r>
      <w:r w:rsidR="000D0E19">
        <w:t xml:space="preserve">Recommended </w:t>
      </w:r>
      <w:r w:rsidR="00851A8D">
        <w:t xml:space="preserve">HSR </w:t>
      </w:r>
      <w:r w:rsidR="005F7AC9">
        <w:t>star points ranged from 3-10, with an average of 7.4 (</w:t>
      </w:r>
      <w:r w:rsidR="00851A8D">
        <w:t xml:space="preserve">3.5-4 </w:t>
      </w:r>
      <w:r w:rsidR="005F7AC9">
        <w:t xml:space="preserve">stars). This was reduced to a range of 2-9 and an average of 6.2 </w:t>
      </w:r>
      <w:r w:rsidR="00851A8D">
        <w:t xml:space="preserve">HSR </w:t>
      </w:r>
      <w:r w:rsidR="005F7AC9">
        <w:t>star points (</w:t>
      </w:r>
      <w:r w:rsidR="00851A8D">
        <w:t>3-3.5</w:t>
      </w:r>
      <w:r w:rsidR="00C430DA">
        <w:t xml:space="preserve"> stars)</w:t>
      </w:r>
      <w:r w:rsidR="000D0E19">
        <w:t xml:space="preserve"> in the Scenario model</w:t>
      </w:r>
      <w:r w:rsidR="007E2ED8">
        <w:t xml:space="preserve">, </w:t>
      </w:r>
      <w:r w:rsidR="00B60663">
        <w:t xml:space="preserve">with the largest reduction </w:t>
      </w:r>
      <w:r w:rsidR="000D0E19">
        <w:t xml:space="preserve">of 1-2 star points (0.5-1.0 stars) </w:t>
      </w:r>
      <w:r w:rsidR="00B60663">
        <w:t xml:space="preserve">from </w:t>
      </w:r>
      <w:r w:rsidR="000D0E19">
        <w:t xml:space="preserve">the Recommended model </w:t>
      </w:r>
      <w:r w:rsidR="00B60663">
        <w:t>being</w:t>
      </w:r>
      <w:r w:rsidR="00BC5598">
        <w:t xml:space="preserve"> for products with 9 HSR star</w:t>
      </w:r>
      <w:r w:rsidR="00550AE3">
        <w:t xml:space="preserve"> points (4.5</w:t>
      </w:r>
      <w:r w:rsidR="00B60663">
        <w:t xml:space="preserve"> </w:t>
      </w:r>
      <w:r w:rsidR="00550AE3">
        <w:t xml:space="preserve">stars), </w:t>
      </w:r>
      <w:r w:rsidR="007E2ED8">
        <w:t>refer to F</w:t>
      </w:r>
      <w:r w:rsidR="0099344C">
        <w:t>igure 4</w:t>
      </w:r>
      <w:r w:rsidR="00C430DA">
        <w:t>.</w:t>
      </w:r>
      <w:r w:rsidR="002E045E">
        <w:t xml:space="preserve"> </w:t>
      </w:r>
      <w:r w:rsidR="00C0433B">
        <w:t xml:space="preserve">The intention of a 30 point total sugars baseline points table is to more strongly penalise products with higher concentrations of total sugars. </w:t>
      </w:r>
      <w:r w:rsidR="003F7FA2">
        <w:t xml:space="preserve">The Scenario model affected breakfast cereals with </w:t>
      </w:r>
      <w:r w:rsidR="0067174E">
        <w:t xml:space="preserve">total </w:t>
      </w:r>
      <w:r w:rsidR="003F7FA2">
        <w:t xml:space="preserve">sugar contents </w:t>
      </w:r>
      <w:r w:rsidR="003F7FA2" w:rsidRPr="003F7FA2">
        <w:t xml:space="preserve">of </w:t>
      </w:r>
      <w:r w:rsidR="003F7FA2" w:rsidRPr="003F7FA2">
        <w:rPr>
          <w:rFonts w:cs="Arial"/>
        </w:rPr>
        <w:t>≤</w:t>
      </w:r>
      <w:r w:rsidR="003F7FA2" w:rsidRPr="003F7FA2">
        <w:t xml:space="preserve"> </w:t>
      </w:r>
      <w:r w:rsidR="003F7FA2">
        <w:t xml:space="preserve">25 </w:t>
      </w:r>
      <w:r w:rsidR="0067174E">
        <w:t xml:space="preserve">g/100g </w:t>
      </w:r>
      <w:r w:rsidR="00DC589E">
        <w:t>as well as those with &gt;</w:t>
      </w:r>
      <w:r w:rsidR="0067174E">
        <w:t xml:space="preserve">25 g/100g total sugars so </w:t>
      </w:r>
      <w:r w:rsidR="00DC589E">
        <w:t>may</w:t>
      </w:r>
      <w:r w:rsidR="003F7FA2">
        <w:t xml:space="preserve"> not </w:t>
      </w:r>
      <w:r w:rsidR="0067174E">
        <w:t xml:space="preserve">provide </w:t>
      </w:r>
      <w:r w:rsidR="006529BD">
        <w:t>the desired</w:t>
      </w:r>
      <w:r w:rsidR="0067174E">
        <w:t xml:space="preserve"> assistance in discriminating between these two groups of breakfast cereal products</w:t>
      </w:r>
      <w:r w:rsidR="00DC589E">
        <w:t xml:space="preserve"> (</w:t>
      </w:r>
      <w:r w:rsidR="00DC589E">
        <w:fldChar w:fldCharType="begin"/>
      </w:r>
      <w:r w:rsidR="00DC589E">
        <w:instrText xml:space="preserve"> REF _Ref35188687 \h  \* MERGEFORMAT </w:instrText>
      </w:r>
      <w:r w:rsidR="00DC589E">
        <w:fldChar w:fldCharType="separate"/>
      </w:r>
      <w:r w:rsidR="001F0DCE" w:rsidRPr="001F0DCE">
        <w:t>Table 2</w:t>
      </w:r>
      <w:r w:rsidR="00DC589E">
        <w:fldChar w:fldCharType="end"/>
      </w:r>
      <w:r w:rsidR="00DC589E">
        <w:t>)</w:t>
      </w:r>
      <w:r w:rsidR="006529BD">
        <w:t>. I</w:t>
      </w:r>
      <w:r w:rsidR="00CE1ACA">
        <w:t>n fact</w:t>
      </w:r>
      <w:r w:rsidR="008E5005">
        <w:t>,</w:t>
      </w:r>
      <w:r w:rsidR="00CE1ACA">
        <w:t xml:space="preserve"> a higher proportion of products with </w:t>
      </w:r>
      <w:r w:rsidR="00CE1ACA" w:rsidRPr="003F7FA2">
        <w:rPr>
          <w:rFonts w:cs="Arial"/>
        </w:rPr>
        <w:t>≤</w:t>
      </w:r>
      <w:r w:rsidR="00CE1ACA" w:rsidRPr="003F7FA2">
        <w:t xml:space="preserve"> </w:t>
      </w:r>
      <w:r w:rsidR="00CE1ACA">
        <w:t xml:space="preserve">25 g total sugars /100g (21%) would have </w:t>
      </w:r>
      <w:r w:rsidR="006529BD">
        <w:t xml:space="preserve">a </w:t>
      </w:r>
      <w:r w:rsidR="00CE1ACA">
        <w:t>reduc</w:t>
      </w:r>
      <w:r w:rsidR="006529BD">
        <w:t>tion of 2</w:t>
      </w:r>
      <w:r w:rsidR="00CE1ACA">
        <w:t xml:space="preserve"> HSR star points (1 star) tha</w:t>
      </w:r>
      <w:r w:rsidR="006529BD">
        <w:t>n</w:t>
      </w:r>
      <w:r w:rsidR="00CE1ACA">
        <w:t xml:space="preserve"> the products with &gt;25 g total sugars /100g (10%)</w:t>
      </w:r>
      <w:r w:rsidR="0067174E">
        <w:t>.</w:t>
      </w:r>
    </w:p>
    <w:p w:rsidR="00BC5598" w:rsidRDefault="00BC5598" w:rsidP="00FF0B71"/>
    <w:p w:rsidR="00ED6508" w:rsidRPr="00ED6508" w:rsidRDefault="00ED6508" w:rsidP="00F83887">
      <w:pPr>
        <w:keepNext/>
        <w:keepLines/>
        <w:ind w:left="1134" w:hanging="1134"/>
        <w:rPr>
          <w:i/>
          <w:iCs/>
          <w:color w:val="1F497D" w:themeColor="text2"/>
          <w:sz w:val="18"/>
          <w:szCs w:val="18"/>
        </w:rPr>
      </w:pPr>
      <w:bookmarkStart w:id="15" w:name="_Ref35188687"/>
      <w:r w:rsidRPr="00ED6508">
        <w:rPr>
          <w:i/>
          <w:iCs/>
          <w:color w:val="1F497D" w:themeColor="text2"/>
          <w:sz w:val="18"/>
          <w:szCs w:val="18"/>
        </w:rPr>
        <w:t xml:space="preserve">Table </w:t>
      </w:r>
      <w:r w:rsidRPr="00ED6508">
        <w:rPr>
          <w:i/>
          <w:iCs/>
          <w:color w:val="1F497D" w:themeColor="text2"/>
          <w:sz w:val="18"/>
          <w:szCs w:val="18"/>
        </w:rPr>
        <w:fldChar w:fldCharType="begin"/>
      </w:r>
      <w:r w:rsidRPr="00ED6508">
        <w:rPr>
          <w:i/>
          <w:iCs/>
          <w:color w:val="1F497D" w:themeColor="text2"/>
          <w:sz w:val="18"/>
          <w:szCs w:val="18"/>
        </w:rPr>
        <w:instrText xml:space="preserve"> SEQ Table \* ARABIC </w:instrText>
      </w:r>
      <w:r w:rsidRPr="00ED6508">
        <w:rPr>
          <w:i/>
          <w:iCs/>
          <w:color w:val="1F497D" w:themeColor="text2"/>
          <w:sz w:val="18"/>
          <w:szCs w:val="18"/>
        </w:rPr>
        <w:fldChar w:fldCharType="separate"/>
      </w:r>
      <w:r w:rsidR="001F0DCE">
        <w:rPr>
          <w:i/>
          <w:iCs/>
          <w:noProof/>
          <w:color w:val="1F497D" w:themeColor="text2"/>
          <w:sz w:val="18"/>
          <w:szCs w:val="18"/>
        </w:rPr>
        <w:t>2</w:t>
      </w:r>
      <w:r w:rsidRPr="00ED6508">
        <w:rPr>
          <w:i/>
          <w:iCs/>
          <w:color w:val="1F497D" w:themeColor="text2"/>
          <w:sz w:val="18"/>
          <w:szCs w:val="18"/>
        </w:rPr>
        <w:fldChar w:fldCharType="end"/>
      </w:r>
      <w:bookmarkEnd w:id="15"/>
      <w:r w:rsidRPr="00ED6508">
        <w:rPr>
          <w:i/>
          <w:iCs/>
          <w:color w:val="1F497D" w:themeColor="text2"/>
          <w:sz w:val="18"/>
          <w:szCs w:val="18"/>
        </w:rPr>
        <w:tab/>
        <w:t>Summary of number of affected breakfast cereal produ</w:t>
      </w:r>
      <w:r w:rsidR="00381B56">
        <w:rPr>
          <w:i/>
          <w:iCs/>
          <w:color w:val="1F497D" w:themeColor="text2"/>
          <w:sz w:val="18"/>
          <w:szCs w:val="18"/>
        </w:rPr>
        <w:t xml:space="preserve">cts above and </w:t>
      </w:r>
      <w:r w:rsidR="00CE1ACA">
        <w:rPr>
          <w:i/>
          <w:iCs/>
          <w:color w:val="1F497D" w:themeColor="text2"/>
          <w:sz w:val="18"/>
          <w:szCs w:val="18"/>
        </w:rPr>
        <w:t xml:space="preserve">at or </w:t>
      </w:r>
      <w:r w:rsidR="00381B56">
        <w:rPr>
          <w:i/>
          <w:iCs/>
          <w:color w:val="1F497D" w:themeColor="text2"/>
          <w:sz w:val="18"/>
          <w:szCs w:val="18"/>
        </w:rPr>
        <w:t>below 25 g</w:t>
      </w:r>
      <w:r w:rsidR="00B052EF">
        <w:rPr>
          <w:i/>
          <w:iCs/>
          <w:color w:val="1F497D" w:themeColor="text2"/>
          <w:sz w:val="18"/>
          <w:szCs w:val="18"/>
        </w:rPr>
        <w:t xml:space="preserve"> Total S</w:t>
      </w:r>
      <w:r w:rsidR="00B052EF" w:rsidRPr="00ED6508">
        <w:rPr>
          <w:i/>
          <w:iCs/>
          <w:color w:val="1F497D" w:themeColor="text2"/>
          <w:sz w:val="18"/>
          <w:szCs w:val="18"/>
        </w:rPr>
        <w:t>ugars</w:t>
      </w:r>
      <w:r w:rsidR="006E5912">
        <w:rPr>
          <w:i/>
          <w:iCs/>
          <w:color w:val="1F497D" w:themeColor="text2"/>
          <w:sz w:val="18"/>
          <w:szCs w:val="18"/>
        </w:rPr>
        <w:t> </w:t>
      </w:r>
      <w:r w:rsidR="00381B56">
        <w:rPr>
          <w:i/>
          <w:iCs/>
          <w:color w:val="1F497D" w:themeColor="text2"/>
          <w:sz w:val="18"/>
          <w:szCs w:val="18"/>
        </w:rPr>
        <w:t xml:space="preserve">/100 g </w:t>
      </w:r>
      <w:r w:rsidR="003F7FA2">
        <w:rPr>
          <w:i/>
          <w:iCs/>
          <w:color w:val="1F497D" w:themeColor="text2"/>
          <w:sz w:val="18"/>
          <w:szCs w:val="18"/>
        </w:rPr>
        <w:t xml:space="preserve">content </w:t>
      </w:r>
      <w:r w:rsidRPr="00ED6508">
        <w:rPr>
          <w:i/>
          <w:iCs/>
          <w:color w:val="1F497D" w:themeColor="text2"/>
          <w:sz w:val="18"/>
          <w:szCs w:val="18"/>
        </w:rPr>
        <w:t>by reduction in HSR star points.</w:t>
      </w:r>
    </w:p>
    <w:tbl>
      <w:tblPr>
        <w:tblStyle w:val="TableGrid"/>
        <w:tblW w:w="0" w:type="auto"/>
        <w:tblInd w:w="-113" w:type="dxa"/>
        <w:tblLook w:val="04A0" w:firstRow="1" w:lastRow="0" w:firstColumn="1" w:lastColumn="0" w:noHBand="0" w:noVBand="1"/>
        <w:tblCaption w:val="Table 2"/>
        <w:tblDescription w:val="Summary of number of affected breakfast cereal products above and at or below 25 g Total Sugars /100 g content by reduction in HSR star points."/>
      </w:tblPr>
      <w:tblGrid>
        <w:gridCol w:w="1585"/>
        <w:gridCol w:w="2258"/>
        <w:gridCol w:w="2365"/>
        <w:gridCol w:w="2132"/>
      </w:tblGrid>
      <w:tr w:rsidR="00ED6508" w:rsidRPr="006E0C6B" w:rsidTr="006E0C6B">
        <w:trPr>
          <w:tblHeader/>
        </w:trPr>
        <w:tc>
          <w:tcPr>
            <w:tcW w:w="1585" w:type="dxa"/>
            <w:vAlign w:val="center"/>
          </w:tcPr>
          <w:p w:rsidR="00ED6508" w:rsidRPr="006E0C6B" w:rsidRDefault="00ED6508" w:rsidP="005F50EC">
            <w:pPr>
              <w:pStyle w:val="ListParagraph"/>
              <w:keepNext/>
              <w:keepLines/>
              <w:ind w:left="0"/>
              <w:jc w:val="center"/>
              <w:rPr>
                <w:b/>
                <w:sz w:val="18"/>
                <w:szCs w:val="18"/>
              </w:rPr>
            </w:pPr>
            <w:r w:rsidRPr="006E0C6B">
              <w:rPr>
                <w:b/>
                <w:sz w:val="18"/>
                <w:szCs w:val="18"/>
              </w:rPr>
              <w:t>Reduction in HSR star points</w:t>
            </w:r>
          </w:p>
        </w:tc>
        <w:tc>
          <w:tcPr>
            <w:tcW w:w="2258" w:type="dxa"/>
            <w:vAlign w:val="center"/>
          </w:tcPr>
          <w:p w:rsidR="00ED6508" w:rsidRPr="006E0C6B" w:rsidRDefault="00ED6508" w:rsidP="005F50EC">
            <w:pPr>
              <w:pStyle w:val="ListParagraph"/>
              <w:keepNext/>
              <w:keepLines/>
              <w:ind w:left="0"/>
              <w:jc w:val="center"/>
              <w:rPr>
                <w:rFonts w:cs="Arial"/>
                <w:b/>
                <w:sz w:val="18"/>
                <w:szCs w:val="18"/>
              </w:rPr>
            </w:pPr>
            <w:r w:rsidRPr="006E0C6B">
              <w:rPr>
                <w:rFonts w:cs="Arial"/>
                <w:b/>
                <w:sz w:val="18"/>
                <w:szCs w:val="18"/>
              </w:rPr>
              <w:t>Number affected products</w:t>
            </w:r>
          </w:p>
        </w:tc>
        <w:tc>
          <w:tcPr>
            <w:tcW w:w="2365" w:type="dxa"/>
            <w:vAlign w:val="center"/>
          </w:tcPr>
          <w:p w:rsidR="00ED6508" w:rsidRPr="006E0C6B" w:rsidRDefault="00ED6508" w:rsidP="005F50EC">
            <w:pPr>
              <w:pStyle w:val="ListParagraph"/>
              <w:keepNext/>
              <w:keepLines/>
              <w:ind w:left="0"/>
              <w:jc w:val="center"/>
              <w:rPr>
                <w:b/>
                <w:sz w:val="18"/>
                <w:szCs w:val="18"/>
              </w:rPr>
            </w:pPr>
            <w:r w:rsidRPr="006E0C6B">
              <w:rPr>
                <w:rFonts w:cs="Arial"/>
                <w:b/>
                <w:sz w:val="18"/>
                <w:szCs w:val="18"/>
              </w:rPr>
              <w:t>Total sugars ≤</w:t>
            </w:r>
            <w:r w:rsidRPr="006E0C6B">
              <w:rPr>
                <w:b/>
                <w:sz w:val="18"/>
                <w:szCs w:val="18"/>
              </w:rPr>
              <w:t xml:space="preserve"> 25 g/100g</w:t>
            </w:r>
          </w:p>
        </w:tc>
        <w:tc>
          <w:tcPr>
            <w:tcW w:w="2132" w:type="dxa"/>
            <w:vAlign w:val="center"/>
          </w:tcPr>
          <w:p w:rsidR="00ED6508" w:rsidRPr="006E0C6B" w:rsidRDefault="00ED6508" w:rsidP="005F50EC">
            <w:pPr>
              <w:pStyle w:val="ListParagraph"/>
              <w:keepNext/>
              <w:keepLines/>
              <w:ind w:left="0"/>
              <w:jc w:val="center"/>
              <w:rPr>
                <w:b/>
                <w:sz w:val="18"/>
                <w:szCs w:val="18"/>
              </w:rPr>
            </w:pPr>
            <w:r w:rsidRPr="006E0C6B">
              <w:rPr>
                <w:rFonts w:cs="Arial"/>
                <w:b/>
                <w:sz w:val="18"/>
                <w:szCs w:val="18"/>
              </w:rPr>
              <w:t>Total sugars &gt;</w:t>
            </w:r>
            <w:r w:rsidRPr="006E0C6B">
              <w:rPr>
                <w:b/>
                <w:sz w:val="18"/>
                <w:szCs w:val="18"/>
              </w:rPr>
              <w:t>25 g/100g</w:t>
            </w:r>
          </w:p>
        </w:tc>
      </w:tr>
      <w:tr w:rsidR="00ED6508" w:rsidRPr="00ED6508" w:rsidTr="00F83887">
        <w:trPr>
          <w:trHeight w:val="283"/>
        </w:trPr>
        <w:tc>
          <w:tcPr>
            <w:tcW w:w="1585"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1</w:t>
            </w:r>
          </w:p>
        </w:tc>
        <w:tc>
          <w:tcPr>
            <w:tcW w:w="2258"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52</w:t>
            </w:r>
          </w:p>
        </w:tc>
        <w:tc>
          <w:tcPr>
            <w:tcW w:w="2365"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33</w:t>
            </w:r>
            <w:r w:rsidR="00CE1ACA">
              <w:rPr>
                <w:sz w:val="18"/>
                <w:szCs w:val="18"/>
              </w:rPr>
              <w:t xml:space="preserve"> (79%)</w:t>
            </w:r>
          </w:p>
        </w:tc>
        <w:tc>
          <w:tcPr>
            <w:tcW w:w="2132"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19</w:t>
            </w:r>
            <w:r w:rsidR="00CE1ACA">
              <w:rPr>
                <w:sz w:val="18"/>
                <w:szCs w:val="18"/>
              </w:rPr>
              <w:t xml:space="preserve"> (90%)</w:t>
            </w:r>
          </w:p>
        </w:tc>
      </w:tr>
      <w:tr w:rsidR="00ED6508" w:rsidRPr="00ED6508" w:rsidTr="00F83887">
        <w:trPr>
          <w:trHeight w:val="283"/>
        </w:trPr>
        <w:tc>
          <w:tcPr>
            <w:tcW w:w="1585"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2</w:t>
            </w:r>
          </w:p>
        </w:tc>
        <w:tc>
          <w:tcPr>
            <w:tcW w:w="2258"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11</w:t>
            </w:r>
          </w:p>
        </w:tc>
        <w:tc>
          <w:tcPr>
            <w:tcW w:w="2365"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9</w:t>
            </w:r>
            <w:r w:rsidR="00CE1ACA">
              <w:rPr>
                <w:sz w:val="18"/>
                <w:szCs w:val="18"/>
              </w:rPr>
              <w:t xml:space="preserve"> (21%)</w:t>
            </w:r>
          </w:p>
        </w:tc>
        <w:tc>
          <w:tcPr>
            <w:tcW w:w="2132"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2</w:t>
            </w:r>
            <w:r w:rsidR="00CE1ACA">
              <w:rPr>
                <w:sz w:val="18"/>
                <w:szCs w:val="18"/>
              </w:rPr>
              <w:t xml:space="preserve"> (10%) </w:t>
            </w:r>
          </w:p>
        </w:tc>
      </w:tr>
      <w:tr w:rsidR="00ED6508" w:rsidRPr="00ED6508" w:rsidTr="00F83887">
        <w:trPr>
          <w:trHeight w:val="283"/>
        </w:trPr>
        <w:tc>
          <w:tcPr>
            <w:tcW w:w="1585"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Total</w:t>
            </w:r>
          </w:p>
        </w:tc>
        <w:tc>
          <w:tcPr>
            <w:tcW w:w="2258"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63</w:t>
            </w:r>
          </w:p>
        </w:tc>
        <w:tc>
          <w:tcPr>
            <w:tcW w:w="2365"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42</w:t>
            </w:r>
          </w:p>
        </w:tc>
        <w:tc>
          <w:tcPr>
            <w:tcW w:w="2132" w:type="dxa"/>
            <w:vAlign w:val="center"/>
          </w:tcPr>
          <w:p w:rsidR="00ED6508" w:rsidRPr="00ED6508" w:rsidRDefault="00ED6508" w:rsidP="005F50EC">
            <w:pPr>
              <w:pStyle w:val="ListParagraph"/>
              <w:keepNext/>
              <w:keepLines/>
              <w:ind w:left="0"/>
              <w:jc w:val="center"/>
              <w:rPr>
                <w:sz w:val="18"/>
                <w:szCs w:val="18"/>
              </w:rPr>
            </w:pPr>
            <w:r w:rsidRPr="00ED6508">
              <w:rPr>
                <w:sz w:val="18"/>
                <w:szCs w:val="18"/>
              </w:rPr>
              <w:t>21</w:t>
            </w:r>
          </w:p>
        </w:tc>
      </w:tr>
    </w:tbl>
    <w:p w:rsidR="00E0156F" w:rsidRDefault="00E0156F" w:rsidP="0036215A">
      <w:pPr>
        <w:spacing w:before="720"/>
      </w:pPr>
      <w:r>
        <w:rPr>
          <w:noProof/>
          <w:lang w:val="en-AU" w:eastAsia="en-AU"/>
        </w:rPr>
        <w:drawing>
          <wp:inline distT="0" distB="0" distL="0" distR="0" wp14:anchorId="25F5B8DB" wp14:editId="67AEF634">
            <wp:extent cx="4994864" cy="2781620"/>
            <wp:effectExtent l="0" t="0" r="0" b="0"/>
            <wp:docPr id="6" name="Picture 6" descr="Bar chart of distribution of HSR Star Points for all Breakfast cereals in TAG Database affected by Scenario adjustment to Total Sugars HSR baseline points table compared to the Recommended HSR calculator"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7830" cy="2783272"/>
                    </a:xfrm>
                    <a:prstGeom prst="rect">
                      <a:avLst/>
                    </a:prstGeom>
                    <a:noFill/>
                  </pic:spPr>
                </pic:pic>
              </a:graphicData>
            </a:graphic>
          </wp:inline>
        </w:drawing>
      </w:r>
    </w:p>
    <w:p w:rsidR="00B37E6E" w:rsidRDefault="0099344C" w:rsidP="00F82213">
      <w:pPr>
        <w:pStyle w:val="ListParagraph"/>
        <w:ind w:left="1134" w:hanging="774"/>
      </w:pPr>
      <w:r w:rsidRPr="0099344C">
        <w:rPr>
          <w:i/>
          <w:iCs/>
          <w:color w:val="1F497D" w:themeColor="text2"/>
          <w:sz w:val="18"/>
          <w:szCs w:val="18"/>
        </w:rPr>
        <w:t xml:space="preserve">Figure </w:t>
      </w:r>
      <w:r w:rsidRPr="0099344C">
        <w:rPr>
          <w:i/>
          <w:iCs/>
          <w:color w:val="1F497D" w:themeColor="text2"/>
          <w:sz w:val="18"/>
          <w:szCs w:val="18"/>
        </w:rPr>
        <w:fldChar w:fldCharType="begin"/>
      </w:r>
      <w:r w:rsidRPr="0099344C">
        <w:rPr>
          <w:i/>
          <w:iCs/>
          <w:color w:val="1F497D" w:themeColor="text2"/>
          <w:sz w:val="18"/>
          <w:szCs w:val="18"/>
        </w:rPr>
        <w:instrText xml:space="preserve"> SEQ Figure \* ARABIC </w:instrText>
      </w:r>
      <w:r w:rsidRPr="0099344C">
        <w:rPr>
          <w:i/>
          <w:iCs/>
          <w:color w:val="1F497D" w:themeColor="text2"/>
          <w:sz w:val="18"/>
          <w:szCs w:val="18"/>
        </w:rPr>
        <w:fldChar w:fldCharType="separate"/>
      </w:r>
      <w:r w:rsidR="001F0DCE">
        <w:rPr>
          <w:i/>
          <w:iCs/>
          <w:noProof/>
          <w:color w:val="1F497D" w:themeColor="text2"/>
          <w:sz w:val="18"/>
          <w:szCs w:val="18"/>
        </w:rPr>
        <w:t>4</w:t>
      </w:r>
      <w:r w:rsidRPr="0099344C">
        <w:rPr>
          <w:i/>
          <w:iCs/>
          <w:color w:val="1F497D" w:themeColor="text2"/>
          <w:sz w:val="18"/>
          <w:szCs w:val="18"/>
        </w:rPr>
        <w:fldChar w:fldCharType="end"/>
      </w:r>
      <w:r w:rsidRPr="0099344C">
        <w:rPr>
          <w:i/>
          <w:iCs/>
          <w:color w:val="1F497D" w:themeColor="text2"/>
          <w:sz w:val="18"/>
          <w:szCs w:val="18"/>
        </w:rPr>
        <w:tab/>
      </w:r>
      <w:r w:rsidR="00ED6508">
        <w:rPr>
          <w:i/>
          <w:iCs/>
          <w:color w:val="1F497D" w:themeColor="text2"/>
          <w:sz w:val="18"/>
          <w:szCs w:val="18"/>
        </w:rPr>
        <w:tab/>
      </w:r>
      <w:r w:rsidR="00B60663" w:rsidRPr="00B60663">
        <w:rPr>
          <w:i/>
          <w:iCs/>
          <w:color w:val="1F497D" w:themeColor="text2"/>
          <w:sz w:val="18"/>
          <w:szCs w:val="18"/>
        </w:rPr>
        <w:t xml:space="preserve">Distribution of HSR Star Points for all Breakfast cereals in TAG Database affected by Scenario adjustment to Total Sugars </w:t>
      </w:r>
      <w:r w:rsidR="003B775E">
        <w:rPr>
          <w:i/>
          <w:iCs/>
          <w:color w:val="1F497D" w:themeColor="text2"/>
          <w:sz w:val="18"/>
          <w:szCs w:val="18"/>
        </w:rPr>
        <w:t xml:space="preserve">HSR baseline </w:t>
      </w:r>
      <w:r w:rsidR="00B60663" w:rsidRPr="00B60663">
        <w:rPr>
          <w:i/>
          <w:iCs/>
          <w:color w:val="1F497D" w:themeColor="text2"/>
          <w:sz w:val="18"/>
          <w:szCs w:val="18"/>
        </w:rPr>
        <w:t xml:space="preserve">points table compared to </w:t>
      </w:r>
      <w:r w:rsidR="003F7FA2">
        <w:rPr>
          <w:i/>
          <w:iCs/>
          <w:color w:val="1F497D" w:themeColor="text2"/>
          <w:sz w:val="18"/>
          <w:szCs w:val="18"/>
        </w:rPr>
        <w:t xml:space="preserve">the </w:t>
      </w:r>
      <w:r w:rsidR="00F82213" w:rsidRPr="00F82213">
        <w:rPr>
          <w:i/>
          <w:iCs/>
          <w:color w:val="1F497D" w:themeColor="text2"/>
          <w:sz w:val="18"/>
          <w:szCs w:val="18"/>
        </w:rPr>
        <w:t>Recommended HSR calculator</w:t>
      </w:r>
      <w:r w:rsidR="00F82213">
        <w:t xml:space="preserve"> </w:t>
      </w:r>
    </w:p>
    <w:p w:rsidR="00DC589E" w:rsidRDefault="00DC589E" w:rsidP="00DC589E"/>
    <w:p w:rsidR="00C33B0A" w:rsidRDefault="00E03138" w:rsidP="0086641A">
      <w:pPr>
        <w:pStyle w:val="ListParagraph"/>
        <w:numPr>
          <w:ilvl w:val="0"/>
          <w:numId w:val="37"/>
        </w:numPr>
      </w:pPr>
      <w:r>
        <w:t>Muesli and cereal bars</w:t>
      </w:r>
    </w:p>
    <w:p w:rsidR="00C33B0A" w:rsidRDefault="00C33B0A" w:rsidP="00C33B0A">
      <w:pPr>
        <w:pStyle w:val="ListParagraph"/>
      </w:pPr>
    </w:p>
    <w:p w:rsidR="00550AE3" w:rsidRDefault="00701E5A" w:rsidP="00FF0B71">
      <w:r>
        <w:t xml:space="preserve">All Muesli and cereal bar products are flagged as discretionary. </w:t>
      </w:r>
      <w:r w:rsidR="00C33B0A">
        <w:t>Of</w:t>
      </w:r>
      <w:r w:rsidR="00846BE0">
        <w:t xml:space="preserve"> </w:t>
      </w:r>
      <w:r w:rsidR="00851A8D">
        <w:t xml:space="preserve">the </w:t>
      </w:r>
      <w:r w:rsidR="00846BE0">
        <w:t xml:space="preserve">125 </w:t>
      </w:r>
      <w:r w:rsidR="00C33B0A">
        <w:t xml:space="preserve">muesli and cereal bar </w:t>
      </w:r>
      <w:r w:rsidR="00846BE0">
        <w:t>products in the TAG database</w:t>
      </w:r>
      <w:r w:rsidR="009B2268">
        <w:t xml:space="preserve"> that are included in the relevant 5-digit classifications</w:t>
      </w:r>
      <w:r w:rsidR="009B2268">
        <w:rPr>
          <w:rStyle w:val="FootnoteReference"/>
        </w:rPr>
        <w:footnoteReference w:id="8"/>
      </w:r>
      <w:r w:rsidR="00846BE0">
        <w:t xml:space="preserve">, </w:t>
      </w:r>
      <w:r w:rsidR="0070740F">
        <w:t xml:space="preserve">41 </w:t>
      </w:r>
      <w:r w:rsidR="00C33B0A">
        <w:t xml:space="preserve">were affected </w:t>
      </w:r>
      <w:r w:rsidR="009B2268">
        <w:t xml:space="preserve">in the Scenario model; </w:t>
      </w:r>
      <w:r w:rsidR="000D7054">
        <w:t xml:space="preserve">of these </w:t>
      </w:r>
      <w:r w:rsidR="0070740F">
        <w:t xml:space="preserve">34 </w:t>
      </w:r>
      <w:r w:rsidR="00846BE0">
        <w:t xml:space="preserve">had a reduction of 1 HSR star point and </w:t>
      </w:r>
      <w:r w:rsidR="0070740F">
        <w:t xml:space="preserve">7 </w:t>
      </w:r>
      <w:r w:rsidR="00846BE0">
        <w:t>had a reduction in 2 HSR star points</w:t>
      </w:r>
      <w:r w:rsidR="0086641A">
        <w:t xml:space="preserve">, with </w:t>
      </w:r>
      <w:r w:rsidR="0070740F">
        <w:t xml:space="preserve">4 </w:t>
      </w:r>
      <w:r w:rsidR="0086641A">
        <w:t xml:space="preserve">of these in </w:t>
      </w:r>
      <w:r w:rsidR="0086641A" w:rsidRPr="0086641A">
        <w:t>Muesli and cereal style bars, added coatings or confectionery</w:t>
      </w:r>
      <w:r w:rsidR="00333AED">
        <w:t xml:space="preserve"> </w:t>
      </w:r>
      <w:r w:rsidR="00900F50">
        <w:t>5-digit classification</w:t>
      </w:r>
      <w:r w:rsidR="00333AED">
        <w:t xml:space="preserve">. </w:t>
      </w:r>
      <w:r w:rsidR="00666C3F">
        <w:t xml:space="preserve">Of those products affected by Scenario, total sugars </w:t>
      </w:r>
      <w:r w:rsidR="009B2268">
        <w:t xml:space="preserve">content </w:t>
      </w:r>
      <w:r w:rsidR="00666C3F">
        <w:t>ranged between 12</w:t>
      </w:r>
      <w:r w:rsidR="0070740F">
        <w:t>.1</w:t>
      </w:r>
      <w:r w:rsidR="00666C3F">
        <w:t xml:space="preserve">-41 g/100 g. </w:t>
      </w:r>
      <w:r w:rsidR="009B2268">
        <w:t xml:space="preserve">Recommended </w:t>
      </w:r>
      <w:r w:rsidR="0086641A">
        <w:t xml:space="preserve">HSR star points for affected products ranged from 2-9 </w:t>
      </w:r>
      <w:r w:rsidR="0085447A">
        <w:t xml:space="preserve">star </w:t>
      </w:r>
      <w:r w:rsidR="0086641A">
        <w:t xml:space="preserve">points </w:t>
      </w:r>
      <w:r w:rsidR="00D46D52">
        <w:t xml:space="preserve">with an average of 5.7 (2.5-3 stars) and </w:t>
      </w:r>
      <w:r w:rsidR="009B2268">
        <w:t xml:space="preserve">in the Scenario model this was </w:t>
      </w:r>
      <w:r w:rsidR="00D46D52">
        <w:t xml:space="preserve">reduced to </w:t>
      </w:r>
      <w:r w:rsidR="00AD5846">
        <w:t xml:space="preserve">a range of 1-8 </w:t>
      </w:r>
      <w:r w:rsidR="0085447A">
        <w:t xml:space="preserve">star </w:t>
      </w:r>
      <w:r w:rsidR="00AD5846">
        <w:t>points with an average of 4.</w:t>
      </w:r>
      <w:r w:rsidR="0070740F">
        <w:t xml:space="preserve">5 </w:t>
      </w:r>
      <w:r w:rsidR="00AD5846">
        <w:t>(2-2.5 stars)</w:t>
      </w:r>
      <w:r w:rsidR="005674DC">
        <w:t>,</w:t>
      </w:r>
      <w:r w:rsidR="005674DC" w:rsidRPr="005674DC">
        <w:t xml:space="preserve"> </w:t>
      </w:r>
      <w:r w:rsidR="005674DC">
        <w:t xml:space="preserve">with the largest reduction from </w:t>
      </w:r>
      <w:r w:rsidR="009B2268">
        <w:t xml:space="preserve">the Recommended HSR calculator </w:t>
      </w:r>
      <w:r w:rsidR="005674DC">
        <w:t>being for products with 8 HSR start points (4 stars) by 1-2 star points (0.5-1.0 stars)</w:t>
      </w:r>
      <w:r w:rsidR="00666C3F">
        <w:t>, refer to Figure 5</w:t>
      </w:r>
      <w:r w:rsidR="00AD5846">
        <w:t>.</w:t>
      </w:r>
      <w:r w:rsidR="00FF0B71">
        <w:t xml:space="preserve"> </w:t>
      </w:r>
    </w:p>
    <w:p w:rsidR="00B026D4" w:rsidRDefault="00B026D4" w:rsidP="00FF0B71"/>
    <w:p w:rsidR="0070740F" w:rsidRDefault="0070740F" w:rsidP="00550AE3">
      <w:pPr>
        <w:ind w:firstLine="360"/>
      </w:pPr>
      <w:r>
        <w:rPr>
          <w:noProof/>
          <w:lang w:val="en-AU" w:eastAsia="en-AU"/>
        </w:rPr>
        <w:drawing>
          <wp:inline distT="0" distB="0" distL="0" distR="0" wp14:anchorId="51F56E4A" wp14:editId="516130F9">
            <wp:extent cx="4735062" cy="2700000"/>
            <wp:effectExtent l="0" t="0" r="8890" b="5715"/>
            <wp:docPr id="7" name="Picture 7" descr="Bar chart of the distribution of HSR Star Points for all Muesli &amp; Cereal Bars in TAG Database affected by Scenario adjustment to Total Sugars HSR baseline points table compared to the Recommended HSR calculator "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5062" cy="2700000"/>
                    </a:xfrm>
                    <a:prstGeom prst="rect">
                      <a:avLst/>
                    </a:prstGeom>
                    <a:noFill/>
                  </pic:spPr>
                </pic:pic>
              </a:graphicData>
            </a:graphic>
          </wp:inline>
        </w:drawing>
      </w:r>
    </w:p>
    <w:p w:rsidR="00AF4D06" w:rsidRPr="00550AE3" w:rsidRDefault="0040435C" w:rsidP="00381B56">
      <w:pPr>
        <w:pStyle w:val="ListParagraph"/>
        <w:ind w:left="1134" w:hanging="774"/>
        <w:rPr>
          <w:i/>
          <w:iCs/>
          <w:color w:val="1F497D" w:themeColor="text2"/>
          <w:sz w:val="18"/>
          <w:szCs w:val="18"/>
        </w:rPr>
      </w:pPr>
      <w:r w:rsidRPr="0099344C">
        <w:rPr>
          <w:i/>
          <w:iCs/>
          <w:color w:val="1F497D" w:themeColor="text2"/>
          <w:sz w:val="18"/>
          <w:szCs w:val="18"/>
        </w:rPr>
        <w:t xml:space="preserve">Figure </w:t>
      </w:r>
      <w:r w:rsidRPr="0099344C">
        <w:rPr>
          <w:i/>
          <w:iCs/>
          <w:color w:val="1F497D" w:themeColor="text2"/>
          <w:sz w:val="18"/>
          <w:szCs w:val="18"/>
        </w:rPr>
        <w:fldChar w:fldCharType="begin"/>
      </w:r>
      <w:r w:rsidRPr="0099344C">
        <w:rPr>
          <w:i/>
          <w:iCs/>
          <w:color w:val="1F497D" w:themeColor="text2"/>
          <w:sz w:val="18"/>
          <w:szCs w:val="18"/>
        </w:rPr>
        <w:instrText xml:space="preserve"> SEQ Figure \* ARABIC </w:instrText>
      </w:r>
      <w:r w:rsidRPr="0099344C">
        <w:rPr>
          <w:i/>
          <w:iCs/>
          <w:color w:val="1F497D" w:themeColor="text2"/>
          <w:sz w:val="18"/>
          <w:szCs w:val="18"/>
        </w:rPr>
        <w:fldChar w:fldCharType="separate"/>
      </w:r>
      <w:r w:rsidR="001F0DCE">
        <w:rPr>
          <w:i/>
          <w:iCs/>
          <w:noProof/>
          <w:color w:val="1F497D" w:themeColor="text2"/>
          <w:sz w:val="18"/>
          <w:szCs w:val="18"/>
        </w:rPr>
        <w:t>5</w:t>
      </w:r>
      <w:r w:rsidRPr="0099344C">
        <w:rPr>
          <w:i/>
          <w:iCs/>
          <w:color w:val="1F497D" w:themeColor="text2"/>
          <w:sz w:val="18"/>
          <w:szCs w:val="18"/>
        </w:rPr>
        <w:fldChar w:fldCharType="end"/>
      </w:r>
      <w:r w:rsidRPr="0099344C">
        <w:rPr>
          <w:i/>
          <w:iCs/>
          <w:color w:val="1F497D" w:themeColor="text2"/>
          <w:sz w:val="18"/>
          <w:szCs w:val="18"/>
        </w:rPr>
        <w:tab/>
      </w:r>
      <w:r>
        <w:rPr>
          <w:i/>
          <w:iCs/>
          <w:color w:val="1F497D" w:themeColor="text2"/>
          <w:sz w:val="18"/>
          <w:szCs w:val="18"/>
        </w:rPr>
        <w:tab/>
      </w:r>
      <w:r w:rsidR="00550AE3" w:rsidRPr="00550AE3">
        <w:rPr>
          <w:rFonts w:eastAsia="Times New Roman" w:cs="Arial"/>
          <w:i/>
          <w:iCs/>
          <w:color w:val="1F497D"/>
          <w:sz w:val="18"/>
          <w:szCs w:val="18"/>
          <w:lang w:eastAsia="en-GB"/>
        </w:rPr>
        <w:t xml:space="preserve">Distribution of HSR Star Points for all Muesli &amp; Cereal Bars in TAG Database affected by Scenario adjustment to Total Sugars </w:t>
      </w:r>
      <w:r w:rsidR="003B775E">
        <w:rPr>
          <w:rFonts w:eastAsia="Times New Roman" w:cs="Arial"/>
          <w:i/>
          <w:iCs/>
          <w:color w:val="1F497D"/>
          <w:sz w:val="18"/>
          <w:szCs w:val="18"/>
          <w:lang w:eastAsia="en-GB"/>
        </w:rPr>
        <w:t xml:space="preserve">HSR baseline </w:t>
      </w:r>
      <w:r w:rsidR="00550AE3" w:rsidRPr="00550AE3">
        <w:rPr>
          <w:rFonts w:eastAsia="Times New Roman" w:cs="Arial"/>
          <w:i/>
          <w:iCs/>
          <w:color w:val="1F497D"/>
          <w:sz w:val="18"/>
          <w:szCs w:val="18"/>
          <w:lang w:eastAsia="en-GB"/>
        </w:rPr>
        <w:t xml:space="preserve">points table compared to </w:t>
      </w:r>
      <w:r w:rsidR="00783219">
        <w:rPr>
          <w:rFonts w:eastAsia="Times New Roman" w:cs="Arial"/>
          <w:i/>
          <w:iCs/>
          <w:color w:val="1F497D"/>
          <w:sz w:val="18"/>
          <w:szCs w:val="18"/>
          <w:lang w:eastAsia="en-GB"/>
        </w:rPr>
        <w:t xml:space="preserve">the </w:t>
      </w:r>
      <w:r w:rsidR="00F82213" w:rsidRPr="00F82213">
        <w:rPr>
          <w:rFonts w:eastAsia="Times New Roman" w:cs="Arial"/>
          <w:i/>
          <w:iCs/>
          <w:color w:val="1F497D"/>
          <w:sz w:val="18"/>
          <w:szCs w:val="18"/>
          <w:lang w:eastAsia="en-GB"/>
        </w:rPr>
        <w:t>Recommended HSR calculator</w:t>
      </w:r>
      <w:r w:rsidR="00F82213">
        <w:t xml:space="preserve"> </w:t>
      </w:r>
    </w:p>
    <w:p w:rsidR="00381B56" w:rsidRDefault="00381B56" w:rsidP="00381B56">
      <w:pPr>
        <w:pStyle w:val="ListParagraph"/>
        <w:ind w:left="1134" w:hanging="774"/>
      </w:pPr>
    </w:p>
    <w:p w:rsidR="00701E5A" w:rsidRDefault="00E03138" w:rsidP="00931DE8">
      <w:pPr>
        <w:pStyle w:val="ListParagraph"/>
        <w:numPr>
          <w:ilvl w:val="0"/>
          <w:numId w:val="37"/>
        </w:numPr>
      </w:pPr>
      <w:r>
        <w:t>Flavoured milks</w:t>
      </w:r>
    </w:p>
    <w:p w:rsidR="00701E5A" w:rsidRDefault="00701E5A" w:rsidP="00701E5A">
      <w:pPr>
        <w:ind w:left="360"/>
      </w:pPr>
    </w:p>
    <w:p w:rsidR="00E03138" w:rsidRDefault="00C44AFA" w:rsidP="00AD1267">
      <w:r>
        <w:t xml:space="preserve">All </w:t>
      </w:r>
      <w:r w:rsidRPr="009C0221">
        <w:t>flavoured milk-based drinks</w:t>
      </w:r>
      <w:r>
        <w:t xml:space="preserve"> are flagged as FFG. </w:t>
      </w:r>
      <w:r w:rsidR="00701E5A">
        <w:t xml:space="preserve">Of </w:t>
      </w:r>
      <w:r w:rsidR="007C3F3F">
        <w:t xml:space="preserve">the 226 products in the TAG database </w:t>
      </w:r>
      <w:r w:rsidR="00701E5A">
        <w:t>that are included in the relevant 5-digit classifications</w:t>
      </w:r>
      <w:r w:rsidR="00701E5A">
        <w:rPr>
          <w:rStyle w:val="FootnoteReference"/>
        </w:rPr>
        <w:footnoteReference w:id="9"/>
      </w:r>
      <w:r w:rsidR="00701E5A">
        <w:t xml:space="preserve"> </w:t>
      </w:r>
      <w:r w:rsidR="00900F50">
        <w:t xml:space="preserve">a total of </w:t>
      </w:r>
      <w:r w:rsidR="00D02285">
        <w:t xml:space="preserve">46 </w:t>
      </w:r>
      <w:r w:rsidR="007C3F3F">
        <w:t>were impacted b</w:t>
      </w:r>
      <w:r w:rsidR="00E62D2D">
        <w:t xml:space="preserve">y a reduction of 1 star point. </w:t>
      </w:r>
      <w:r w:rsidR="00CE474D">
        <w:t xml:space="preserve">Figure 6, shows the distribution for all flavoured milks in the TAG database. </w:t>
      </w:r>
      <w:r>
        <w:t xml:space="preserve">Recommended </w:t>
      </w:r>
      <w:r w:rsidR="007C3F3F">
        <w:t>HSR star points</w:t>
      </w:r>
      <w:r w:rsidR="00666C3F">
        <w:t xml:space="preserve"> for </w:t>
      </w:r>
      <w:r w:rsidR="00CE474D">
        <w:t xml:space="preserve">just those </w:t>
      </w:r>
      <w:r w:rsidR="00666C3F">
        <w:t xml:space="preserve">products affected by </w:t>
      </w:r>
      <w:r w:rsidR="003B775E">
        <w:t xml:space="preserve">the </w:t>
      </w:r>
      <w:r w:rsidR="00666C3F">
        <w:t>Scenario</w:t>
      </w:r>
      <w:r w:rsidR="007C3F3F">
        <w:t xml:space="preserve"> </w:t>
      </w:r>
      <w:r w:rsidR="003B775E">
        <w:t xml:space="preserve">model </w:t>
      </w:r>
      <w:r w:rsidR="007C3F3F">
        <w:t>ranged from 6-9 points, (average 7.</w:t>
      </w:r>
      <w:r w:rsidR="00D02285">
        <w:t>8</w:t>
      </w:r>
      <w:r w:rsidR="007C3F3F">
        <w:t xml:space="preserve">, approximately 4 stars) and </w:t>
      </w:r>
      <w:r>
        <w:t xml:space="preserve">in the Scenario model this </w:t>
      </w:r>
      <w:r w:rsidR="007C3F3F">
        <w:t>reduced to a range of 5-8 HSR star points (average 6.</w:t>
      </w:r>
      <w:r w:rsidR="00D02285">
        <w:t>8</w:t>
      </w:r>
      <w:r w:rsidR="007C3F3F">
        <w:t>, approximately 3.5 stars)</w:t>
      </w:r>
      <w:r w:rsidR="003B775E">
        <w:t xml:space="preserve">. </w:t>
      </w:r>
      <w:r w:rsidR="00A3394F">
        <w:t>The</w:t>
      </w:r>
      <w:r w:rsidR="00666C3F">
        <w:t xml:space="preserve"> greatest </w:t>
      </w:r>
      <w:r w:rsidR="00963DA7">
        <w:t xml:space="preserve">number of </w:t>
      </w:r>
      <w:r w:rsidR="00666C3F">
        <w:t xml:space="preserve">products </w:t>
      </w:r>
      <w:r w:rsidR="005954B2">
        <w:t xml:space="preserve">affected </w:t>
      </w:r>
      <w:r w:rsidR="003B775E">
        <w:t xml:space="preserve">had </w:t>
      </w:r>
      <w:r w:rsidR="00666C3F">
        <w:t>8 star points</w:t>
      </w:r>
      <w:r w:rsidR="00A3394F">
        <w:t xml:space="preserve"> in the Recommended HSR</w:t>
      </w:r>
      <w:r w:rsidR="00666C3F">
        <w:t xml:space="preserve"> </w:t>
      </w:r>
      <w:r w:rsidR="00A3394F">
        <w:t xml:space="preserve">calculator </w:t>
      </w:r>
      <w:r w:rsidR="00666C3F">
        <w:t>(4 stars)</w:t>
      </w:r>
      <w:r w:rsidR="00DC589E">
        <w:t>, reducing to 7 star points</w:t>
      </w:r>
      <w:r w:rsidR="007C3F3F">
        <w:t>.</w:t>
      </w:r>
      <w:r w:rsidR="009C0221">
        <w:t xml:space="preserve"> Total sugars content for the affected products ranged from 8.</w:t>
      </w:r>
      <w:r w:rsidR="00D02285">
        <w:t>4</w:t>
      </w:r>
      <w:r w:rsidR="009C0221">
        <w:t xml:space="preserve">-12.8 g/100g. </w:t>
      </w:r>
    </w:p>
    <w:p w:rsidR="00E62D2D" w:rsidRDefault="00E62D2D" w:rsidP="00E62D2D">
      <w:pPr>
        <w:pStyle w:val="ListParagraph"/>
      </w:pPr>
    </w:p>
    <w:p w:rsidR="00A65F99" w:rsidRDefault="00BD6B61" w:rsidP="00900F50">
      <w:pPr>
        <w:keepNext/>
        <w:ind w:firstLine="357"/>
      </w:pPr>
      <w:r>
        <w:rPr>
          <w:noProof/>
          <w:lang w:val="en-AU" w:eastAsia="en-AU"/>
        </w:rPr>
        <w:drawing>
          <wp:inline distT="0" distB="0" distL="0" distR="0" wp14:anchorId="459D378E" wp14:editId="11FACA74">
            <wp:extent cx="4590699" cy="2700000"/>
            <wp:effectExtent l="0" t="0" r="635" b="5715"/>
            <wp:docPr id="38" name="Picture 38" descr="Bar chart of the distribution of HSR Star Points for all Flavoured Milks in TAG Database affected by Scenario adjustment to Total Sugars HSR baseline points table compared to the Recommended HSR calculator"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90699" cy="2700000"/>
                    </a:xfrm>
                    <a:prstGeom prst="rect">
                      <a:avLst/>
                    </a:prstGeom>
                    <a:noFill/>
                  </pic:spPr>
                </pic:pic>
              </a:graphicData>
            </a:graphic>
          </wp:inline>
        </w:drawing>
      </w:r>
    </w:p>
    <w:p w:rsidR="00AF4D06" w:rsidRPr="00D45CDD" w:rsidRDefault="00AF4D06" w:rsidP="00F83887">
      <w:pPr>
        <w:ind w:left="1134" w:hanging="774"/>
        <w:rPr>
          <w:rFonts w:eastAsia="Times New Roman" w:cs="Arial"/>
          <w:i/>
          <w:iCs/>
          <w:color w:val="1F497D"/>
          <w:sz w:val="16"/>
          <w:szCs w:val="16"/>
          <w:lang w:eastAsia="en-GB"/>
        </w:rPr>
      </w:pPr>
      <w:r w:rsidRPr="00AF4D06">
        <w:rPr>
          <w:i/>
          <w:iCs/>
          <w:color w:val="1F497D" w:themeColor="text2"/>
          <w:sz w:val="18"/>
          <w:szCs w:val="18"/>
        </w:rPr>
        <w:t xml:space="preserve">Figure </w:t>
      </w:r>
      <w:r w:rsidRPr="00AF4D06">
        <w:rPr>
          <w:i/>
          <w:iCs/>
          <w:color w:val="1F497D" w:themeColor="text2"/>
          <w:sz w:val="18"/>
          <w:szCs w:val="18"/>
        </w:rPr>
        <w:fldChar w:fldCharType="begin"/>
      </w:r>
      <w:r w:rsidRPr="00AF4D06">
        <w:rPr>
          <w:i/>
          <w:iCs/>
          <w:color w:val="1F497D" w:themeColor="text2"/>
          <w:sz w:val="18"/>
          <w:szCs w:val="18"/>
        </w:rPr>
        <w:instrText xml:space="preserve"> SEQ Figure \* ARABIC </w:instrText>
      </w:r>
      <w:r w:rsidRPr="00AF4D06">
        <w:rPr>
          <w:i/>
          <w:iCs/>
          <w:color w:val="1F497D" w:themeColor="text2"/>
          <w:sz w:val="18"/>
          <w:szCs w:val="18"/>
        </w:rPr>
        <w:fldChar w:fldCharType="separate"/>
      </w:r>
      <w:r w:rsidR="001F0DCE">
        <w:rPr>
          <w:i/>
          <w:iCs/>
          <w:noProof/>
          <w:color w:val="1F497D" w:themeColor="text2"/>
          <w:sz w:val="18"/>
          <w:szCs w:val="18"/>
        </w:rPr>
        <w:t>6</w:t>
      </w:r>
      <w:r w:rsidRPr="00AF4D06">
        <w:rPr>
          <w:i/>
          <w:iCs/>
          <w:color w:val="1F497D" w:themeColor="text2"/>
          <w:sz w:val="18"/>
          <w:szCs w:val="18"/>
        </w:rPr>
        <w:fldChar w:fldCharType="end"/>
      </w:r>
      <w:r w:rsidR="00A65F99">
        <w:rPr>
          <w:i/>
          <w:iCs/>
          <w:color w:val="1F497D" w:themeColor="text2"/>
          <w:sz w:val="18"/>
          <w:szCs w:val="18"/>
        </w:rPr>
        <w:tab/>
      </w:r>
      <w:r w:rsidR="00A65F99" w:rsidRPr="00A65F99">
        <w:rPr>
          <w:i/>
          <w:iCs/>
          <w:color w:val="1F497D" w:themeColor="text2"/>
          <w:sz w:val="18"/>
          <w:szCs w:val="18"/>
        </w:rPr>
        <w:t xml:space="preserve">Distribution of HSR Star Points for all Flavoured Milks in TAG Database affected by Scenario adjustment to Total Sugars </w:t>
      </w:r>
      <w:r w:rsidR="003B775E">
        <w:rPr>
          <w:i/>
          <w:iCs/>
          <w:color w:val="1F497D" w:themeColor="text2"/>
          <w:sz w:val="18"/>
          <w:szCs w:val="18"/>
        </w:rPr>
        <w:t xml:space="preserve">HSR baseline </w:t>
      </w:r>
      <w:r w:rsidR="00A65F99" w:rsidRPr="00A65F99">
        <w:rPr>
          <w:i/>
          <w:iCs/>
          <w:color w:val="1F497D" w:themeColor="text2"/>
          <w:sz w:val="18"/>
          <w:szCs w:val="18"/>
        </w:rPr>
        <w:t xml:space="preserve">points table compared to </w:t>
      </w:r>
      <w:r w:rsidR="00701E5A">
        <w:rPr>
          <w:i/>
          <w:iCs/>
          <w:color w:val="1F497D" w:themeColor="text2"/>
          <w:sz w:val="18"/>
          <w:szCs w:val="18"/>
        </w:rPr>
        <w:t xml:space="preserve">the </w:t>
      </w:r>
      <w:r w:rsidR="00F82213" w:rsidRPr="00F82213">
        <w:rPr>
          <w:rFonts w:eastAsia="Times New Roman" w:cs="Arial"/>
          <w:i/>
          <w:iCs/>
          <w:color w:val="1F497D"/>
          <w:sz w:val="18"/>
          <w:szCs w:val="18"/>
          <w:lang w:eastAsia="en-GB"/>
        </w:rPr>
        <w:t>Recommended HSR calculator</w:t>
      </w:r>
    </w:p>
    <w:p w:rsidR="00931DE8" w:rsidRDefault="00931DE8" w:rsidP="00931DE8"/>
    <w:p w:rsidR="00DE7C8D" w:rsidRDefault="00E03138" w:rsidP="002225D5">
      <w:pPr>
        <w:pStyle w:val="ListParagraph"/>
        <w:numPr>
          <w:ilvl w:val="0"/>
          <w:numId w:val="37"/>
        </w:numPr>
      </w:pPr>
      <w:r>
        <w:t>Yoghurts</w:t>
      </w:r>
    </w:p>
    <w:p w:rsidR="00DE7C8D" w:rsidRDefault="00DE7C8D" w:rsidP="00DE7C8D">
      <w:pPr>
        <w:pStyle w:val="ListParagraph"/>
      </w:pPr>
    </w:p>
    <w:p w:rsidR="0030346F" w:rsidRDefault="00B41590" w:rsidP="00DE7C8D">
      <w:r>
        <w:t xml:space="preserve">All yoghurts in the TAG database are flagged as FFG foods. </w:t>
      </w:r>
      <w:r w:rsidR="00DE7C8D">
        <w:t xml:space="preserve">Of </w:t>
      </w:r>
      <w:r w:rsidR="00C430DA">
        <w:t xml:space="preserve">the 381 products </w:t>
      </w:r>
      <w:r w:rsidR="00F73D1F">
        <w:t>in the TAG database</w:t>
      </w:r>
      <w:r w:rsidR="00DE7C8D">
        <w:t xml:space="preserve"> that are included in the relevant 5-digit classifications</w:t>
      </w:r>
      <w:r w:rsidR="00DE7C8D">
        <w:rPr>
          <w:rStyle w:val="FootnoteReference"/>
        </w:rPr>
        <w:footnoteReference w:id="10"/>
      </w:r>
      <w:r w:rsidR="00C430DA">
        <w:t>, 70 products had a reduction of 1 star point</w:t>
      </w:r>
      <w:r w:rsidR="00F73D1F">
        <w:t xml:space="preserve">, with 26 (37%) of these being </w:t>
      </w:r>
      <w:r w:rsidR="00F73D1F" w:rsidRPr="00F73D1F">
        <w:t>Yoghurt, flavoured or added fruit, full fat</w:t>
      </w:r>
      <w:r w:rsidR="00F73D1F">
        <w:t>.</w:t>
      </w:r>
      <w:r w:rsidR="00DE7C8D">
        <w:t xml:space="preserve">  Recommended </w:t>
      </w:r>
      <w:r w:rsidR="00F73D1F">
        <w:t>HSR star points for affected products ranged from 5-10 points with an average of 7.6 (</w:t>
      </w:r>
      <w:r w:rsidR="0055576B">
        <w:t>3</w:t>
      </w:r>
      <w:r w:rsidR="00F73D1F">
        <w:t>.5-</w:t>
      </w:r>
      <w:r w:rsidR="0055576B">
        <w:t>4</w:t>
      </w:r>
      <w:r w:rsidR="00F73D1F">
        <w:t xml:space="preserve"> stars) and </w:t>
      </w:r>
      <w:r w:rsidR="00DE7C8D">
        <w:t xml:space="preserve">in the Scenario model </w:t>
      </w:r>
      <w:r w:rsidR="00F73D1F">
        <w:t xml:space="preserve">reduced to a range of </w:t>
      </w:r>
      <w:r w:rsidR="0055576B">
        <w:t>4-9</w:t>
      </w:r>
      <w:r w:rsidR="00F73D1F">
        <w:t xml:space="preserve"> points with an average of </w:t>
      </w:r>
      <w:r w:rsidR="0055576B">
        <w:t>6</w:t>
      </w:r>
      <w:r w:rsidR="00F73D1F">
        <w:t>.6 (</w:t>
      </w:r>
      <w:r w:rsidR="0055576B">
        <w:t>3</w:t>
      </w:r>
      <w:r w:rsidR="00F73D1F">
        <w:t>-</w:t>
      </w:r>
      <w:r w:rsidR="0055576B">
        <w:t>3</w:t>
      </w:r>
      <w:r w:rsidR="00F73D1F">
        <w:t>.5 stars)</w:t>
      </w:r>
      <w:r w:rsidR="00E62D2D">
        <w:t>, refer to Figure 7</w:t>
      </w:r>
      <w:r w:rsidR="00F73D1F">
        <w:t>.</w:t>
      </w:r>
      <w:r w:rsidR="0055576B">
        <w:t xml:space="preserve"> </w:t>
      </w:r>
      <w:r w:rsidR="00963DA7">
        <w:t xml:space="preserve">The </w:t>
      </w:r>
      <w:r w:rsidR="005954B2">
        <w:t>greatest number of products affected were those with 8 star points</w:t>
      </w:r>
      <w:r w:rsidR="00DC589E">
        <w:t xml:space="preserve"> (4 stars) in the Recommended HSR calculator, reducing to 7 star points (3.5 stars)</w:t>
      </w:r>
      <w:r w:rsidR="005954B2">
        <w:t xml:space="preserve"> with total sugars ranging between 8.</w:t>
      </w:r>
      <w:r w:rsidR="00D564EE">
        <w:t>4</w:t>
      </w:r>
      <w:r w:rsidR="005954B2">
        <w:t xml:space="preserve">-16.3 g/100 g. </w:t>
      </w:r>
    </w:p>
    <w:p w:rsidR="0030346F" w:rsidRDefault="0030346F" w:rsidP="002225D5"/>
    <w:p w:rsidR="00D45CDD" w:rsidRDefault="00BD6B61" w:rsidP="00900F50">
      <w:pPr>
        <w:keepNext/>
        <w:ind w:firstLine="357"/>
      </w:pPr>
      <w:r>
        <w:rPr>
          <w:noProof/>
          <w:lang w:val="en-AU" w:eastAsia="en-AU"/>
        </w:rPr>
        <w:drawing>
          <wp:inline distT="0" distB="0" distL="0" distR="0" wp14:anchorId="7A7196FE" wp14:editId="7BC41781">
            <wp:extent cx="4596065" cy="2700000"/>
            <wp:effectExtent l="0" t="0" r="0" b="5715"/>
            <wp:docPr id="39" name="Picture 39" descr="Bar chart of the distribution of HSR Star Points for all Yoghurts in TAG Database affected by Scenario adjustment to Total Sugars points table compared to the Recommended HSR calculator"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96065" cy="2700000"/>
                    </a:xfrm>
                    <a:prstGeom prst="rect">
                      <a:avLst/>
                    </a:prstGeom>
                    <a:noFill/>
                  </pic:spPr>
                </pic:pic>
              </a:graphicData>
            </a:graphic>
          </wp:inline>
        </w:drawing>
      </w:r>
    </w:p>
    <w:p w:rsidR="0030346F" w:rsidRPr="00D45CDD" w:rsidRDefault="00AF4D06" w:rsidP="00F83887">
      <w:pPr>
        <w:ind w:left="1134" w:hanging="774"/>
      </w:pPr>
      <w:r w:rsidRPr="00AF4D06">
        <w:rPr>
          <w:i/>
          <w:iCs/>
          <w:color w:val="1F497D" w:themeColor="text2"/>
          <w:sz w:val="18"/>
          <w:szCs w:val="18"/>
        </w:rPr>
        <w:t xml:space="preserve">Figure </w:t>
      </w:r>
      <w:r w:rsidRPr="00AF4D06">
        <w:rPr>
          <w:i/>
          <w:iCs/>
          <w:color w:val="1F497D" w:themeColor="text2"/>
          <w:sz w:val="18"/>
          <w:szCs w:val="18"/>
        </w:rPr>
        <w:fldChar w:fldCharType="begin"/>
      </w:r>
      <w:r w:rsidRPr="00AF4D06">
        <w:rPr>
          <w:i/>
          <w:iCs/>
          <w:color w:val="1F497D" w:themeColor="text2"/>
          <w:sz w:val="18"/>
          <w:szCs w:val="18"/>
        </w:rPr>
        <w:instrText xml:space="preserve"> SEQ Figure \* ARABIC </w:instrText>
      </w:r>
      <w:r w:rsidRPr="00AF4D06">
        <w:rPr>
          <w:i/>
          <w:iCs/>
          <w:color w:val="1F497D" w:themeColor="text2"/>
          <w:sz w:val="18"/>
          <w:szCs w:val="18"/>
        </w:rPr>
        <w:fldChar w:fldCharType="separate"/>
      </w:r>
      <w:r w:rsidR="001F0DCE">
        <w:rPr>
          <w:i/>
          <w:iCs/>
          <w:noProof/>
          <w:color w:val="1F497D" w:themeColor="text2"/>
          <w:sz w:val="18"/>
          <w:szCs w:val="18"/>
        </w:rPr>
        <w:t>7</w:t>
      </w:r>
      <w:r w:rsidRPr="00AF4D06">
        <w:rPr>
          <w:i/>
          <w:iCs/>
          <w:color w:val="1F497D" w:themeColor="text2"/>
          <w:sz w:val="18"/>
          <w:szCs w:val="18"/>
        </w:rPr>
        <w:fldChar w:fldCharType="end"/>
      </w:r>
      <w:r w:rsidRPr="00AF4D06">
        <w:rPr>
          <w:i/>
          <w:iCs/>
          <w:color w:val="1F497D" w:themeColor="text2"/>
          <w:sz w:val="18"/>
          <w:szCs w:val="18"/>
        </w:rPr>
        <w:tab/>
      </w:r>
      <w:r w:rsidR="00D45CDD" w:rsidRPr="00D45CDD">
        <w:rPr>
          <w:rFonts w:eastAsia="Times New Roman" w:cs="Arial"/>
          <w:i/>
          <w:iCs/>
          <w:color w:val="1F497D"/>
          <w:sz w:val="18"/>
          <w:szCs w:val="18"/>
          <w:lang w:eastAsia="en-GB"/>
        </w:rPr>
        <w:t xml:space="preserve">Distribution of HSR Star Points for all Yoghurts in TAG Database affected by Scenario adjustment to Total Sugars points table compared to </w:t>
      </w:r>
      <w:r w:rsidR="00BD6B61">
        <w:rPr>
          <w:rFonts w:eastAsia="Times New Roman" w:cs="Arial"/>
          <w:i/>
          <w:iCs/>
          <w:color w:val="1F497D"/>
          <w:sz w:val="18"/>
          <w:szCs w:val="18"/>
          <w:lang w:eastAsia="en-GB"/>
        </w:rPr>
        <w:t xml:space="preserve">the </w:t>
      </w:r>
      <w:r w:rsidR="00F82213" w:rsidRPr="00F82213">
        <w:rPr>
          <w:rFonts w:eastAsia="Times New Roman" w:cs="Arial"/>
          <w:i/>
          <w:iCs/>
          <w:color w:val="1F497D"/>
          <w:sz w:val="18"/>
          <w:szCs w:val="18"/>
          <w:lang w:eastAsia="en-GB"/>
        </w:rPr>
        <w:t>Recommended HSR calculator</w:t>
      </w:r>
      <w:r w:rsidR="00F82213">
        <w:t xml:space="preserve"> </w:t>
      </w:r>
    </w:p>
    <w:p w:rsidR="0030346F" w:rsidRDefault="0030346F" w:rsidP="0030346F">
      <w:pPr>
        <w:pStyle w:val="Heading3"/>
        <w:numPr>
          <w:ilvl w:val="1"/>
          <w:numId w:val="15"/>
        </w:numPr>
      </w:pPr>
      <w:bookmarkStart w:id="16" w:name="_Toc48749496"/>
      <w:r>
        <w:t>Conclusion</w:t>
      </w:r>
      <w:bookmarkEnd w:id="16"/>
    </w:p>
    <w:p w:rsidR="00B41590" w:rsidRDefault="008E59A1" w:rsidP="00B41590">
      <w:pPr>
        <w:rPr>
          <w:lang w:eastAsia="en-AU"/>
        </w:rPr>
      </w:pPr>
      <w:r>
        <w:rPr>
          <w:lang w:eastAsia="en-AU"/>
        </w:rPr>
        <w:t xml:space="preserve">The </w:t>
      </w:r>
      <w:r w:rsidR="00E45728">
        <w:rPr>
          <w:lang w:eastAsia="en-AU"/>
        </w:rPr>
        <w:t xml:space="preserve">total sugars </w:t>
      </w:r>
      <w:r w:rsidR="00B41590">
        <w:rPr>
          <w:lang w:eastAsia="en-AU"/>
        </w:rPr>
        <w:t xml:space="preserve">Scenario model indicates changes that would be in addition to any changes to HSRs as a result of all other recommended changes to the HSR calculator </w:t>
      </w:r>
      <w:r w:rsidR="00A3394F">
        <w:rPr>
          <w:lang w:eastAsia="en-AU"/>
        </w:rPr>
        <w:t>(</w:t>
      </w:r>
      <w:r w:rsidR="00B41590">
        <w:rPr>
          <w:lang w:eastAsia="en-AU"/>
        </w:rPr>
        <w:t>Recommended model).</w:t>
      </w:r>
    </w:p>
    <w:p w:rsidR="00B41590" w:rsidRDefault="00B41590" w:rsidP="00B41590">
      <w:pPr>
        <w:rPr>
          <w:lang w:eastAsia="en-AU"/>
        </w:rPr>
      </w:pPr>
    </w:p>
    <w:p w:rsidR="008E59A1" w:rsidRDefault="00B41590" w:rsidP="008E59A1">
      <w:pPr>
        <w:rPr>
          <w:lang w:eastAsia="en-AU"/>
        </w:rPr>
      </w:pPr>
      <w:r>
        <w:rPr>
          <w:lang w:eastAsia="en-AU"/>
        </w:rPr>
        <w:t>A</w:t>
      </w:r>
      <w:r w:rsidR="008E59A1">
        <w:rPr>
          <w:lang w:eastAsia="en-AU"/>
        </w:rPr>
        <w:t xml:space="preserve">nalysis of the impact of </w:t>
      </w:r>
      <w:r w:rsidR="00A3394F">
        <w:rPr>
          <w:lang w:eastAsia="en-AU"/>
        </w:rPr>
        <w:t xml:space="preserve">using </w:t>
      </w:r>
      <w:r w:rsidR="008E59A1">
        <w:rPr>
          <w:lang w:eastAsia="en-AU"/>
        </w:rPr>
        <w:t xml:space="preserve">a revised 30 </w:t>
      </w:r>
      <w:r w:rsidR="00DA4840">
        <w:rPr>
          <w:lang w:eastAsia="en-AU"/>
        </w:rPr>
        <w:t xml:space="preserve">HSR baseline </w:t>
      </w:r>
      <w:r w:rsidR="008E59A1">
        <w:rPr>
          <w:lang w:eastAsia="en-AU"/>
        </w:rPr>
        <w:t>point total sugars scale indicates that:</w:t>
      </w:r>
    </w:p>
    <w:p w:rsidR="00673432" w:rsidRDefault="00673432" w:rsidP="008E59A1">
      <w:pPr>
        <w:rPr>
          <w:lang w:eastAsia="en-AU"/>
        </w:rPr>
      </w:pPr>
    </w:p>
    <w:p w:rsidR="00673432" w:rsidRDefault="00673432" w:rsidP="00673432">
      <w:pPr>
        <w:pStyle w:val="ListParagraph"/>
        <w:numPr>
          <w:ilvl w:val="0"/>
          <w:numId w:val="38"/>
        </w:numPr>
        <w:rPr>
          <w:lang w:eastAsia="en-AU"/>
        </w:rPr>
      </w:pPr>
      <w:r>
        <w:rPr>
          <w:lang w:eastAsia="en-AU"/>
        </w:rPr>
        <w:t xml:space="preserve">Approximately </w:t>
      </w:r>
      <w:r w:rsidR="00566C4D">
        <w:rPr>
          <w:lang w:eastAsia="en-AU"/>
        </w:rPr>
        <w:t>9</w:t>
      </w:r>
      <w:r>
        <w:rPr>
          <w:lang w:eastAsia="en-AU"/>
        </w:rPr>
        <w:t xml:space="preserve">% of products in the TAG database would be affected by a reduction in HSR, with the proportion of FFG (5%) and discretionary (5%) products </w:t>
      </w:r>
      <w:r w:rsidR="00B41590">
        <w:rPr>
          <w:lang w:eastAsia="en-AU"/>
        </w:rPr>
        <w:t xml:space="preserve">impacted </w:t>
      </w:r>
      <w:r>
        <w:rPr>
          <w:lang w:eastAsia="en-AU"/>
        </w:rPr>
        <w:t xml:space="preserve">being approximately equal. </w:t>
      </w:r>
    </w:p>
    <w:p w:rsidR="00673432" w:rsidRDefault="00673432" w:rsidP="00673432">
      <w:pPr>
        <w:pStyle w:val="ListParagraph"/>
        <w:numPr>
          <w:ilvl w:val="0"/>
          <w:numId w:val="38"/>
        </w:numPr>
        <w:rPr>
          <w:lang w:eastAsia="en-AU"/>
        </w:rPr>
      </w:pPr>
      <w:r>
        <w:rPr>
          <w:lang w:eastAsia="en-AU"/>
        </w:rPr>
        <w:t xml:space="preserve">Product categories impacted tend to be those </w:t>
      </w:r>
      <w:r w:rsidR="00B41590">
        <w:rPr>
          <w:lang w:eastAsia="en-AU"/>
        </w:rPr>
        <w:t xml:space="preserve">indicated as being </w:t>
      </w:r>
      <w:r>
        <w:rPr>
          <w:lang w:eastAsia="en-AU"/>
        </w:rPr>
        <w:t>of most concern</w:t>
      </w:r>
      <w:r w:rsidR="00023737">
        <w:rPr>
          <w:lang w:eastAsia="en-AU"/>
        </w:rPr>
        <w:t xml:space="preserve"> </w:t>
      </w:r>
      <w:r w:rsidR="00B41590">
        <w:rPr>
          <w:lang w:eastAsia="en-AU"/>
        </w:rPr>
        <w:t xml:space="preserve">to stakeholders </w:t>
      </w:r>
      <w:r w:rsidR="00023737">
        <w:rPr>
          <w:lang w:eastAsia="en-AU"/>
        </w:rPr>
        <w:t>with the greatest impact</w:t>
      </w:r>
      <w:r w:rsidR="001F3D90">
        <w:t xml:space="preserve"> </w:t>
      </w:r>
      <w:r w:rsidR="00023737">
        <w:t xml:space="preserve">on FFG products seen in </w:t>
      </w:r>
      <w:r w:rsidR="004F0EB7">
        <w:t xml:space="preserve">the </w:t>
      </w:r>
      <w:r w:rsidR="00023737">
        <w:t>Processed fruit (</w:t>
      </w:r>
      <w:r w:rsidR="00725F6D">
        <w:t>20</w:t>
      </w:r>
      <w:r w:rsidR="00023737">
        <w:t xml:space="preserve">%), </w:t>
      </w:r>
      <w:r w:rsidR="001F3D90">
        <w:t>Breakfast cereals</w:t>
      </w:r>
      <w:r w:rsidR="00446A6E">
        <w:t xml:space="preserve"> (19%)</w:t>
      </w:r>
      <w:r w:rsidR="00023737">
        <w:t xml:space="preserve"> and</w:t>
      </w:r>
      <w:r w:rsidR="00446A6E">
        <w:t xml:space="preserve"> </w:t>
      </w:r>
      <w:r w:rsidR="001F3D90">
        <w:t xml:space="preserve">Yoghurt/soft cheese </w:t>
      </w:r>
      <w:r w:rsidR="00023737">
        <w:t xml:space="preserve">(17%) </w:t>
      </w:r>
      <w:r w:rsidR="004F0EB7">
        <w:t xml:space="preserve">categories </w:t>
      </w:r>
      <w:r w:rsidR="00023737">
        <w:t xml:space="preserve">and for discretionary foods </w:t>
      </w:r>
      <w:r w:rsidR="00C2656F">
        <w:t xml:space="preserve">in the Ice cream </w:t>
      </w:r>
      <w:r w:rsidR="00725F6D">
        <w:t xml:space="preserve">and </w:t>
      </w:r>
      <w:r w:rsidR="00C2656F">
        <w:t>Confectionery (</w:t>
      </w:r>
      <w:r w:rsidR="00725F6D">
        <w:t>22</w:t>
      </w:r>
      <w:r w:rsidR="00C2656F">
        <w:t>%</w:t>
      </w:r>
      <w:r w:rsidR="00725F6D">
        <w:t xml:space="preserve"> respectively</w:t>
      </w:r>
      <w:r w:rsidR="00C2656F">
        <w:t>), Bakery/cake mixes (20%) and Custard/desserts (18%) categories.</w:t>
      </w:r>
    </w:p>
    <w:p w:rsidR="0065437E" w:rsidRDefault="00673432" w:rsidP="0065437E">
      <w:pPr>
        <w:pStyle w:val="ListParagraph"/>
        <w:numPr>
          <w:ilvl w:val="0"/>
          <w:numId w:val="38"/>
        </w:numPr>
        <w:rPr>
          <w:lang w:eastAsia="en-AU"/>
        </w:rPr>
      </w:pPr>
      <w:r>
        <w:rPr>
          <w:lang w:eastAsia="en-AU"/>
        </w:rPr>
        <w:t xml:space="preserve">The majority of affected products in the TAG database received a 1 star point (0.5 </w:t>
      </w:r>
      <w:r w:rsidR="00900F50">
        <w:rPr>
          <w:lang w:eastAsia="en-AU"/>
        </w:rPr>
        <w:t>star</w:t>
      </w:r>
      <w:r>
        <w:rPr>
          <w:lang w:eastAsia="en-AU"/>
        </w:rPr>
        <w:t>) reduction with a small proportion</w:t>
      </w:r>
      <w:r w:rsidR="00047BFE">
        <w:rPr>
          <w:lang w:eastAsia="en-AU"/>
        </w:rPr>
        <w:t xml:space="preserve"> of products receiving a 2 </w:t>
      </w:r>
      <w:r>
        <w:rPr>
          <w:lang w:eastAsia="en-AU"/>
        </w:rPr>
        <w:t xml:space="preserve">star point </w:t>
      </w:r>
      <w:r w:rsidR="00B41590">
        <w:rPr>
          <w:lang w:eastAsia="en-AU"/>
        </w:rPr>
        <w:t xml:space="preserve">(1 star) </w:t>
      </w:r>
      <w:r>
        <w:rPr>
          <w:lang w:eastAsia="en-AU"/>
        </w:rPr>
        <w:t>reduction</w:t>
      </w:r>
      <w:r w:rsidR="0065437E">
        <w:rPr>
          <w:lang w:eastAsia="en-AU"/>
        </w:rPr>
        <w:t xml:space="preserve"> in only four AGHE categories: – Breakfast</w:t>
      </w:r>
      <w:r w:rsidR="0065437E" w:rsidRPr="00BC04F4">
        <w:rPr>
          <w:lang w:eastAsia="en-AU"/>
        </w:rPr>
        <w:t xml:space="preserve"> </w:t>
      </w:r>
      <w:r w:rsidR="0065437E">
        <w:rPr>
          <w:lang w:eastAsia="en-AU"/>
        </w:rPr>
        <w:t>cereals, Cream, Custards/desserts, and Snacks.</w:t>
      </w:r>
      <w:r w:rsidR="008E5005">
        <w:rPr>
          <w:lang w:eastAsia="en-AU"/>
        </w:rPr>
        <w:t xml:space="preserve"> </w:t>
      </w:r>
    </w:p>
    <w:p w:rsidR="0030346F" w:rsidRDefault="0030346F" w:rsidP="0065437E">
      <w:pPr>
        <w:pStyle w:val="ListParagraph"/>
      </w:pPr>
    </w:p>
    <w:p w:rsidR="00AC6E3E" w:rsidRDefault="00AC6E3E" w:rsidP="00AC6E3E">
      <w:pPr>
        <w:pStyle w:val="Heading2"/>
        <w:numPr>
          <w:ilvl w:val="0"/>
          <w:numId w:val="15"/>
        </w:numPr>
      </w:pPr>
      <w:bookmarkStart w:id="17" w:name="_Toc48749497"/>
      <w:r>
        <w:t>HSR</w:t>
      </w:r>
      <w:r w:rsidR="00E23B60">
        <w:t xml:space="preserve"> </w:t>
      </w:r>
      <w:r>
        <w:t>S</w:t>
      </w:r>
      <w:r w:rsidR="00E23B60">
        <w:t>ystem</w:t>
      </w:r>
      <w:r>
        <w:t xml:space="preserve"> </w:t>
      </w:r>
      <w:r w:rsidR="00384DC7">
        <w:t xml:space="preserve">Review </w:t>
      </w:r>
      <w:r>
        <w:t>Recommendation 4c - Sodium</w:t>
      </w:r>
      <w:bookmarkEnd w:id="17"/>
    </w:p>
    <w:p w:rsidR="001A25DF" w:rsidRPr="001A25DF" w:rsidRDefault="001A25DF" w:rsidP="001A25DF">
      <w:r>
        <w:t xml:space="preserve">The Forum was concerned that the changes to sodium </w:t>
      </w:r>
      <w:r w:rsidR="00E35C68">
        <w:t xml:space="preserve">HSR baseline </w:t>
      </w:r>
      <w:r w:rsidR="002D5602">
        <w:t>points table</w:t>
      </w:r>
      <w:r w:rsidRPr="001A25DF">
        <w:t xml:space="preserve"> </w:t>
      </w:r>
      <w:r>
        <w:t xml:space="preserve">recommended by the Review </w:t>
      </w:r>
      <w:r w:rsidR="00E35C68">
        <w:t xml:space="preserve">to improve the sensitivity of the HSR calculator to foods with high sodium content </w:t>
      </w:r>
      <w:r>
        <w:t>would only impact a small subset of discretionary foods</w:t>
      </w:r>
      <w:r w:rsidR="002D7BF5">
        <w:t xml:space="preserve"> </w:t>
      </w:r>
      <w:r>
        <w:t>that are high in sodium</w:t>
      </w:r>
      <w:r w:rsidR="008251EC">
        <w:t xml:space="preserve"> </w:t>
      </w:r>
      <w:r w:rsidR="002D7BF5">
        <w:t>(those HSR Category 1</w:t>
      </w:r>
      <w:r w:rsidR="003E7006">
        <w:t>D</w:t>
      </w:r>
      <w:r w:rsidR="002D7BF5">
        <w:t xml:space="preserve"> and 2 foods with &gt;900 mg</w:t>
      </w:r>
      <w:r w:rsidR="00E35C68">
        <w:t xml:space="preserve"> sodium</w:t>
      </w:r>
      <w:r w:rsidR="002D7BF5">
        <w:t>/100</w:t>
      </w:r>
      <w:r w:rsidR="003E7006">
        <w:t xml:space="preserve"> </w:t>
      </w:r>
      <w:r w:rsidR="002D7BF5">
        <w:t>g)</w:t>
      </w:r>
      <w:r w:rsidR="00090A2C">
        <w:t>, providing little incentive for food reformulation</w:t>
      </w:r>
      <w:r>
        <w:t>. The Forum therefore requested that FSANZ undertake additional modelling on the combined impact</w:t>
      </w:r>
      <w:r w:rsidR="00090A2C">
        <w:t xml:space="preserve"> of all proposed changes on both the recommended approach and </w:t>
      </w:r>
      <w:r>
        <w:t>the alternative approach considered in the Review’s draft Report.</w:t>
      </w:r>
      <w:r w:rsidR="002D7BF5">
        <w:t xml:space="preserve"> This alternative approach considered applying HSR </w:t>
      </w:r>
      <w:r w:rsidR="005202C5">
        <w:t xml:space="preserve">baseline </w:t>
      </w:r>
      <w:r w:rsidR="002D7BF5">
        <w:t xml:space="preserve">points at 75 mg/100 g of sodium intervals across all sodium </w:t>
      </w:r>
      <w:r w:rsidR="005202C5">
        <w:t xml:space="preserve">baseline </w:t>
      </w:r>
      <w:r w:rsidR="002D7BF5">
        <w:t xml:space="preserve">points, rather than the 90 mg/100 g across all </w:t>
      </w:r>
      <w:r w:rsidR="005202C5">
        <w:t xml:space="preserve">baseline </w:t>
      </w:r>
      <w:r w:rsidR="002D7BF5">
        <w:t>points recommended in the Review.</w:t>
      </w:r>
    </w:p>
    <w:p w:rsidR="00AC6E3E" w:rsidRDefault="00853A17" w:rsidP="00AC6E3E">
      <w:pPr>
        <w:pStyle w:val="Heading3"/>
        <w:numPr>
          <w:ilvl w:val="1"/>
          <w:numId w:val="15"/>
        </w:numPr>
      </w:pPr>
      <w:bookmarkStart w:id="18" w:name="_Ref30073984"/>
      <w:bookmarkStart w:id="19" w:name="_Toc48749498"/>
      <w:r>
        <w:t>Sodium S</w:t>
      </w:r>
      <w:r w:rsidR="00E23B60">
        <w:t>cenarios modelled</w:t>
      </w:r>
      <w:bookmarkEnd w:id="18"/>
      <w:bookmarkEnd w:id="19"/>
    </w:p>
    <w:p w:rsidR="00FF0B71" w:rsidRDefault="004B55BA" w:rsidP="006A4F71">
      <w:r>
        <w:rPr>
          <w:lang w:eastAsia="en-AU"/>
        </w:rPr>
        <w:t xml:space="preserve">As </w:t>
      </w:r>
      <w:r w:rsidR="006A4F71">
        <w:rPr>
          <w:lang w:eastAsia="en-AU"/>
        </w:rPr>
        <w:t xml:space="preserve">was the case for total sugars modelling, </w:t>
      </w:r>
      <w:r w:rsidR="00A3394F">
        <w:rPr>
          <w:lang w:eastAsia="en-AU"/>
        </w:rPr>
        <w:t xml:space="preserve">all products in HSR Category 1 (429 products) were excluded from the dataset for sodium modelling purposes and not further considered in this analysis </w:t>
      </w:r>
      <w:r w:rsidR="006A4F71">
        <w:rPr>
          <w:lang w:eastAsia="en-AU"/>
        </w:rPr>
        <w:t xml:space="preserve">as </w:t>
      </w:r>
      <w:r>
        <w:rPr>
          <w:lang w:eastAsia="en-AU"/>
        </w:rPr>
        <w:t>a new approach is recommended for the calculation of HSRs for non-dairy beverages which is based on energy, total sugars and FVNL only.</w:t>
      </w:r>
      <w:r w:rsidR="00DC589E">
        <w:rPr>
          <w:lang w:eastAsia="en-AU"/>
        </w:rPr>
        <w:t xml:space="preserve"> </w:t>
      </w:r>
      <w:r w:rsidR="00DC589E">
        <w:t>Also as was the case in the total sugars analysis, Unprocessed fruit and Unprocessed vegetables, with HSRs amended as recommended, have been included in the analysis.</w:t>
      </w:r>
    </w:p>
    <w:p w:rsidR="006A4F71" w:rsidRDefault="00FF0B71" w:rsidP="006A4F71">
      <w:pPr>
        <w:rPr>
          <w:lang w:eastAsia="en-AU"/>
        </w:rPr>
      </w:pPr>
      <w:r>
        <w:rPr>
          <w:lang w:eastAsia="en-AU"/>
        </w:rPr>
        <w:t xml:space="preserve"> </w:t>
      </w:r>
    </w:p>
    <w:p w:rsidR="00680B80" w:rsidRDefault="00DF00ED">
      <w:pPr>
        <w:rPr>
          <w:lang w:eastAsia="en-AU"/>
        </w:rPr>
      </w:pPr>
      <w:r>
        <w:rPr>
          <w:lang w:eastAsia="en-AU"/>
        </w:rPr>
        <w:t xml:space="preserve">In addition to the </w:t>
      </w:r>
      <w:r w:rsidR="00A3394F">
        <w:rPr>
          <w:lang w:eastAsia="en-AU"/>
        </w:rPr>
        <w:t>Recommended HSR calculator</w:t>
      </w:r>
      <w:r>
        <w:rPr>
          <w:lang w:eastAsia="en-AU"/>
        </w:rPr>
        <w:t>, t</w:t>
      </w:r>
      <w:r w:rsidR="005954B2">
        <w:rPr>
          <w:lang w:eastAsia="en-AU"/>
        </w:rPr>
        <w:t>wo Sodium S</w:t>
      </w:r>
      <w:r w:rsidR="00CB7346">
        <w:rPr>
          <w:lang w:eastAsia="en-AU"/>
        </w:rPr>
        <w:t>cenarios were modelled</w:t>
      </w:r>
      <w:r w:rsidR="00687E55">
        <w:rPr>
          <w:lang w:eastAsia="en-AU"/>
        </w:rPr>
        <w:t xml:space="preserve"> by adjustments to the</w:t>
      </w:r>
      <w:r w:rsidR="003E0FEA">
        <w:rPr>
          <w:lang w:eastAsia="en-AU"/>
        </w:rPr>
        <w:t xml:space="preserve"> HSR baseline</w:t>
      </w:r>
      <w:r w:rsidR="00687E55">
        <w:rPr>
          <w:lang w:eastAsia="en-AU"/>
        </w:rPr>
        <w:t xml:space="preserve"> points tables</w:t>
      </w:r>
      <w:r w:rsidR="0024282C">
        <w:rPr>
          <w:lang w:eastAsia="en-AU"/>
        </w:rPr>
        <w:t xml:space="preserve"> for </w:t>
      </w:r>
      <w:r>
        <w:rPr>
          <w:lang w:eastAsia="en-AU"/>
        </w:rPr>
        <w:t>Category 1</w:t>
      </w:r>
      <w:r w:rsidR="003E7006">
        <w:rPr>
          <w:lang w:eastAsia="en-AU"/>
        </w:rPr>
        <w:t>D</w:t>
      </w:r>
      <w:r w:rsidR="0085777A">
        <w:rPr>
          <w:lang w:eastAsia="en-AU"/>
        </w:rPr>
        <w:t>,</w:t>
      </w:r>
      <w:r>
        <w:rPr>
          <w:lang w:eastAsia="en-AU"/>
        </w:rPr>
        <w:t xml:space="preserve"> 2 </w:t>
      </w:r>
      <w:r w:rsidR="00C92D95">
        <w:rPr>
          <w:lang w:eastAsia="en-AU"/>
        </w:rPr>
        <w:t xml:space="preserve">and 2D </w:t>
      </w:r>
      <w:r>
        <w:rPr>
          <w:lang w:eastAsia="en-AU"/>
        </w:rPr>
        <w:t>foods only (Scenario 1)</w:t>
      </w:r>
      <w:r w:rsidRPr="00DF00ED">
        <w:rPr>
          <w:lang w:eastAsia="en-AU"/>
        </w:rPr>
        <w:t xml:space="preserve"> </w:t>
      </w:r>
      <w:r>
        <w:rPr>
          <w:lang w:eastAsia="en-AU"/>
        </w:rPr>
        <w:t xml:space="preserve">and </w:t>
      </w:r>
      <w:r w:rsidR="00CD25E6">
        <w:rPr>
          <w:lang w:eastAsia="en-AU"/>
        </w:rPr>
        <w:t>1</w:t>
      </w:r>
      <w:r w:rsidR="003E7006">
        <w:rPr>
          <w:lang w:eastAsia="en-AU"/>
        </w:rPr>
        <w:t>D</w:t>
      </w:r>
      <w:r w:rsidR="00CD25E6">
        <w:rPr>
          <w:lang w:eastAsia="en-AU"/>
        </w:rPr>
        <w:t>, 2</w:t>
      </w:r>
      <w:r w:rsidR="00C92D95">
        <w:rPr>
          <w:lang w:eastAsia="en-AU"/>
        </w:rPr>
        <w:t>, 2D, 3</w:t>
      </w:r>
      <w:r w:rsidR="00CD25E6">
        <w:rPr>
          <w:lang w:eastAsia="en-AU"/>
        </w:rPr>
        <w:t xml:space="preserve"> and 3</w:t>
      </w:r>
      <w:r w:rsidR="00C92D95">
        <w:rPr>
          <w:lang w:eastAsia="en-AU"/>
        </w:rPr>
        <w:t>D</w:t>
      </w:r>
      <w:r w:rsidR="00CD25E6">
        <w:rPr>
          <w:lang w:eastAsia="en-AU"/>
        </w:rPr>
        <w:t xml:space="preserve"> (Scenario </w:t>
      </w:r>
      <w:r>
        <w:rPr>
          <w:lang w:eastAsia="en-AU"/>
        </w:rPr>
        <w:t>2)</w:t>
      </w:r>
      <w:r w:rsidR="00687E55">
        <w:rPr>
          <w:lang w:eastAsia="en-AU"/>
        </w:rPr>
        <w:t xml:space="preserve">. </w:t>
      </w:r>
      <w:r w:rsidR="003E0FEA">
        <w:rPr>
          <w:lang w:eastAsia="en-AU"/>
        </w:rPr>
        <w:t>For the Recommended model HSR baseline point allocations were at 90 mg/100 g increments, consistent with the NPSC algorithm on which the HSR algorithm is based</w:t>
      </w:r>
      <w:r w:rsidR="00B9584C">
        <w:rPr>
          <w:lang w:eastAsia="en-AU"/>
        </w:rPr>
        <w:t>, which has allocations up to 900 mg</w:t>
      </w:r>
      <w:r w:rsidR="00B052EF">
        <w:rPr>
          <w:lang w:eastAsia="en-AU"/>
        </w:rPr>
        <w:t xml:space="preserve"> sodium</w:t>
      </w:r>
      <w:r w:rsidR="00B9584C">
        <w:rPr>
          <w:lang w:eastAsia="en-AU"/>
        </w:rPr>
        <w:t>/100 g</w:t>
      </w:r>
      <w:r w:rsidR="003E0FEA">
        <w:rPr>
          <w:lang w:eastAsia="en-AU"/>
        </w:rPr>
        <w:t xml:space="preserve">. </w:t>
      </w:r>
      <w:r w:rsidR="005954B2">
        <w:rPr>
          <w:lang w:eastAsia="en-AU"/>
        </w:rPr>
        <w:t>In the S</w:t>
      </w:r>
      <w:r w:rsidR="00680B80">
        <w:rPr>
          <w:lang w:eastAsia="en-AU"/>
        </w:rPr>
        <w:t>cenarios, the adjusted points were allocated per 75 mg/100 g increment starting from 0 mg/100 g</w:t>
      </w:r>
      <w:r w:rsidR="003E0FEA">
        <w:rPr>
          <w:lang w:eastAsia="en-AU"/>
        </w:rPr>
        <w:t xml:space="preserve"> up to 30 points</w:t>
      </w:r>
      <w:r w:rsidR="00370644">
        <w:rPr>
          <w:lang w:eastAsia="en-AU"/>
        </w:rPr>
        <w:t xml:space="preserve"> (maximum of 2250 mg sodium/100g compared to a maximum of 2700 mg/100g for the Recommended model)</w:t>
      </w:r>
      <w:r w:rsidR="003E0FEA">
        <w:rPr>
          <w:lang w:eastAsia="en-AU"/>
        </w:rPr>
        <w:t>. The</w:t>
      </w:r>
      <w:r w:rsidR="00680B80">
        <w:rPr>
          <w:lang w:eastAsia="en-AU"/>
        </w:rPr>
        <w:t xml:space="preserve"> </w:t>
      </w:r>
      <w:r w:rsidR="003E0FEA">
        <w:rPr>
          <w:lang w:eastAsia="en-AU"/>
        </w:rPr>
        <w:t>s</w:t>
      </w:r>
      <w:r w:rsidR="0024282C">
        <w:rPr>
          <w:lang w:eastAsia="en-AU"/>
        </w:rPr>
        <w:t>odium concentration cut-offs and HSR points a</w:t>
      </w:r>
      <w:r w:rsidR="005954B2">
        <w:rPr>
          <w:lang w:eastAsia="en-AU"/>
        </w:rPr>
        <w:t xml:space="preserve">llocated for </w:t>
      </w:r>
      <w:r w:rsidR="003E0FEA">
        <w:rPr>
          <w:lang w:eastAsia="en-AU"/>
        </w:rPr>
        <w:t xml:space="preserve">the Recommended </w:t>
      </w:r>
      <w:r w:rsidR="005954B2">
        <w:rPr>
          <w:lang w:eastAsia="en-AU"/>
        </w:rPr>
        <w:t>and each S</w:t>
      </w:r>
      <w:r w:rsidR="0024282C">
        <w:rPr>
          <w:lang w:eastAsia="en-AU"/>
        </w:rPr>
        <w:t xml:space="preserve">cenario </w:t>
      </w:r>
      <w:r w:rsidR="003E0FEA">
        <w:rPr>
          <w:lang w:eastAsia="en-AU"/>
        </w:rPr>
        <w:t xml:space="preserve">models </w:t>
      </w:r>
      <w:r w:rsidR="0024282C">
        <w:rPr>
          <w:lang w:eastAsia="en-AU"/>
        </w:rPr>
        <w:t>are</w:t>
      </w:r>
      <w:r w:rsidR="00687E55">
        <w:rPr>
          <w:lang w:eastAsia="en-AU"/>
        </w:rPr>
        <w:t xml:space="preserve"> provided in</w:t>
      </w:r>
      <w:r w:rsidR="008975A0">
        <w:rPr>
          <w:lang w:eastAsia="en-AU"/>
        </w:rPr>
        <w:t xml:space="preserve"> </w:t>
      </w:r>
      <w:r w:rsidR="008975A0">
        <w:rPr>
          <w:lang w:eastAsia="en-AU"/>
        </w:rPr>
        <w:fldChar w:fldCharType="begin"/>
      </w:r>
      <w:r w:rsidR="008975A0">
        <w:rPr>
          <w:lang w:eastAsia="en-AU"/>
        </w:rPr>
        <w:instrText xml:space="preserve"> REF _Ref29122418 \h </w:instrText>
      </w:r>
      <w:r w:rsidR="008975A0">
        <w:rPr>
          <w:lang w:eastAsia="en-AU"/>
        </w:rPr>
      </w:r>
      <w:r w:rsidR="008975A0">
        <w:rPr>
          <w:lang w:eastAsia="en-AU"/>
        </w:rPr>
        <w:fldChar w:fldCharType="separate"/>
      </w:r>
      <w:r w:rsidR="001F0DCE">
        <w:t xml:space="preserve">Table </w:t>
      </w:r>
      <w:r w:rsidR="001F0DCE">
        <w:rPr>
          <w:noProof/>
        </w:rPr>
        <w:t>3</w:t>
      </w:r>
      <w:r w:rsidR="008975A0">
        <w:rPr>
          <w:lang w:eastAsia="en-AU"/>
        </w:rPr>
        <w:fldChar w:fldCharType="end"/>
      </w:r>
      <w:r w:rsidR="0024282C">
        <w:rPr>
          <w:lang w:eastAsia="en-AU"/>
        </w:rPr>
        <w:t>.</w:t>
      </w:r>
      <w:bookmarkStart w:id="20" w:name="_Ref26709915"/>
    </w:p>
    <w:p w:rsidR="00D80DEC" w:rsidRDefault="00D80DEC">
      <w:pPr>
        <w:rPr>
          <w:b/>
          <w:i/>
        </w:rPr>
      </w:pPr>
    </w:p>
    <w:p w:rsidR="00687E55" w:rsidRDefault="0024282C" w:rsidP="00FB32AA">
      <w:pPr>
        <w:pStyle w:val="Caption"/>
        <w:keepNext/>
        <w:keepLines/>
        <w:ind w:left="851" w:hanging="851"/>
      </w:pPr>
      <w:bookmarkStart w:id="21" w:name="_Ref29122418"/>
      <w:r>
        <w:t xml:space="preserve">Table </w:t>
      </w:r>
      <w:r>
        <w:fldChar w:fldCharType="begin"/>
      </w:r>
      <w:r>
        <w:instrText xml:space="preserve"> SEQ Table \* ARABIC </w:instrText>
      </w:r>
      <w:r>
        <w:fldChar w:fldCharType="separate"/>
      </w:r>
      <w:r w:rsidR="001F0DCE">
        <w:rPr>
          <w:noProof/>
        </w:rPr>
        <w:t>3</w:t>
      </w:r>
      <w:r>
        <w:fldChar w:fldCharType="end"/>
      </w:r>
      <w:bookmarkEnd w:id="20"/>
      <w:bookmarkEnd w:id="21"/>
      <w:r>
        <w:t xml:space="preserve">: </w:t>
      </w:r>
      <w:r>
        <w:tab/>
      </w:r>
      <w:r w:rsidR="00DB3AFF">
        <w:t xml:space="preserve">Sodium concentration (mg/100 g) and allocated HSR </w:t>
      </w:r>
      <w:r w:rsidR="005202C5">
        <w:t xml:space="preserve">baseline </w:t>
      </w:r>
      <w:r w:rsidR="00DB3AFF">
        <w:t>points for foods in HSR categories 1</w:t>
      </w:r>
      <w:r w:rsidR="00D12B74">
        <w:t>D</w:t>
      </w:r>
      <w:r w:rsidR="00DB3AFF">
        <w:t>, 2</w:t>
      </w:r>
      <w:r w:rsidR="00376AFF">
        <w:t>, 2D,</w:t>
      </w:r>
      <w:r w:rsidR="00DB3AFF">
        <w:t xml:space="preserve"> 3 </w:t>
      </w:r>
      <w:r w:rsidR="00376AFF">
        <w:t xml:space="preserve">and 3D </w:t>
      </w:r>
      <w:r w:rsidR="00DB3AFF">
        <w:t xml:space="preserve">for </w:t>
      </w:r>
      <w:r w:rsidR="005202C5">
        <w:t xml:space="preserve">Recommended </w:t>
      </w:r>
      <w:r w:rsidR="00DB3AFF">
        <w:t>and two scenario models.</w:t>
      </w:r>
    </w:p>
    <w:tbl>
      <w:tblPr>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3"/>
        <w:tblDescription w:val="Sodium concentration (mg/100 g) and allocated HSR baseline points for foods in HSR categories 1D, 2, 2D, 3 and 3D for Recommended and two scenario models."/>
      </w:tblPr>
      <w:tblGrid>
        <w:gridCol w:w="1313"/>
        <w:gridCol w:w="1283"/>
        <w:gridCol w:w="1284"/>
        <w:gridCol w:w="1284"/>
        <w:gridCol w:w="1284"/>
        <w:gridCol w:w="1284"/>
        <w:gridCol w:w="1284"/>
      </w:tblGrid>
      <w:tr w:rsidR="001B7DA8" w:rsidRPr="00015ECD" w:rsidTr="00015ECD">
        <w:trPr>
          <w:trHeight w:val="480"/>
          <w:tblHeader/>
        </w:trPr>
        <w:tc>
          <w:tcPr>
            <w:tcW w:w="1348" w:type="dxa"/>
            <w:shd w:val="clear" w:color="auto" w:fill="auto"/>
            <w:noWrap/>
            <w:vAlign w:val="bottom"/>
          </w:tcPr>
          <w:p w:rsidR="001B7DA8" w:rsidRPr="00015ECD" w:rsidRDefault="001B7DA8" w:rsidP="00FB32AA">
            <w:pPr>
              <w:keepNext/>
              <w:keepLines/>
              <w:jc w:val="center"/>
              <w:rPr>
                <w:rFonts w:eastAsia="Times New Roman" w:cs="Arial"/>
                <w:b/>
                <w:sz w:val="18"/>
                <w:szCs w:val="18"/>
                <w:lang w:eastAsia="en-GB"/>
              </w:rPr>
            </w:pPr>
          </w:p>
        </w:tc>
        <w:tc>
          <w:tcPr>
            <w:tcW w:w="2494" w:type="dxa"/>
            <w:gridSpan w:val="2"/>
            <w:vAlign w:val="bottom"/>
          </w:tcPr>
          <w:p w:rsidR="001B7DA8" w:rsidRPr="00015ECD" w:rsidRDefault="005202C5" w:rsidP="00FB32AA">
            <w:pPr>
              <w:keepNext/>
              <w:keepLines/>
              <w:jc w:val="center"/>
              <w:rPr>
                <w:rFonts w:cs="Arial"/>
                <w:b/>
                <w:sz w:val="18"/>
                <w:szCs w:val="18"/>
              </w:rPr>
            </w:pPr>
            <w:r w:rsidRPr="00015ECD">
              <w:rPr>
                <w:b/>
                <w:sz w:val="18"/>
                <w:szCs w:val="18"/>
              </w:rPr>
              <w:t>Recommended</w:t>
            </w:r>
          </w:p>
        </w:tc>
        <w:tc>
          <w:tcPr>
            <w:tcW w:w="2494" w:type="dxa"/>
            <w:gridSpan w:val="2"/>
            <w:vAlign w:val="bottom"/>
          </w:tcPr>
          <w:p w:rsidR="001B7DA8" w:rsidRPr="00015ECD" w:rsidRDefault="001B7DA8" w:rsidP="00FB32AA">
            <w:pPr>
              <w:keepNext/>
              <w:keepLines/>
              <w:jc w:val="center"/>
              <w:rPr>
                <w:rFonts w:cs="Arial"/>
                <w:b/>
                <w:sz w:val="18"/>
                <w:szCs w:val="18"/>
              </w:rPr>
            </w:pPr>
            <w:r w:rsidRPr="00015ECD">
              <w:rPr>
                <w:rFonts w:cs="Arial"/>
                <w:b/>
                <w:sz w:val="18"/>
                <w:szCs w:val="18"/>
              </w:rPr>
              <w:t>Scenario 1</w:t>
            </w:r>
          </w:p>
        </w:tc>
        <w:tc>
          <w:tcPr>
            <w:tcW w:w="2494" w:type="dxa"/>
            <w:gridSpan w:val="2"/>
            <w:vAlign w:val="bottom"/>
          </w:tcPr>
          <w:p w:rsidR="001B7DA8" w:rsidRPr="00015ECD" w:rsidRDefault="001B7DA8" w:rsidP="00FB32AA">
            <w:pPr>
              <w:keepNext/>
              <w:keepLines/>
              <w:jc w:val="center"/>
              <w:rPr>
                <w:rFonts w:cs="Arial"/>
                <w:b/>
                <w:sz w:val="18"/>
                <w:szCs w:val="18"/>
              </w:rPr>
            </w:pPr>
            <w:r w:rsidRPr="00015ECD">
              <w:rPr>
                <w:rFonts w:cs="Arial"/>
                <w:b/>
                <w:sz w:val="18"/>
                <w:szCs w:val="18"/>
              </w:rPr>
              <w:t>Scenario 2</w:t>
            </w:r>
          </w:p>
        </w:tc>
      </w:tr>
      <w:tr w:rsidR="00DF00ED" w:rsidRPr="00015ECD" w:rsidTr="00015ECD">
        <w:trPr>
          <w:trHeight w:val="480"/>
          <w:tblHeader/>
        </w:trPr>
        <w:tc>
          <w:tcPr>
            <w:tcW w:w="1348" w:type="dxa"/>
            <w:shd w:val="clear" w:color="auto" w:fill="auto"/>
            <w:noWrap/>
            <w:vAlign w:val="bottom"/>
            <w:hideMark/>
          </w:tcPr>
          <w:p w:rsidR="00DF00ED" w:rsidRPr="00015ECD" w:rsidRDefault="00DF00ED" w:rsidP="003E0FEA">
            <w:pPr>
              <w:keepNext/>
              <w:keepLines/>
              <w:rPr>
                <w:rFonts w:eastAsia="Times New Roman" w:cs="Arial"/>
                <w:b/>
                <w:sz w:val="18"/>
                <w:szCs w:val="18"/>
                <w:lang w:eastAsia="en-GB"/>
              </w:rPr>
            </w:pPr>
            <w:r w:rsidRPr="00015ECD">
              <w:rPr>
                <w:rFonts w:eastAsia="Times New Roman" w:cs="Arial"/>
                <w:b/>
                <w:sz w:val="18"/>
                <w:szCs w:val="18"/>
                <w:lang w:eastAsia="en-GB"/>
              </w:rPr>
              <w:t xml:space="preserve">HSR </w:t>
            </w:r>
            <w:r w:rsidR="005202C5" w:rsidRPr="00015ECD">
              <w:rPr>
                <w:rFonts w:eastAsia="Times New Roman" w:cs="Arial"/>
                <w:b/>
                <w:sz w:val="18"/>
                <w:szCs w:val="18"/>
                <w:lang w:eastAsia="en-GB"/>
              </w:rPr>
              <w:t>baseline p</w:t>
            </w:r>
            <w:r w:rsidRPr="00015ECD">
              <w:rPr>
                <w:rFonts w:eastAsia="Times New Roman" w:cs="Arial"/>
                <w:b/>
                <w:sz w:val="18"/>
                <w:szCs w:val="18"/>
                <w:lang w:eastAsia="en-GB"/>
              </w:rPr>
              <w:t>oints</w:t>
            </w:r>
            <w:r w:rsidR="003E0FEA" w:rsidRPr="00015ECD">
              <w:rPr>
                <w:rFonts w:eastAsia="Times New Roman" w:cs="Arial"/>
                <w:b/>
                <w:sz w:val="18"/>
                <w:szCs w:val="18"/>
                <w:lang w:eastAsia="en-GB"/>
              </w:rPr>
              <w:t xml:space="preserve"> for sodium</w:t>
            </w:r>
          </w:p>
        </w:tc>
        <w:tc>
          <w:tcPr>
            <w:tcW w:w="1247" w:type="dxa"/>
            <w:vAlign w:val="bottom"/>
          </w:tcPr>
          <w:p w:rsidR="00DF00ED" w:rsidRPr="00015ECD" w:rsidRDefault="00DF00ED" w:rsidP="00FB32AA">
            <w:pPr>
              <w:keepNext/>
              <w:keepLines/>
              <w:rPr>
                <w:rFonts w:eastAsia="Times New Roman" w:cs="Arial"/>
                <w:b/>
                <w:sz w:val="18"/>
                <w:szCs w:val="18"/>
                <w:lang w:eastAsia="en-GB"/>
              </w:rPr>
            </w:pPr>
            <w:r w:rsidRPr="00015ECD">
              <w:rPr>
                <w:rFonts w:eastAsia="Times New Roman" w:cs="Arial"/>
                <w:b/>
                <w:sz w:val="18"/>
                <w:szCs w:val="18"/>
                <w:lang w:eastAsia="en-GB"/>
              </w:rPr>
              <w:t>Category 1</w:t>
            </w:r>
            <w:r w:rsidR="00D12B74" w:rsidRPr="00015ECD">
              <w:rPr>
                <w:rFonts w:eastAsia="Times New Roman" w:cs="Arial"/>
                <w:b/>
                <w:sz w:val="18"/>
                <w:szCs w:val="18"/>
                <w:lang w:eastAsia="en-GB"/>
              </w:rPr>
              <w:t>D</w:t>
            </w:r>
            <w:r w:rsidR="00C92D95" w:rsidRPr="00015ECD">
              <w:rPr>
                <w:rFonts w:eastAsia="Times New Roman" w:cs="Arial"/>
                <w:b/>
                <w:sz w:val="18"/>
                <w:szCs w:val="18"/>
                <w:lang w:eastAsia="en-GB"/>
              </w:rPr>
              <w:t>, 2</w:t>
            </w:r>
            <w:r w:rsidRPr="00015ECD">
              <w:rPr>
                <w:rFonts w:eastAsia="Times New Roman" w:cs="Arial"/>
                <w:b/>
                <w:sz w:val="18"/>
                <w:szCs w:val="18"/>
                <w:lang w:eastAsia="en-GB"/>
              </w:rPr>
              <w:t xml:space="preserve"> &amp; 2</w:t>
            </w:r>
            <w:r w:rsidR="00C92D95" w:rsidRPr="00015ECD">
              <w:rPr>
                <w:rFonts w:eastAsia="Times New Roman" w:cs="Arial"/>
                <w:b/>
                <w:sz w:val="18"/>
                <w:szCs w:val="18"/>
                <w:lang w:eastAsia="en-GB"/>
              </w:rPr>
              <w:t>D</w:t>
            </w:r>
            <w:r w:rsidRPr="00015ECD">
              <w:rPr>
                <w:rFonts w:eastAsia="Times New Roman" w:cs="Arial"/>
                <w:b/>
                <w:sz w:val="18"/>
                <w:szCs w:val="18"/>
                <w:lang w:eastAsia="en-GB"/>
              </w:rPr>
              <w:t xml:space="preserve"> Foods</w:t>
            </w:r>
          </w:p>
          <w:p w:rsidR="003E0FEA" w:rsidRPr="00015ECD" w:rsidRDefault="003E0FEA" w:rsidP="00FB32AA">
            <w:pPr>
              <w:keepNext/>
              <w:keepLines/>
              <w:rPr>
                <w:rFonts w:eastAsia="Times New Roman" w:cs="Arial"/>
                <w:b/>
                <w:sz w:val="18"/>
                <w:szCs w:val="18"/>
                <w:lang w:eastAsia="en-GB"/>
              </w:rPr>
            </w:pPr>
            <w:r w:rsidRPr="00015ECD">
              <w:rPr>
                <w:rFonts w:eastAsia="Times New Roman" w:cs="Arial"/>
                <w:b/>
                <w:sz w:val="18"/>
                <w:szCs w:val="18"/>
                <w:lang w:eastAsia="en-GB"/>
              </w:rPr>
              <w:t xml:space="preserve">90 mg sodium/100g intervals </w:t>
            </w:r>
          </w:p>
          <w:p w:rsidR="003E0FEA" w:rsidRPr="00015ECD" w:rsidRDefault="003E0FEA" w:rsidP="00FB32AA">
            <w:pPr>
              <w:keepNext/>
              <w:keepLines/>
              <w:rPr>
                <w:rFonts w:eastAsia="Times New Roman" w:cs="Arial"/>
                <w:b/>
                <w:sz w:val="18"/>
                <w:szCs w:val="18"/>
                <w:lang w:eastAsia="en-GB"/>
              </w:rPr>
            </w:pPr>
          </w:p>
        </w:tc>
        <w:tc>
          <w:tcPr>
            <w:tcW w:w="1247" w:type="dxa"/>
          </w:tcPr>
          <w:p w:rsidR="00DF00ED" w:rsidRPr="00015ECD" w:rsidRDefault="00DF00ED" w:rsidP="00FB32AA">
            <w:pPr>
              <w:keepNext/>
              <w:keepLines/>
              <w:rPr>
                <w:rFonts w:cs="Arial"/>
                <w:b/>
                <w:sz w:val="18"/>
                <w:szCs w:val="18"/>
              </w:rPr>
            </w:pPr>
            <w:r w:rsidRPr="00015ECD">
              <w:rPr>
                <w:rFonts w:cs="Arial"/>
                <w:b/>
                <w:sz w:val="18"/>
                <w:szCs w:val="18"/>
              </w:rPr>
              <w:t>Category 3</w:t>
            </w:r>
            <w:r w:rsidR="00C92D95" w:rsidRPr="00015ECD">
              <w:rPr>
                <w:rFonts w:cs="Arial"/>
                <w:b/>
                <w:sz w:val="18"/>
                <w:szCs w:val="18"/>
              </w:rPr>
              <w:t xml:space="preserve">  &amp; 3D</w:t>
            </w:r>
            <w:r w:rsidRPr="00015ECD">
              <w:rPr>
                <w:rFonts w:cs="Arial"/>
                <w:b/>
                <w:sz w:val="18"/>
                <w:szCs w:val="18"/>
              </w:rPr>
              <w:t xml:space="preserve"> Foods</w:t>
            </w:r>
          </w:p>
          <w:p w:rsidR="003E0FEA" w:rsidRPr="00015ECD" w:rsidRDefault="003E0FEA" w:rsidP="003E0FEA">
            <w:pPr>
              <w:keepNext/>
              <w:keepLines/>
              <w:rPr>
                <w:rFonts w:eastAsia="Times New Roman" w:cs="Arial"/>
                <w:b/>
                <w:sz w:val="18"/>
                <w:szCs w:val="18"/>
                <w:lang w:eastAsia="en-GB"/>
              </w:rPr>
            </w:pPr>
          </w:p>
          <w:p w:rsidR="003E0FEA" w:rsidRPr="00015ECD" w:rsidRDefault="003E0FEA" w:rsidP="003E0FEA">
            <w:pPr>
              <w:keepNext/>
              <w:keepLines/>
              <w:rPr>
                <w:rFonts w:eastAsia="Times New Roman" w:cs="Arial"/>
                <w:b/>
                <w:sz w:val="18"/>
                <w:szCs w:val="18"/>
                <w:lang w:eastAsia="en-GB"/>
              </w:rPr>
            </w:pPr>
            <w:r w:rsidRPr="00015ECD">
              <w:rPr>
                <w:rFonts w:eastAsia="Times New Roman" w:cs="Arial"/>
                <w:b/>
                <w:sz w:val="18"/>
                <w:szCs w:val="18"/>
                <w:lang w:eastAsia="en-GB"/>
              </w:rPr>
              <w:t xml:space="preserve">90 mg sodium/100g intervals </w:t>
            </w:r>
          </w:p>
          <w:p w:rsidR="003E0FEA" w:rsidRPr="00015ECD" w:rsidRDefault="003E0FEA" w:rsidP="00FB32AA">
            <w:pPr>
              <w:keepNext/>
              <w:keepLines/>
              <w:rPr>
                <w:rFonts w:cs="Arial"/>
                <w:b/>
                <w:sz w:val="18"/>
                <w:szCs w:val="18"/>
              </w:rPr>
            </w:pPr>
          </w:p>
        </w:tc>
        <w:tc>
          <w:tcPr>
            <w:tcW w:w="1247" w:type="dxa"/>
            <w:vAlign w:val="bottom"/>
          </w:tcPr>
          <w:p w:rsidR="00DF00ED" w:rsidRPr="00015ECD" w:rsidRDefault="00DF00ED" w:rsidP="00FB32AA">
            <w:pPr>
              <w:keepNext/>
              <w:keepLines/>
              <w:rPr>
                <w:rFonts w:eastAsia="Times New Roman" w:cs="Arial"/>
                <w:b/>
                <w:sz w:val="18"/>
                <w:szCs w:val="18"/>
                <w:lang w:eastAsia="en-GB"/>
              </w:rPr>
            </w:pPr>
            <w:r w:rsidRPr="00015ECD">
              <w:rPr>
                <w:rFonts w:eastAsia="Times New Roman" w:cs="Arial"/>
                <w:b/>
                <w:sz w:val="18"/>
                <w:szCs w:val="18"/>
                <w:lang w:eastAsia="en-GB"/>
              </w:rPr>
              <w:t>Category 1</w:t>
            </w:r>
            <w:r w:rsidR="00D12B74" w:rsidRPr="00015ECD">
              <w:rPr>
                <w:rFonts w:eastAsia="Times New Roman" w:cs="Arial"/>
                <w:b/>
                <w:sz w:val="18"/>
                <w:szCs w:val="18"/>
                <w:lang w:eastAsia="en-GB"/>
              </w:rPr>
              <w:t>D</w:t>
            </w:r>
            <w:r w:rsidR="004E4D75" w:rsidRPr="00015ECD">
              <w:rPr>
                <w:rFonts w:eastAsia="Times New Roman" w:cs="Arial"/>
                <w:b/>
                <w:sz w:val="18"/>
                <w:szCs w:val="18"/>
                <w:lang w:eastAsia="en-GB"/>
              </w:rPr>
              <w:t>, 2</w:t>
            </w:r>
            <w:r w:rsidRPr="00015ECD">
              <w:rPr>
                <w:rFonts w:eastAsia="Times New Roman" w:cs="Arial"/>
                <w:b/>
                <w:sz w:val="18"/>
                <w:szCs w:val="18"/>
                <w:lang w:eastAsia="en-GB"/>
              </w:rPr>
              <w:t xml:space="preserve"> &amp; 2</w:t>
            </w:r>
            <w:r w:rsidR="004E4D75" w:rsidRPr="00015ECD">
              <w:rPr>
                <w:rFonts w:eastAsia="Times New Roman" w:cs="Arial"/>
                <w:b/>
                <w:sz w:val="18"/>
                <w:szCs w:val="18"/>
                <w:lang w:eastAsia="en-GB"/>
              </w:rPr>
              <w:t>D</w:t>
            </w:r>
            <w:r w:rsidRPr="00015ECD">
              <w:rPr>
                <w:rFonts w:eastAsia="Times New Roman" w:cs="Arial"/>
                <w:b/>
                <w:sz w:val="18"/>
                <w:szCs w:val="18"/>
                <w:lang w:eastAsia="en-GB"/>
              </w:rPr>
              <w:t xml:space="preserve"> Foods</w:t>
            </w:r>
          </w:p>
          <w:p w:rsidR="003E0FEA" w:rsidRPr="00015ECD" w:rsidRDefault="003E0FEA" w:rsidP="003E0FEA">
            <w:pPr>
              <w:keepNext/>
              <w:keepLines/>
              <w:rPr>
                <w:rFonts w:eastAsia="Times New Roman" w:cs="Arial"/>
                <w:b/>
                <w:sz w:val="18"/>
                <w:szCs w:val="18"/>
                <w:lang w:eastAsia="en-GB"/>
              </w:rPr>
            </w:pPr>
            <w:r w:rsidRPr="00015ECD">
              <w:rPr>
                <w:rFonts w:eastAsia="Times New Roman" w:cs="Arial"/>
                <w:b/>
                <w:sz w:val="18"/>
                <w:szCs w:val="18"/>
                <w:lang w:eastAsia="en-GB"/>
              </w:rPr>
              <w:t xml:space="preserve">75 mg sodium/100g intervals </w:t>
            </w:r>
          </w:p>
          <w:p w:rsidR="003E0FEA" w:rsidRPr="00015ECD" w:rsidRDefault="003E0FEA" w:rsidP="00FB32AA">
            <w:pPr>
              <w:keepNext/>
              <w:keepLines/>
              <w:rPr>
                <w:rFonts w:eastAsia="Times New Roman" w:cs="Arial"/>
                <w:b/>
                <w:sz w:val="18"/>
                <w:szCs w:val="18"/>
                <w:lang w:eastAsia="en-GB"/>
              </w:rPr>
            </w:pPr>
          </w:p>
        </w:tc>
        <w:tc>
          <w:tcPr>
            <w:tcW w:w="1247" w:type="dxa"/>
          </w:tcPr>
          <w:p w:rsidR="00DF00ED" w:rsidRPr="00015ECD" w:rsidRDefault="00DF00ED" w:rsidP="00FB32AA">
            <w:pPr>
              <w:keepNext/>
              <w:keepLines/>
              <w:rPr>
                <w:rFonts w:cs="Arial"/>
                <w:b/>
                <w:sz w:val="18"/>
                <w:szCs w:val="18"/>
              </w:rPr>
            </w:pPr>
            <w:r w:rsidRPr="00015ECD">
              <w:rPr>
                <w:rFonts w:cs="Arial"/>
                <w:b/>
                <w:sz w:val="18"/>
                <w:szCs w:val="18"/>
              </w:rPr>
              <w:t xml:space="preserve">Category 3 </w:t>
            </w:r>
            <w:r w:rsidR="004E4D75" w:rsidRPr="00015ECD">
              <w:rPr>
                <w:rFonts w:cs="Arial"/>
                <w:b/>
                <w:sz w:val="18"/>
                <w:szCs w:val="18"/>
              </w:rPr>
              <w:t xml:space="preserve">&amp; 3D </w:t>
            </w:r>
            <w:r w:rsidRPr="00015ECD">
              <w:rPr>
                <w:rFonts w:cs="Arial"/>
                <w:b/>
                <w:sz w:val="18"/>
                <w:szCs w:val="18"/>
              </w:rPr>
              <w:t>Foods</w:t>
            </w:r>
          </w:p>
          <w:p w:rsidR="003E0FEA" w:rsidRPr="00015ECD" w:rsidRDefault="003E0FEA" w:rsidP="003E0FEA">
            <w:pPr>
              <w:keepNext/>
              <w:keepLines/>
              <w:rPr>
                <w:rFonts w:eastAsia="Times New Roman" w:cs="Arial"/>
                <w:b/>
                <w:sz w:val="18"/>
                <w:szCs w:val="18"/>
                <w:lang w:eastAsia="en-GB"/>
              </w:rPr>
            </w:pPr>
          </w:p>
          <w:p w:rsidR="003E0FEA" w:rsidRPr="00015ECD" w:rsidRDefault="003E0FEA" w:rsidP="003E0FEA">
            <w:pPr>
              <w:keepNext/>
              <w:keepLines/>
              <w:rPr>
                <w:rFonts w:eastAsia="Times New Roman" w:cs="Arial"/>
                <w:b/>
                <w:sz w:val="18"/>
                <w:szCs w:val="18"/>
                <w:lang w:eastAsia="en-GB"/>
              </w:rPr>
            </w:pPr>
            <w:r w:rsidRPr="00015ECD">
              <w:rPr>
                <w:rFonts w:eastAsia="Times New Roman" w:cs="Arial"/>
                <w:b/>
                <w:sz w:val="18"/>
                <w:szCs w:val="18"/>
                <w:lang w:eastAsia="en-GB"/>
              </w:rPr>
              <w:t xml:space="preserve">90 mg sodium/100g intervals </w:t>
            </w:r>
          </w:p>
          <w:p w:rsidR="003E0FEA" w:rsidRPr="00015ECD" w:rsidRDefault="003E0FEA" w:rsidP="00FB32AA">
            <w:pPr>
              <w:keepNext/>
              <w:keepLines/>
              <w:rPr>
                <w:rFonts w:eastAsia="Times New Roman" w:cs="Arial"/>
                <w:b/>
                <w:sz w:val="18"/>
                <w:szCs w:val="18"/>
                <w:lang w:eastAsia="en-GB"/>
              </w:rPr>
            </w:pPr>
          </w:p>
        </w:tc>
        <w:tc>
          <w:tcPr>
            <w:tcW w:w="1247" w:type="dxa"/>
            <w:vAlign w:val="bottom"/>
          </w:tcPr>
          <w:p w:rsidR="00DF00ED" w:rsidRPr="00015ECD" w:rsidRDefault="00DF00ED" w:rsidP="00FB32AA">
            <w:pPr>
              <w:keepNext/>
              <w:keepLines/>
              <w:rPr>
                <w:rFonts w:eastAsia="Times New Roman" w:cs="Arial"/>
                <w:b/>
                <w:sz w:val="18"/>
                <w:szCs w:val="18"/>
                <w:lang w:eastAsia="en-GB"/>
              </w:rPr>
            </w:pPr>
            <w:r w:rsidRPr="00015ECD">
              <w:rPr>
                <w:rFonts w:eastAsia="Times New Roman" w:cs="Arial"/>
                <w:b/>
                <w:sz w:val="18"/>
                <w:szCs w:val="18"/>
                <w:lang w:eastAsia="en-GB"/>
              </w:rPr>
              <w:t>Category 1</w:t>
            </w:r>
            <w:r w:rsidR="00D12B74" w:rsidRPr="00015ECD">
              <w:rPr>
                <w:rFonts w:eastAsia="Times New Roman" w:cs="Arial"/>
                <w:b/>
                <w:sz w:val="18"/>
                <w:szCs w:val="18"/>
                <w:lang w:eastAsia="en-GB"/>
              </w:rPr>
              <w:t>D</w:t>
            </w:r>
            <w:r w:rsidR="004E4D75" w:rsidRPr="00015ECD">
              <w:rPr>
                <w:rFonts w:eastAsia="Times New Roman" w:cs="Arial"/>
                <w:b/>
                <w:sz w:val="18"/>
                <w:szCs w:val="18"/>
                <w:lang w:eastAsia="en-GB"/>
              </w:rPr>
              <w:t>, 2</w:t>
            </w:r>
            <w:r w:rsidRPr="00015ECD">
              <w:rPr>
                <w:rFonts w:eastAsia="Times New Roman" w:cs="Arial"/>
                <w:b/>
                <w:sz w:val="18"/>
                <w:szCs w:val="18"/>
                <w:lang w:eastAsia="en-GB"/>
              </w:rPr>
              <w:t xml:space="preserve"> &amp; 2</w:t>
            </w:r>
            <w:r w:rsidR="004E4D75" w:rsidRPr="00015ECD">
              <w:rPr>
                <w:rFonts w:eastAsia="Times New Roman" w:cs="Arial"/>
                <w:b/>
                <w:sz w:val="18"/>
                <w:szCs w:val="18"/>
                <w:lang w:eastAsia="en-GB"/>
              </w:rPr>
              <w:t>D</w:t>
            </w:r>
            <w:r w:rsidRPr="00015ECD">
              <w:rPr>
                <w:rFonts w:eastAsia="Times New Roman" w:cs="Arial"/>
                <w:b/>
                <w:sz w:val="18"/>
                <w:szCs w:val="18"/>
                <w:lang w:eastAsia="en-GB"/>
              </w:rPr>
              <w:t xml:space="preserve"> Foods</w:t>
            </w:r>
          </w:p>
          <w:p w:rsidR="003E0FEA" w:rsidRPr="00015ECD" w:rsidRDefault="003E0FEA" w:rsidP="003E0FEA">
            <w:pPr>
              <w:keepNext/>
              <w:keepLines/>
              <w:rPr>
                <w:rFonts w:eastAsia="Times New Roman" w:cs="Arial"/>
                <w:b/>
                <w:sz w:val="18"/>
                <w:szCs w:val="18"/>
                <w:lang w:eastAsia="en-GB"/>
              </w:rPr>
            </w:pPr>
            <w:r w:rsidRPr="00015ECD">
              <w:rPr>
                <w:rFonts w:eastAsia="Times New Roman" w:cs="Arial"/>
                <w:b/>
                <w:sz w:val="18"/>
                <w:szCs w:val="18"/>
                <w:lang w:eastAsia="en-GB"/>
              </w:rPr>
              <w:t xml:space="preserve">75 mg sodium/100g intervals </w:t>
            </w:r>
          </w:p>
          <w:p w:rsidR="003E0FEA" w:rsidRPr="00015ECD" w:rsidRDefault="003E0FEA" w:rsidP="00FB32AA">
            <w:pPr>
              <w:keepNext/>
              <w:keepLines/>
              <w:rPr>
                <w:rFonts w:eastAsia="Times New Roman" w:cs="Arial"/>
                <w:b/>
                <w:sz w:val="18"/>
                <w:szCs w:val="18"/>
                <w:lang w:eastAsia="en-GB"/>
              </w:rPr>
            </w:pPr>
          </w:p>
        </w:tc>
        <w:tc>
          <w:tcPr>
            <w:tcW w:w="1247" w:type="dxa"/>
          </w:tcPr>
          <w:p w:rsidR="00DF00ED" w:rsidRPr="00015ECD" w:rsidRDefault="00DF00ED" w:rsidP="00FB32AA">
            <w:pPr>
              <w:keepNext/>
              <w:keepLines/>
              <w:rPr>
                <w:rFonts w:cs="Arial"/>
                <w:b/>
                <w:sz w:val="18"/>
                <w:szCs w:val="18"/>
              </w:rPr>
            </w:pPr>
            <w:r w:rsidRPr="00015ECD">
              <w:rPr>
                <w:rFonts w:cs="Arial"/>
                <w:b/>
                <w:sz w:val="18"/>
                <w:szCs w:val="18"/>
              </w:rPr>
              <w:t xml:space="preserve">Category 3 </w:t>
            </w:r>
            <w:r w:rsidR="004E4D75" w:rsidRPr="00015ECD">
              <w:rPr>
                <w:rFonts w:cs="Arial"/>
                <w:b/>
                <w:sz w:val="18"/>
                <w:szCs w:val="18"/>
              </w:rPr>
              <w:t xml:space="preserve">&amp; 3D </w:t>
            </w:r>
            <w:r w:rsidRPr="00015ECD">
              <w:rPr>
                <w:rFonts w:cs="Arial"/>
                <w:b/>
                <w:sz w:val="18"/>
                <w:szCs w:val="18"/>
              </w:rPr>
              <w:t>Foods</w:t>
            </w:r>
          </w:p>
          <w:p w:rsidR="003E0FEA" w:rsidRPr="00015ECD" w:rsidRDefault="003E0FEA" w:rsidP="003E0FEA">
            <w:pPr>
              <w:keepNext/>
              <w:keepLines/>
              <w:rPr>
                <w:rFonts w:eastAsia="Times New Roman" w:cs="Arial"/>
                <w:b/>
                <w:sz w:val="18"/>
                <w:szCs w:val="18"/>
                <w:lang w:eastAsia="en-GB"/>
              </w:rPr>
            </w:pPr>
          </w:p>
          <w:p w:rsidR="003E0FEA" w:rsidRPr="00015ECD" w:rsidRDefault="003E0FEA" w:rsidP="003E0FEA">
            <w:pPr>
              <w:keepNext/>
              <w:keepLines/>
              <w:rPr>
                <w:rFonts w:eastAsia="Times New Roman" w:cs="Arial"/>
                <w:b/>
                <w:sz w:val="18"/>
                <w:szCs w:val="18"/>
                <w:lang w:eastAsia="en-GB"/>
              </w:rPr>
            </w:pPr>
            <w:r w:rsidRPr="00015ECD">
              <w:rPr>
                <w:rFonts w:eastAsia="Times New Roman" w:cs="Arial"/>
                <w:b/>
                <w:sz w:val="18"/>
                <w:szCs w:val="18"/>
                <w:lang w:eastAsia="en-GB"/>
              </w:rPr>
              <w:t xml:space="preserve">75 mg sodium/100g intervals </w:t>
            </w:r>
          </w:p>
          <w:p w:rsidR="003E0FEA" w:rsidRPr="00015ECD" w:rsidRDefault="003E0FEA" w:rsidP="00FB32AA">
            <w:pPr>
              <w:keepNext/>
              <w:keepLines/>
              <w:rPr>
                <w:rFonts w:eastAsia="Times New Roman" w:cs="Arial"/>
                <w:b/>
                <w:sz w:val="18"/>
                <w:szCs w:val="18"/>
                <w:lang w:eastAsia="en-GB"/>
              </w:rPr>
            </w:pP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FB32AA">
            <w:pPr>
              <w:keepNext/>
              <w:keepLines/>
              <w:jc w:val="center"/>
              <w:rPr>
                <w:rFonts w:eastAsia="Times New Roman" w:cs="Arial"/>
                <w:bCs/>
                <w:sz w:val="18"/>
                <w:szCs w:val="18"/>
                <w:lang w:eastAsia="en-GB"/>
              </w:rPr>
            </w:pPr>
            <w:r w:rsidRPr="00CF2F82">
              <w:rPr>
                <w:rFonts w:eastAsia="Times New Roman" w:cs="Arial"/>
                <w:bCs/>
                <w:sz w:val="18"/>
                <w:szCs w:val="18"/>
                <w:lang w:eastAsia="en-GB"/>
              </w:rPr>
              <w:t>0</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0</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0</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0.00</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0</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0.00</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0.00</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FB32AA">
            <w:pPr>
              <w:keepNext/>
              <w:keepLines/>
              <w:jc w:val="center"/>
              <w:rPr>
                <w:rFonts w:eastAsia="Times New Roman" w:cs="Arial"/>
                <w:bCs/>
                <w:sz w:val="18"/>
                <w:szCs w:val="18"/>
                <w:lang w:eastAsia="en-GB"/>
              </w:rPr>
            </w:pPr>
            <w:r w:rsidRPr="00CF2F82">
              <w:rPr>
                <w:rFonts w:eastAsia="Times New Roman" w:cs="Arial"/>
                <w:bCs/>
                <w:sz w:val="18"/>
                <w:szCs w:val="18"/>
                <w:lang w:eastAsia="en-GB"/>
              </w:rPr>
              <w:t>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90.01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90.01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75.01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90.01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75.01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75.01</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FB32AA">
            <w:pPr>
              <w:keepNext/>
              <w:keepLines/>
              <w:jc w:val="center"/>
              <w:rPr>
                <w:rFonts w:eastAsia="Times New Roman" w:cs="Arial"/>
                <w:bCs/>
                <w:sz w:val="18"/>
                <w:szCs w:val="18"/>
                <w:lang w:eastAsia="en-GB"/>
              </w:rPr>
            </w:pPr>
            <w:r w:rsidRPr="00CF2F82">
              <w:rPr>
                <w:rFonts w:eastAsia="Times New Roman" w:cs="Arial"/>
                <w:bCs/>
                <w:sz w:val="18"/>
                <w:szCs w:val="18"/>
                <w:lang w:eastAsia="en-GB"/>
              </w:rPr>
              <w:t>2</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180.01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180.01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150.01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180.01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150.01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150.01</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FB32AA">
            <w:pPr>
              <w:keepNext/>
              <w:keepLines/>
              <w:jc w:val="center"/>
              <w:rPr>
                <w:rFonts w:eastAsia="Times New Roman" w:cs="Arial"/>
                <w:bCs/>
                <w:sz w:val="18"/>
                <w:szCs w:val="18"/>
                <w:lang w:eastAsia="en-GB"/>
              </w:rPr>
            </w:pPr>
            <w:r w:rsidRPr="00CF2F82">
              <w:rPr>
                <w:rFonts w:eastAsia="Times New Roman" w:cs="Arial"/>
                <w:bCs/>
                <w:sz w:val="18"/>
                <w:szCs w:val="18"/>
                <w:lang w:eastAsia="en-GB"/>
              </w:rPr>
              <w:t>3</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270.01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270.01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225.01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270.01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225.01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225.01</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FB32AA">
            <w:pPr>
              <w:keepNext/>
              <w:keepLines/>
              <w:jc w:val="center"/>
              <w:rPr>
                <w:rFonts w:eastAsia="Times New Roman" w:cs="Arial"/>
                <w:bCs/>
                <w:sz w:val="18"/>
                <w:szCs w:val="18"/>
                <w:lang w:eastAsia="en-GB"/>
              </w:rPr>
            </w:pPr>
            <w:r w:rsidRPr="00CF2F82">
              <w:rPr>
                <w:rFonts w:eastAsia="Times New Roman" w:cs="Arial"/>
                <w:bCs/>
                <w:sz w:val="18"/>
                <w:szCs w:val="18"/>
                <w:lang w:eastAsia="en-GB"/>
              </w:rPr>
              <w:t>4</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360.01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360.01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300.01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eastAsia="Times New Roman" w:cs="Arial"/>
                <w:sz w:val="18"/>
                <w:szCs w:val="18"/>
                <w:lang w:eastAsia="en-GB"/>
              </w:rPr>
              <w:t>360.01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300.01</w:t>
            </w:r>
          </w:p>
        </w:tc>
        <w:tc>
          <w:tcPr>
            <w:tcW w:w="0" w:type="auto"/>
            <w:shd w:val="clear" w:color="auto" w:fill="DBE5F1" w:themeFill="accent1" w:themeFillTint="33"/>
            <w:vAlign w:val="bottom"/>
          </w:tcPr>
          <w:p w:rsidR="00DF00ED" w:rsidRPr="00CF2F82" w:rsidRDefault="00DF00ED" w:rsidP="00FB32AA">
            <w:pPr>
              <w:keepNext/>
              <w:keepLines/>
              <w:rPr>
                <w:rFonts w:cs="Arial"/>
                <w:sz w:val="18"/>
                <w:szCs w:val="18"/>
              </w:rPr>
            </w:pPr>
            <w:r w:rsidRPr="00CF2F82">
              <w:rPr>
                <w:rFonts w:cs="Arial"/>
                <w:sz w:val="18"/>
                <w:szCs w:val="18"/>
              </w:rPr>
              <w:t>300.01</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5</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450.01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450.01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375.01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450.01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375.01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375.01</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6</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540.01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540.01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450.01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540.01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450.01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450.01</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7</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630.01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630.01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525.01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630.01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525.01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525.01</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8</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720.01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720.01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600.01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720.01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600.01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600.01</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9</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810.01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810.01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675.01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810.01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675.01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675.01</w:t>
            </w:r>
          </w:p>
        </w:tc>
      </w:tr>
      <w:tr w:rsidR="00DF00ED" w:rsidRPr="00CF2F82" w:rsidTr="00900F50">
        <w:trPr>
          <w:trHeight w:val="225"/>
        </w:trPr>
        <w:tc>
          <w:tcPr>
            <w:tcW w:w="1348" w:type="dxa"/>
            <w:shd w:val="clear" w:color="auto" w:fill="DBE5F1" w:themeFill="accent1" w:themeFillTint="33"/>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10</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900.01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900.01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750.01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eastAsia="Times New Roman" w:cs="Arial"/>
                <w:sz w:val="18"/>
                <w:szCs w:val="18"/>
                <w:lang w:eastAsia="en-GB"/>
              </w:rPr>
              <w:t>900.01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750.01</w:t>
            </w:r>
          </w:p>
        </w:tc>
        <w:tc>
          <w:tcPr>
            <w:tcW w:w="0" w:type="auto"/>
            <w:shd w:val="clear" w:color="auto" w:fill="DBE5F1" w:themeFill="accent1" w:themeFillTint="33"/>
            <w:vAlign w:val="bottom"/>
          </w:tcPr>
          <w:p w:rsidR="00DF00ED" w:rsidRPr="00CF2F82" w:rsidRDefault="00DF00ED" w:rsidP="00DF00ED">
            <w:pPr>
              <w:rPr>
                <w:rFonts w:cs="Arial"/>
                <w:sz w:val="18"/>
                <w:szCs w:val="18"/>
              </w:rPr>
            </w:pPr>
            <w:r w:rsidRPr="00CF2F82">
              <w:rPr>
                <w:rFonts w:cs="Arial"/>
                <w:sz w:val="18"/>
                <w:szCs w:val="18"/>
              </w:rPr>
              <w:t>750.01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990.01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990.01</w:t>
            </w:r>
          </w:p>
        </w:tc>
        <w:tc>
          <w:tcPr>
            <w:tcW w:w="0" w:type="auto"/>
            <w:vAlign w:val="bottom"/>
          </w:tcPr>
          <w:p w:rsidR="00DF00ED" w:rsidRPr="00CF2F82" w:rsidRDefault="00DF00ED" w:rsidP="00DF00ED">
            <w:pPr>
              <w:rPr>
                <w:rFonts w:cs="Arial"/>
                <w:sz w:val="18"/>
                <w:szCs w:val="18"/>
              </w:rPr>
            </w:pPr>
            <w:r w:rsidRPr="00CF2F82">
              <w:rPr>
                <w:rFonts w:cs="Arial"/>
                <w:sz w:val="18"/>
                <w:szCs w:val="18"/>
              </w:rPr>
              <w:t>825.01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990.01</w:t>
            </w:r>
          </w:p>
        </w:tc>
        <w:tc>
          <w:tcPr>
            <w:tcW w:w="0" w:type="auto"/>
            <w:vAlign w:val="bottom"/>
          </w:tcPr>
          <w:p w:rsidR="00DF00ED" w:rsidRPr="00CF2F82" w:rsidRDefault="00DF00ED" w:rsidP="00DF00ED">
            <w:pPr>
              <w:rPr>
                <w:rFonts w:cs="Arial"/>
                <w:sz w:val="18"/>
                <w:szCs w:val="18"/>
              </w:rPr>
            </w:pPr>
            <w:r w:rsidRPr="00CF2F82">
              <w:rPr>
                <w:rFonts w:cs="Arial"/>
                <w:sz w:val="18"/>
                <w:szCs w:val="18"/>
              </w:rPr>
              <w:t>825.01</w:t>
            </w:r>
          </w:p>
        </w:tc>
        <w:tc>
          <w:tcPr>
            <w:tcW w:w="0" w:type="auto"/>
            <w:vAlign w:val="bottom"/>
          </w:tcPr>
          <w:p w:rsidR="00DF00ED" w:rsidRPr="00CF2F82" w:rsidRDefault="00DF00ED" w:rsidP="00DF00ED">
            <w:pPr>
              <w:rPr>
                <w:rFonts w:cs="Arial"/>
                <w:sz w:val="18"/>
                <w:szCs w:val="18"/>
              </w:rPr>
            </w:pPr>
            <w:r w:rsidRPr="00CF2F82">
              <w:rPr>
                <w:rFonts w:cs="Arial"/>
                <w:sz w:val="18"/>
                <w:szCs w:val="18"/>
              </w:rPr>
              <w:t>825.01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12</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1080.01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1080.01</w:t>
            </w:r>
          </w:p>
        </w:tc>
        <w:tc>
          <w:tcPr>
            <w:tcW w:w="0" w:type="auto"/>
            <w:vAlign w:val="bottom"/>
          </w:tcPr>
          <w:p w:rsidR="00DF00ED" w:rsidRPr="00CF2F82" w:rsidRDefault="00DF00ED" w:rsidP="00DF00ED">
            <w:pPr>
              <w:rPr>
                <w:rFonts w:cs="Arial"/>
                <w:sz w:val="18"/>
                <w:szCs w:val="18"/>
              </w:rPr>
            </w:pPr>
            <w:r w:rsidRPr="00CF2F82">
              <w:rPr>
                <w:rFonts w:cs="Arial"/>
                <w:sz w:val="18"/>
                <w:szCs w:val="18"/>
              </w:rPr>
              <w:t>900.01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1080.01</w:t>
            </w:r>
          </w:p>
        </w:tc>
        <w:tc>
          <w:tcPr>
            <w:tcW w:w="0" w:type="auto"/>
            <w:vAlign w:val="bottom"/>
          </w:tcPr>
          <w:p w:rsidR="00DF00ED" w:rsidRPr="00CF2F82" w:rsidRDefault="00DF00ED" w:rsidP="00DF00ED">
            <w:pPr>
              <w:rPr>
                <w:rFonts w:cs="Arial"/>
                <w:sz w:val="18"/>
                <w:szCs w:val="18"/>
              </w:rPr>
            </w:pPr>
            <w:r w:rsidRPr="00CF2F82">
              <w:rPr>
                <w:rFonts w:cs="Arial"/>
                <w:sz w:val="18"/>
                <w:szCs w:val="18"/>
              </w:rPr>
              <w:t>900.01</w:t>
            </w:r>
          </w:p>
        </w:tc>
        <w:tc>
          <w:tcPr>
            <w:tcW w:w="0" w:type="auto"/>
            <w:vAlign w:val="bottom"/>
          </w:tcPr>
          <w:p w:rsidR="00DF00ED" w:rsidRPr="00CF2F82" w:rsidRDefault="00DF00ED" w:rsidP="00DF00ED">
            <w:pPr>
              <w:rPr>
                <w:rFonts w:cs="Arial"/>
                <w:sz w:val="18"/>
                <w:szCs w:val="18"/>
              </w:rPr>
            </w:pPr>
            <w:r w:rsidRPr="00CF2F82">
              <w:rPr>
                <w:rFonts w:cs="Arial"/>
                <w:sz w:val="18"/>
                <w:szCs w:val="18"/>
              </w:rPr>
              <w:t>900.01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13</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1170.01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1170.01</w:t>
            </w:r>
          </w:p>
        </w:tc>
        <w:tc>
          <w:tcPr>
            <w:tcW w:w="0" w:type="auto"/>
            <w:vAlign w:val="bottom"/>
          </w:tcPr>
          <w:p w:rsidR="00DF00ED" w:rsidRPr="00CF2F82" w:rsidRDefault="00DF00ED" w:rsidP="00DF00ED">
            <w:pPr>
              <w:rPr>
                <w:rFonts w:cs="Arial"/>
                <w:sz w:val="18"/>
                <w:szCs w:val="18"/>
              </w:rPr>
            </w:pPr>
            <w:r w:rsidRPr="00CF2F82">
              <w:rPr>
                <w:rFonts w:cs="Arial"/>
                <w:sz w:val="18"/>
                <w:szCs w:val="18"/>
              </w:rPr>
              <w:t>975.01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1170.01</w:t>
            </w:r>
          </w:p>
        </w:tc>
        <w:tc>
          <w:tcPr>
            <w:tcW w:w="0" w:type="auto"/>
            <w:vAlign w:val="bottom"/>
          </w:tcPr>
          <w:p w:rsidR="00DF00ED" w:rsidRPr="00CF2F82" w:rsidRDefault="00DF00ED" w:rsidP="00DF00ED">
            <w:pPr>
              <w:rPr>
                <w:rFonts w:cs="Arial"/>
                <w:sz w:val="18"/>
                <w:szCs w:val="18"/>
              </w:rPr>
            </w:pPr>
            <w:r w:rsidRPr="00CF2F82">
              <w:rPr>
                <w:rFonts w:cs="Arial"/>
                <w:sz w:val="18"/>
                <w:szCs w:val="18"/>
              </w:rPr>
              <w:t>975.01</w:t>
            </w:r>
          </w:p>
        </w:tc>
        <w:tc>
          <w:tcPr>
            <w:tcW w:w="0" w:type="auto"/>
            <w:vAlign w:val="bottom"/>
          </w:tcPr>
          <w:p w:rsidR="00DF00ED" w:rsidRPr="00CF2F82" w:rsidRDefault="00DF00ED" w:rsidP="00DF00ED">
            <w:pPr>
              <w:rPr>
                <w:rFonts w:cs="Arial"/>
                <w:sz w:val="18"/>
                <w:szCs w:val="18"/>
              </w:rPr>
            </w:pPr>
            <w:r w:rsidRPr="00CF2F82">
              <w:rPr>
                <w:rFonts w:cs="Arial"/>
                <w:sz w:val="18"/>
                <w:szCs w:val="18"/>
              </w:rPr>
              <w:t>975.01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14</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1260.01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1260.01</w:t>
            </w:r>
          </w:p>
        </w:tc>
        <w:tc>
          <w:tcPr>
            <w:tcW w:w="0" w:type="auto"/>
            <w:vAlign w:val="bottom"/>
          </w:tcPr>
          <w:p w:rsidR="00DF00ED" w:rsidRPr="00CF2F82" w:rsidRDefault="00DF00ED" w:rsidP="00DF00ED">
            <w:pPr>
              <w:rPr>
                <w:rFonts w:cs="Arial"/>
                <w:sz w:val="18"/>
                <w:szCs w:val="18"/>
              </w:rPr>
            </w:pPr>
            <w:r w:rsidRPr="00CF2F82">
              <w:rPr>
                <w:rFonts w:cs="Arial"/>
                <w:sz w:val="18"/>
                <w:szCs w:val="18"/>
              </w:rPr>
              <w:t>1050.01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1260.01</w:t>
            </w:r>
          </w:p>
        </w:tc>
        <w:tc>
          <w:tcPr>
            <w:tcW w:w="0" w:type="auto"/>
            <w:vAlign w:val="bottom"/>
          </w:tcPr>
          <w:p w:rsidR="00DF00ED" w:rsidRPr="00CF2F82" w:rsidRDefault="00DF00ED" w:rsidP="00DF00ED">
            <w:pPr>
              <w:rPr>
                <w:rFonts w:cs="Arial"/>
                <w:sz w:val="18"/>
                <w:szCs w:val="18"/>
              </w:rPr>
            </w:pPr>
            <w:r w:rsidRPr="00CF2F82">
              <w:rPr>
                <w:rFonts w:cs="Arial"/>
                <w:sz w:val="18"/>
                <w:szCs w:val="18"/>
              </w:rPr>
              <w:t>1050.01</w:t>
            </w:r>
          </w:p>
        </w:tc>
        <w:tc>
          <w:tcPr>
            <w:tcW w:w="0" w:type="auto"/>
            <w:vAlign w:val="bottom"/>
          </w:tcPr>
          <w:p w:rsidR="00DF00ED" w:rsidRPr="00CF2F82" w:rsidRDefault="00DF00ED" w:rsidP="00DF00ED">
            <w:pPr>
              <w:rPr>
                <w:rFonts w:cs="Arial"/>
                <w:sz w:val="18"/>
                <w:szCs w:val="18"/>
              </w:rPr>
            </w:pPr>
            <w:r w:rsidRPr="00CF2F82">
              <w:rPr>
                <w:rFonts w:cs="Arial"/>
                <w:sz w:val="18"/>
                <w:szCs w:val="18"/>
              </w:rPr>
              <w:t>1050.01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15</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1350.01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1350.01</w:t>
            </w:r>
          </w:p>
        </w:tc>
        <w:tc>
          <w:tcPr>
            <w:tcW w:w="0" w:type="auto"/>
            <w:vAlign w:val="bottom"/>
          </w:tcPr>
          <w:p w:rsidR="00DF00ED" w:rsidRPr="00CF2F82" w:rsidRDefault="00DF00ED" w:rsidP="00DF00ED">
            <w:pPr>
              <w:rPr>
                <w:rFonts w:cs="Arial"/>
                <w:sz w:val="18"/>
                <w:szCs w:val="18"/>
              </w:rPr>
            </w:pPr>
            <w:r w:rsidRPr="00CF2F82">
              <w:rPr>
                <w:rFonts w:cs="Arial"/>
                <w:sz w:val="18"/>
                <w:szCs w:val="18"/>
              </w:rPr>
              <w:t>1125.01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1350.01</w:t>
            </w:r>
          </w:p>
        </w:tc>
        <w:tc>
          <w:tcPr>
            <w:tcW w:w="0" w:type="auto"/>
            <w:vAlign w:val="bottom"/>
          </w:tcPr>
          <w:p w:rsidR="00DF00ED" w:rsidRPr="00CF2F82" w:rsidRDefault="00DF00ED" w:rsidP="00DF00ED">
            <w:pPr>
              <w:rPr>
                <w:rFonts w:cs="Arial"/>
                <w:sz w:val="18"/>
                <w:szCs w:val="18"/>
              </w:rPr>
            </w:pPr>
            <w:r w:rsidRPr="00CF2F82">
              <w:rPr>
                <w:rFonts w:cs="Arial"/>
                <w:sz w:val="18"/>
                <w:szCs w:val="18"/>
              </w:rPr>
              <w:t>1125.01</w:t>
            </w:r>
          </w:p>
        </w:tc>
        <w:tc>
          <w:tcPr>
            <w:tcW w:w="0" w:type="auto"/>
            <w:vAlign w:val="bottom"/>
          </w:tcPr>
          <w:p w:rsidR="00DF00ED" w:rsidRPr="00CF2F82" w:rsidRDefault="00DF00ED" w:rsidP="00DF00ED">
            <w:pPr>
              <w:rPr>
                <w:rFonts w:cs="Arial"/>
                <w:sz w:val="18"/>
                <w:szCs w:val="18"/>
              </w:rPr>
            </w:pPr>
            <w:r w:rsidRPr="00CF2F82">
              <w:rPr>
                <w:rFonts w:cs="Arial"/>
                <w:sz w:val="18"/>
                <w:szCs w:val="18"/>
              </w:rPr>
              <w:t>1125.01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16</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1440.01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1440.01</w:t>
            </w:r>
          </w:p>
        </w:tc>
        <w:tc>
          <w:tcPr>
            <w:tcW w:w="0" w:type="auto"/>
            <w:vAlign w:val="bottom"/>
          </w:tcPr>
          <w:p w:rsidR="00DF00ED" w:rsidRPr="00CF2F82" w:rsidRDefault="00DF00ED" w:rsidP="00DF00ED">
            <w:pPr>
              <w:rPr>
                <w:rFonts w:cs="Arial"/>
                <w:sz w:val="18"/>
                <w:szCs w:val="18"/>
              </w:rPr>
            </w:pPr>
            <w:r w:rsidRPr="00CF2F82">
              <w:rPr>
                <w:rFonts w:cs="Arial"/>
                <w:sz w:val="18"/>
                <w:szCs w:val="18"/>
              </w:rPr>
              <w:t>1200.01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1440.01</w:t>
            </w:r>
          </w:p>
        </w:tc>
        <w:tc>
          <w:tcPr>
            <w:tcW w:w="0" w:type="auto"/>
            <w:vAlign w:val="bottom"/>
          </w:tcPr>
          <w:p w:rsidR="00DF00ED" w:rsidRPr="00CF2F82" w:rsidRDefault="00DF00ED" w:rsidP="00DF00ED">
            <w:pPr>
              <w:rPr>
                <w:rFonts w:cs="Arial"/>
                <w:sz w:val="18"/>
                <w:szCs w:val="18"/>
              </w:rPr>
            </w:pPr>
            <w:r w:rsidRPr="00CF2F82">
              <w:rPr>
                <w:rFonts w:cs="Arial"/>
                <w:sz w:val="18"/>
                <w:szCs w:val="18"/>
              </w:rPr>
              <w:t>1200.01</w:t>
            </w:r>
          </w:p>
        </w:tc>
        <w:tc>
          <w:tcPr>
            <w:tcW w:w="0" w:type="auto"/>
            <w:vAlign w:val="bottom"/>
          </w:tcPr>
          <w:p w:rsidR="00DF00ED" w:rsidRPr="00CF2F82" w:rsidRDefault="00DF00ED" w:rsidP="00DF00ED">
            <w:pPr>
              <w:rPr>
                <w:rFonts w:cs="Arial"/>
                <w:sz w:val="18"/>
                <w:szCs w:val="18"/>
              </w:rPr>
            </w:pPr>
            <w:r w:rsidRPr="00CF2F82">
              <w:rPr>
                <w:rFonts w:cs="Arial"/>
                <w:sz w:val="18"/>
                <w:szCs w:val="18"/>
              </w:rPr>
              <w:t>1200.01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17</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1530.01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1530.01</w:t>
            </w:r>
          </w:p>
        </w:tc>
        <w:tc>
          <w:tcPr>
            <w:tcW w:w="0" w:type="auto"/>
            <w:vAlign w:val="bottom"/>
          </w:tcPr>
          <w:p w:rsidR="00DF00ED" w:rsidRPr="00CF2F82" w:rsidRDefault="00DF00ED" w:rsidP="00DF00ED">
            <w:pPr>
              <w:rPr>
                <w:rFonts w:cs="Arial"/>
                <w:sz w:val="18"/>
                <w:szCs w:val="18"/>
              </w:rPr>
            </w:pPr>
            <w:r w:rsidRPr="00CF2F82">
              <w:rPr>
                <w:rFonts w:cs="Arial"/>
                <w:sz w:val="18"/>
                <w:szCs w:val="18"/>
              </w:rPr>
              <w:t>1275.01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1530.01</w:t>
            </w:r>
          </w:p>
        </w:tc>
        <w:tc>
          <w:tcPr>
            <w:tcW w:w="0" w:type="auto"/>
            <w:vAlign w:val="bottom"/>
          </w:tcPr>
          <w:p w:rsidR="00DF00ED" w:rsidRPr="00CF2F82" w:rsidRDefault="00DF00ED" w:rsidP="00DF00ED">
            <w:pPr>
              <w:rPr>
                <w:rFonts w:cs="Arial"/>
                <w:sz w:val="18"/>
                <w:szCs w:val="18"/>
              </w:rPr>
            </w:pPr>
            <w:r w:rsidRPr="00CF2F82">
              <w:rPr>
                <w:rFonts w:cs="Arial"/>
                <w:sz w:val="18"/>
                <w:szCs w:val="18"/>
              </w:rPr>
              <w:t>1275.01</w:t>
            </w:r>
          </w:p>
        </w:tc>
        <w:tc>
          <w:tcPr>
            <w:tcW w:w="0" w:type="auto"/>
            <w:vAlign w:val="bottom"/>
          </w:tcPr>
          <w:p w:rsidR="00DF00ED" w:rsidRPr="00CF2F82" w:rsidRDefault="00DF00ED" w:rsidP="00DF00ED">
            <w:pPr>
              <w:rPr>
                <w:rFonts w:cs="Arial"/>
                <w:sz w:val="18"/>
                <w:szCs w:val="18"/>
              </w:rPr>
            </w:pPr>
            <w:r w:rsidRPr="00CF2F82">
              <w:rPr>
                <w:rFonts w:cs="Arial"/>
                <w:sz w:val="18"/>
                <w:szCs w:val="18"/>
              </w:rPr>
              <w:t>1275.01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18</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1620.01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1620.01</w:t>
            </w:r>
          </w:p>
        </w:tc>
        <w:tc>
          <w:tcPr>
            <w:tcW w:w="0" w:type="auto"/>
            <w:vAlign w:val="bottom"/>
          </w:tcPr>
          <w:p w:rsidR="00DF00ED" w:rsidRPr="00CF2F82" w:rsidRDefault="00DF00ED" w:rsidP="00DF00ED">
            <w:pPr>
              <w:rPr>
                <w:rFonts w:cs="Arial"/>
                <w:sz w:val="18"/>
                <w:szCs w:val="18"/>
              </w:rPr>
            </w:pPr>
            <w:r w:rsidRPr="00CF2F82">
              <w:rPr>
                <w:rFonts w:cs="Arial"/>
                <w:sz w:val="18"/>
                <w:szCs w:val="18"/>
              </w:rPr>
              <w:t>1350.01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1620.01</w:t>
            </w:r>
          </w:p>
        </w:tc>
        <w:tc>
          <w:tcPr>
            <w:tcW w:w="0" w:type="auto"/>
            <w:vAlign w:val="bottom"/>
          </w:tcPr>
          <w:p w:rsidR="00DF00ED" w:rsidRPr="00CF2F82" w:rsidRDefault="00DF00ED" w:rsidP="00DF00ED">
            <w:pPr>
              <w:rPr>
                <w:rFonts w:cs="Arial"/>
                <w:sz w:val="18"/>
                <w:szCs w:val="18"/>
              </w:rPr>
            </w:pPr>
            <w:r w:rsidRPr="00CF2F82">
              <w:rPr>
                <w:rFonts w:cs="Arial"/>
                <w:sz w:val="18"/>
                <w:szCs w:val="18"/>
              </w:rPr>
              <w:t>1350.01</w:t>
            </w:r>
          </w:p>
        </w:tc>
        <w:tc>
          <w:tcPr>
            <w:tcW w:w="0" w:type="auto"/>
            <w:vAlign w:val="bottom"/>
          </w:tcPr>
          <w:p w:rsidR="00DF00ED" w:rsidRPr="00CF2F82" w:rsidRDefault="00DF00ED" w:rsidP="00DF00ED">
            <w:pPr>
              <w:rPr>
                <w:rFonts w:cs="Arial"/>
                <w:sz w:val="18"/>
                <w:szCs w:val="18"/>
              </w:rPr>
            </w:pPr>
            <w:r w:rsidRPr="00CF2F82">
              <w:rPr>
                <w:rFonts w:cs="Arial"/>
                <w:sz w:val="18"/>
                <w:szCs w:val="18"/>
              </w:rPr>
              <w:t>1350.01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19</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1710.01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1710.01</w:t>
            </w:r>
          </w:p>
        </w:tc>
        <w:tc>
          <w:tcPr>
            <w:tcW w:w="0" w:type="auto"/>
            <w:vAlign w:val="bottom"/>
          </w:tcPr>
          <w:p w:rsidR="00DF00ED" w:rsidRPr="00CF2F82" w:rsidRDefault="00DF00ED" w:rsidP="00DF00ED">
            <w:pPr>
              <w:rPr>
                <w:rFonts w:cs="Arial"/>
                <w:sz w:val="18"/>
                <w:szCs w:val="18"/>
              </w:rPr>
            </w:pPr>
            <w:r w:rsidRPr="00CF2F82">
              <w:rPr>
                <w:rFonts w:cs="Arial"/>
                <w:sz w:val="18"/>
                <w:szCs w:val="18"/>
              </w:rPr>
              <w:t>1425.01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1710.01</w:t>
            </w:r>
          </w:p>
        </w:tc>
        <w:tc>
          <w:tcPr>
            <w:tcW w:w="0" w:type="auto"/>
            <w:vAlign w:val="bottom"/>
          </w:tcPr>
          <w:p w:rsidR="00DF00ED" w:rsidRPr="00CF2F82" w:rsidRDefault="00DF00ED" w:rsidP="00DF00ED">
            <w:pPr>
              <w:rPr>
                <w:rFonts w:cs="Arial"/>
                <w:sz w:val="18"/>
                <w:szCs w:val="18"/>
              </w:rPr>
            </w:pPr>
            <w:r w:rsidRPr="00CF2F82">
              <w:rPr>
                <w:rFonts w:cs="Arial"/>
                <w:sz w:val="18"/>
                <w:szCs w:val="18"/>
              </w:rPr>
              <w:t>1425.01</w:t>
            </w:r>
          </w:p>
        </w:tc>
        <w:tc>
          <w:tcPr>
            <w:tcW w:w="0" w:type="auto"/>
            <w:vAlign w:val="bottom"/>
          </w:tcPr>
          <w:p w:rsidR="00DF00ED" w:rsidRPr="00CF2F82" w:rsidRDefault="00DF00ED" w:rsidP="00DF00ED">
            <w:pPr>
              <w:rPr>
                <w:rFonts w:cs="Arial"/>
                <w:sz w:val="18"/>
                <w:szCs w:val="18"/>
              </w:rPr>
            </w:pPr>
            <w:r w:rsidRPr="00CF2F82">
              <w:rPr>
                <w:rFonts w:cs="Arial"/>
                <w:sz w:val="18"/>
                <w:szCs w:val="18"/>
              </w:rPr>
              <w:t>1425.01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20</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1800.01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1800.01</w:t>
            </w:r>
          </w:p>
        </w:tc>
        <w:tc>
          <w:tcPr>
            <w:tcW w:w="0" w:type="auto"/>
            <w:vAlign w:val="bottom"/>
          </w:tcPr>
          <w:p w:rsidR="00DF00ED" w:rsidRPr="00CF2F82" w:rsidRDefault="00DF00ED" w:rsidP="00DF00ED">
            <w:pPr>
              <w:rPr>
                <w:rFonts w:cs="Arial"/>
                <w:sz w:val="18"/>
                <w:szCs w:val="18"/>
              </w:rPr>
            </w:pPr>
            <w:r w:rsidRPr="00CF2F82">
              <w:rPr>
                <w:rFonts w:cs="Arial"/>
                <w:sz w:val="18"/>
                <w:szCs w:val="18"/>
              </w:rPr>
              <w:t>1500.01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1800.01</w:t>
            </w:r>
          </w:p>
        </w:tc>
        <w:tc>
          <w:tcPr>
            <w:tcW w:w="0" w:type="auto"/>
            <w:vAlign w:val="bottom"/>
          </w:tcPr>
          <w:p w:rsidR="00DF00ED" w:rsidRPr="00CF2F82" w:rsidRDefault="00DF00ED" w:rsidP="00DF00ED">
            <w:pPr>
              <w:rPr>
                <w:rFonts w:cs="Arial"/>
                <w:sz w:val="18"/>
                <w:szCs w:val="18"/>
              </w:rPr>
            </w:pPr>
            <w:r w:rsidRPr="00CF2F82">
              <w:rPr>
                <w:rFonts w:cs="Arial"/>
                <w:sz w:val="18"/>
                <w:szCs w:val="18"/>
              </w:rPr>
              <w:t>1500.01</w:t>
            </w:r>
          </w:p>
        </w:tc>
        <w:tc>
          <w:tcPr>
            <w:tcW w:w="0" w:type="auto"/>
            <w:vAlign w:val="bottom"/>
          </w:tcPr>
          <w:p w:rsidR="00DF00ED" w:rsidRPr="00CF2F82" w:rsidRDefault="00DF00ED" w:rsidP="00DF00ED">
            <w:pPr>
              <w:rPr>
                <w:rFonts w:cs="Arial"/>
                <w:sz w:val="18"/>
                <w:szCs w:val="18"/>
              </w:rPr>
            </w:pPr>
            <w:r w:rsidRPr="00CF2F82">
              <w:rPr>
                <w:rFonts w:cs="Arial"/>
                <w:sz w:val="18"/>
                <w:szCs w:val="18"/>
              </w:rPr>
              <w:t>1500.01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1890.01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1890.01</w:t>
            </w:r>
          </w:p>
        </w:tc>
        <w:tc>
          <w:tcPr>
            <w:tcW w:w="0" w:type="auto"/>
            <w:vAlign w:val="bottom"/>
          </w:tcPr>
          <w:p w:rsidR="00DF00ED" w:rsidRPr="00CF2F82" w:rsidRDefault="00DF00ED" w:rsidP="00DF00ED">
            <w:pPr>
              <w:rPr>
                <w:rFonts w:cs="Arial"/>
                <w:sz w:val="18"/>
                <w:szCs w:val="18"/>
              </w:rPr>
            </w:pPr>
            <w:r w:rsidRPr="00CF2F82">
              <w:rPr>
                <w:rFonts w:cs="Arial"/>
                <w:sz w:val="18"/>
                <w:szCs w:val="18"/>
              </w:rPr>
              <w:t>1575.01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1890.01</w:t>
            </w:r>
          </w:p>
        </w:tc>
        <w:tc>
          <w:tcPr>
            <w:tcW w:w="0" w:type="auto"/>
            <w:vAlign w:val="bottom"/>
          </w:tcPr>
          <w:p w:rsidR="00DF00ED" w:rsidRPr="00CF2F82" w:rsidRDefault="00DF00ED" w:rsidP="00DF00ED">
            <w:pPr>
              <w:rPr>
                <w:rFonts w:cs="Arial"/>
                <w:sz w:val="18"/>
                <w:szCs w:val="18"/>
              </w:rPr>
            </w:pPr>
            <w:r w:rsidRPr="00CF2F82">
              <w:rPr>
                <w:rFonts w:cs="Arial"/>
                <w:sz w:val="18"/>
                <w:szCs w:val="18"/>
              </w:rPr>
              <w:t>1575.01</w:t>
            </w:r>
          </w:p>
        </w:tc>
        <w:tc>
          <w:tcPr>
            <w:tcW w:w="0" w:type="auto"/>
            <w:vAlign w:val="bottom"/>
          </w:tcPr>
          <w:p w:rsidR="00DF00ED" w:rsidRPr="00CF2F82" w:rsidRDefault="00DF00ED" w:rsidP="00DF00ED">
            <w:pPr>
              <w:rPr>
                <w:rFonts w:cs="Arial"/>
                <w:sz w:val="18"/>
                <w:szCs w:val="18"/>
              </w:rPr>
            </w:pPr>
            <w:r w:rsidRPr="00CF2F82">
              <w:rPr>
                <w:rFonts w:cs="Arial"/>
                <w:sz w:val="18"/>
                <w:szCs w:val="18"/>
              </w:rPr>
              <w:t>1575.01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22</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1980.01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1980.01</w:t>
            </w:r>
          </w:p>
        </w:tc>
        <w:tc>
          <w:tcPr>
            <w:tcW w:w="0" w:type="auto"/>
            <w:vAlign w:val="bottom"/>
          </w:tcPr>
          <w:p w:rsidR="00DF00ED" w:rsidRPr="00CF2F82" w:rsidRDefault="00DF00ED" w:rsidP="00DF00ED">
            <w:pPr>
              <w:rPr>
                <w:rFonts w:cs="Arial"/>
                <w:sz w:val="18"/>
                <w:szCs w:val="18"/>
              </w:rPr>
            </w:pPr>
            <w:r w:rsidRPr="00CF2F82">
              <w:rPr>
                <w:rFonts w:cs="Arial"/>
                <w:sz w:val="18"/>
                <w:szCs w:val="18"/>
              </w:rPr>
              <w:t>1650.01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1980.01</w:t>
            </w:r>
          </w:p>
        </w:tc>
        <w:tc>
          <w:tcPr>
            <w:tcW w:w="0" w:type="auto"/>
            <w:vAlign w:val="bottom"/>
          </w:tcPr>
          <w:p w:rsidR="00DF00ED" w:rsidRPr="00CF2F82" w:rsidRDefault="00DF00ED" w:rsidP="00DF00ED">
            <w:pPr>
              <w:rPr>
                <w:rFonts w:cs="Arial"/>
                <w:sz w:val="18"/>
                <w:szCs w:val="18"/>
              </w:rPr>
            </w:pPr>
            <w:r w:rsidRPr="00CF2F82">
              <w:rPr>
                <w:rFonts w:cs="Arial"/>
                <w:sz w:val="18"/>
                <w:szCs w:val="18"/>
              </w:rPr>
              <w:t>1650.01</w:t>
            </w:r>
          </w:p>
        </w:tc>
        <w:tc>
          <w:tcPr>
            <w:tcW w:w="0" w:type="auto"/>
            <w:vAlign w:val="bottom"/>
          </w:tcPr>
          <w:p w:rsidR="00DF00ED" w:rsidRPr="00CF2F82" w:rsidRDefault="00DF00ED" w:rsidP="00DF00ED">
            <w:pPr>
              <w:rPr>
                <w:rFonts w:cs="Arial"/>
                <w:sz w:val="18"/>
                <w:szCs w:val="18"/>
              </w:rPr>
            </w:pPr>
            <w:r w:rsidRPr="00CF2F82">
              <w:rPr>
                <w:rFonts w:cs="Arial"/>
                <w:sz w:val="18"/>
                <w:szCs w:val="18"/>
              </w:rPr>
              <w:t>1650.01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23</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2070.01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2070.01</w:t>
            </w:r>
          </w:p>
        </w:tc>
        <w:tc>
          <w:tcPr>
            <w:tcW w:w="0" w:type="auto"/>
            <w:vAlign w:val="bottom"/>
          </w:tcPr>
          <w:p w:rsidR="00DF00ED" w:rsidRPr="00CF2F82" w:rsidRDefault="00DF00ED" w:rsidP="00DF00ED">
            <w:pPr>
              <w:rPr>
                <w:rFonts w:cs="Arial"/>
                <w:sz w:val="18"/>
                <w:szCs w:val="18"/>
              </w:rPr>
            </w:pPr>
            <w:r w:rsidRPr="00CF2F82">
              <w:rPr>
                <w:rFonts w:cs="Arial"/>
                <w:sz w:val="18"/>
                <w:szCs w:val="18"/>
              </w:rPr>
              <w:t>1725.01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2070.01</w:t>
            </w:r>
          </w:p>
        </w:tc>
        <w:tc>
          <w:tcPr>
            <w:tcW w:w="0" w:type="auto"/>
            <w:vAlign w:val="bottom"/>
          </w:tcPr>
          <w:p w:rsidR="00DF00ED" w:rsidRPr="00CF2F82" w:rsidRDefault="00DF00ED" w:rsidP="00DF00ED">
            <w:pPr>
              <w:rPr>
                <w:rFonts w:cs="Arial"/>
                <w:sz w:val="18"/>
                <w:szCs w:val="18"/>
              </w:rPr>
            </w:pPr>
            <w:r w:rsidRPr="00CF2F82">
              <w:rPr>
                <w:rFonts w:cs="Arial"/>
                <w:sz w:val="18"/>
                <w:szCs w:val="18"/>
              </w:rPr>
              <w:t>1725.01</w:t>
            </w:r>
          </w:p>
        </w:tc>
        <w:tc>
          <w:tcPr>
            <w:tcW w:w="0" w:type="auto"/>
            <w:vAlign w:val="bottom"/>
          </w:tcPr>
          <w:p w:rsidR="00DF00ED" w:rsidRPr="00CF2F82" w:rsidRDefault="00DF00ED" w:rsidP="00DF00ED">
            <w:pPr>
              <w:rPr>
                <w:rFonts w:cs="Arial"/>
                <w:sz w:val="18"/>
                <w:szCs w:val="18"/>
              </w:rPr>
            </w:pPr>
            <w:r w:rsidRPr="00CF2F82">
              <w:rPr>
                <w:rFonts w:cs="Arial"/>
                <w:sz w:val="18"/>
                <w:szCs w:val="18"/>
              </w:rPr>
              <w:t>1725.01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24</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2160.01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2160.01</w:t>
            </w:r>
          </w:p>
        </w:tc>
        <w:tc>
          <w:tcPr>
            <w:tcW w:w="0" w:type="auto"/>
            <w:vAlign w:val="bottom"/>
          </w:tcPr>
          <w:p w:rsidR="00DF00ED" w:rsidRPr="00CF2F82" w:rsidRDefault="00DF00ED" w:rsidP="00DF00ED">
            <w:pPr>
              <w:rPr>
                <w:rFonts w:cs="Arial"/>
                <w:sz w:val="18"/>
                <w:szCs w:val="18"/>
              </w:rPr>
            </w:pPr>
            <w:r w:rsidRPr="00CF2F82">
              <w:rPr>
                <w:rFonts w:cs="Arial"/>
                <w:sz w:val="18"/>
                <w:szCs w:val="18"/>
              </w:rPr>
              <w:t>1800.01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2160.01</w:t>
            </w:r>
          </w:p>
        </w:tc>
        <w:tc>
          <w:tcPr>
            <w:tcW w:w="0" w:type="auto"/>
            <w:vAlign w:val="bottom"/>
          </w:tcPr>
          <w:p w:rsidR="00DF00ED" w:rsidRPr="00CF2F82" w:rsidRDefault="00DF00ED" w:rsidP="00DF00ED">
            <w:pPr>
              <w:rPr>
                <w:rFonts w:cs="Arial"/>
                <w:sz w:val="18"/>
                <w:szCs w:val="18"/>
              </w:rPr>
            </w:pPr>
            <w:r w:rsidRPr="00CF2F82">
              <w:rPr>
                <w:rFonts w:cs="Arial"/>
                <w:sz w:val="18"/>
                <w:szCs w:val="18"/>
              </w:rPr>
              <w:t>1800.01</w:t>
            </w:r>
          </w:p>
        </w:tc>
        <w:tc>
          <w:tcPr>
            <w:tcW w:w="0" w:type="auto"/>
            <w:vAlign w:val="bottom"/>
          </w:tcPr>
          <w:p w:rsidR="00DF00ED" w:rsidRPr="00CF2F82" w:rsidRDefault="00DF00ED" w:rsidP="00DF00ED">
            <w:pPr>
              <w:rPr>
                <w:rFonts w:cs="Arial"/>
                <w:sz w:val="18"/>
                <w:szCs w:val="18"/>
              </w:rPr>
            </w:pPr>
            <w:r w:rsidRPr="00CF2F82">
              <w:rPr>
                <w:rFonts w:cs="Arial"/>
                <w:sz w:val="18"/>
                <w:szCs w:val="18"/>
              </w:rPr>
              <w:t>1800.01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25</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2250.01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2250.01</w:t>
            </w:r>
          </w:p>
        </w:tc>
        <w:tc>
          <w:tcPr>
            <w:tcW w:w="0" w:type="auto"/>
            <w:vAlign w:val="bottom"/>
          </w:tcPr>
          <w:p w:rsidR="00DF00ED" w:rsidRPr="00CF2F82" w:rsidRDefault="00DF00ED" w:rsidP="00DF00ED">
            <w:pPr>
              <w:rPr>
                <w:rFonts w:cs="Arial"/>
                <w:sz w:val="18"/>
                <w:szCs w:val="18"/>
              </w:rPr>
            </w:pPr>
            <w:r w:rsidRPr="00CF2F82">
              <w:rPr>
                <w:rFonts w:cs="Arial"/>
                <w:sz w:val="18"/>
                <w:szCs w:val="18"/>
              </w:rPr>
              <w:t>1875.01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2250.01</w:t>
            </w:r>
          </w:p>
        </w:tc>
        <w:tc>
          <w:tcPr>
            <w:tcW w:w="0" w:type="auto"/>
            <w:vAlign w:val="bottom"/>
          </w:tcPr>
          <w:p w:rsidR="00DF00ED" w:rsidRPr="00CF2F82" w:rsidRDefault="00DF00ED" w:rsidP="00DF00ED">
            <w:pPr>
              <w:rPr>
                <w:rFonts w:cs="Arial"/>
                <w:sz w:val="18"/>
                <w:szCs w:val="18"/>
              </w:rPr>
            </w:pPr>
            <w:r w:rsidRPr="00CF2F82">
              <w:rPr>
                <w:rFonts w:cs="Arial"/>
                <w:sz w:val="18"/>
                <w:szCs w:val="18"/>
              </w:rPr>
              <w:t>1875.01</w:t>
            </w:r>
          </w:p>
        </w:tc>
        <w:tc>
          <w:tcPr>
            <w:tcW w:w="0" w:type="auto"/>
            <w:vAlign w:val="bottom"/>
          </w:tcPr>
          <w:p w:rsidR="00DF00ED" w:rsidRPr="00CF2F82" w:rsidRDefault="00DF00ED" w:rsidP="00DF00ED">
            <w:pPr>
              <w:rPr>
                <w:rFonts w:cs="Arial"/>
                <w:sz w:val="18"/>
                <w:szCs w:val="18"/>
              </w:rPr>
            </w:pPr>
            <w:r w:rsidRPr="00CF2F82">
              <w:rPr>
                <w:rFonts w:cs="Arial"/>
                <w:sz w:val="18"/>
                <w:szCs w:val="18"/>
              </w:rPr>
              <w:t>1875.01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26</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2340.01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2340.01</w:t>
            </w:r>
          </w:p>
        </w:tc>
        <w:tc>
          <w:tcPr>
            <w:tcW w:w="0" w:type="auto"/>
            <w:vAlign w:val="bottom"/>
          </w:tcPr>
          <w:p w:rsidR="00DF00ED" w:rsidRPr="00CF2F82" w:rsidRDefault="00DF00ED" w:rsidP="00DF00ED">
            <w:pPr>
              <w:rPr>
                <w:rFonts w:cs="Arial"/>
                <w:sz w:val="18"/>
                <w:szCs w:val="18"/>
              </w:rPr>
            </w:pPr>
            <w:r w:rsidRPr="00CF2F82">
              <w:rPr>
                <w:rFonts w:cs="Arial"/>
                <w:sz w:val="18"/>
                <w:szCs w:val="18"/>
              </w:rPr>
              <w:t>1950.01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2340.01</w:t>
            </w:r>
          </w:p>
        </w:tc>
        <w:tc>
          <w:tcPr>
            <w:tcW w:w="0" w:type="auto"/>
            <w:vAlign w:val="bottom"/>
          </w:tcPr>
          <w:p w:rsidR="00DF00ED" w:rsidRPr="00CF2F82" w:rsidRDefault="00DF00ED" w:rsidP="00DF00ED">
            <w:pPr>
              <w:rPr>
                <w:rFonts w:cs="Arial"/>
                <w:sz w:val="18"/>
                <w:szCs w:val="18"/>
              </w:rPr>
            </w:pPr>
            <w:r w:rsidRPr="00CF2F82">
              <w:rPr>
                <w:rFonts w:cs="Arial"/>
                <w:sz w:val="18"/>
                <w:szCs w:val="18"/>
              </w:rPr>
              <w:t>1950.01</w:t>
            </w:r>
          </w:p>
        </w:tc>
        <w:tc>
          <w:tcPr>
            <w:tcW w:w="0" w:type="auto"/>
            <w:vAlign w:val="bottom"/>
          </w:tcPr>
          <w:p w:rsidR="00DF00ED" w:rsidRPr="00CF2F82" w:rsidRDefault="00DF00ED" w:rsidP="00DF00ED">
            <w:pPr>
              <w:rPr>
                <w:rFonts w:cs="Arial"/>
                <w:sz w:val="18"/>
                <w:szCs w:val="18"/>
              </w:rPr>
            </w:pPr>
            <w:r w:rsidRPr="00CF2F82">
              <w:rPr>
                <w:rFonts w:cs="Arial"/>
                <w:sz w:val="18"/>
                <w:szCs w:val="18"/>
              </w:rPr>
              <w:t>1950.01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27</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2430.01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2430.01</w:t>
            </w:r>
          </w:p>
        </w:tc>
        <w:tc>
          <w:tcPr>
            <w:tcW w:w="0" w:type="auto"/>
            <w:vAlign w:val="bottom"/>
          </w:tcPr>
          <w:p w:rsidR="00DF00ED" w:rsidRPr="00CF2F82" w:rsidRDefault="00DF00ED" w:rsidP="00DF00ED">
            <w:pPr>
              <w:rPr>
                <w:rFonts w:cs="Arial"/>
                <w:sz w:val="18"/>
                <w:szCs w:val="18"/>
              </w:rPr>
            </w:pPr>
            <w:r w:rsidRPr="00CF2F82">
              <w:rPr>
                <w:rFonts w:cs="Arial"/>
                <w:sz w:val="18"/>
                <w:szCs w:val="18"/>
              </w:rPr>
              <w:t>2025.01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2430.01</w:t>
            </w:r>
          </w:p>
        </w:tc>
        <w:tc>
          <w:tcPr>
            <w:tcW w:w="0" w:type="auto"/>
            <w:vAlign w:val="bottom"/>
          </w:tcPr>
          <w:p w:rsidR="00DF00ED" w:rsidRPr="00CF2F82" w:rsidRDefault="00DF00ED" w:rsidP="00DF00ED">
            <w:pPr>
              <w:rPr>
                <w:rFonts w:cs="Arial"/>
                <w:sz w:val="18"/>
                <w:szCs w:val="18"/>
              </w:rPr>
            </w:pPr>
            <w:r w:rsidRPr="00CF2F82">
              <w:rPr>
                <w:rFonts w:cs="Arial"/>
                <w:sz w:val="18"/>
                <w:szCs w:val="18"/>
              </w:rPr>
              <w:t>2025.01</w:t>
            </w:r>
          </w:p>
        </w:tc>
        <w:tc>
          <w:tcPr>
            <w:tcW w:w="0" w:type="auto"/>
            <w:vAlign w:val="bottom"/>
          </w:tcPr>
          <w:p w:rsidR="00DF00ED" w:rsidRPr="00CF2F82" w:rsidRDefault="00DF00ED" w:rsidP="00DF00ED">
            <w:pPr>
              <w:rPr>
                <w:rFonts w:cs="Arial"/>
                <w:sz w:val="18"/>
                <w:szCs w:val="18"/>
              </w:rPr>
            </w:pPr>
            <w:r w:rsidRPr="00CF2F82">
              <w:rPr>
                <w:rFonts w:cs="Arial"/>
                <w:sz w:val="18"/>
                <w:szCs w:val="18"/>
              </w:rPr>
              <w:t>2025.01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28</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2520.01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2520.01</w:t>
            </w:r>
          </w:p>
        </w:tc>
        <w:tc>
          <w:tcPr>
            <w:tcW w:w="0" w:type="auto"/>
            <w:vAlign w:val="bottom"/>
          </w:tcPr>
          <w:p w:rsidR="00DF00ED" w:rsidRPr="00CF2F82" w:rsidRDefault="00DF00ED" w:rsidP="00DF00ED">
            <w:pPr>
              <w:rPr>
                <w:rFonts w:cs="Arial"/>
                <w:sz w:val="18"/>
                <w:szCs w:val="18"/>
              </w:rPr>
            </w:pPr>
            <w:r w:rsidRPr="00CF2F82">
              <w:rPr>
                <w:rFonts w:cs="Arial"/>
                <w:sz w:val="18"/>
                <w:szCs w:val="18"/>
              </w:rPr>
              <w:t>2100.01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2520.01</w:t>
            </w:r>
          </w:p>
        </w:tc>
        <w:tc>
          <w:tcPr>
            <w:tcW w:w="0" w:type="auto"/>
            <w:vAlign w:val="bottom"/>
          </w:tcPr>
          <w:p w:rsidR="00DF00ED" w:rsidRPr="00CF2F82" w:rsidRDefault="00DF00ED" w:rsidP="00DF00ED">
            <w:pPr>
              <w:rPr>
                <w:rFonts w:cs="Arial"/>
                <w:sz w:val="18"/>
                <w:szCs w:val="18"/>
              </w:rPr>
            </w:pPr>
            <w:r w:rsidRPr="00CF2F82">
              <w:rPr>
                <w:rFonts w:cs="Arial"/>
                <w:sz w:val="18"/>
                <w:szCs w:val="18"/>
              </w:rPr>
              <w:t>2100.01</w:t>
            </w:r>
          </w:p>
        </w:tc>
        <w:tc>
          <w:tcPr>
            <w:tcW w:w="0" w:type="auto"/>
            <w:vAlign w:val="bottom"/>
          </w:tcPr>
          <w:p w:rsidR="00DF00ED" w:rsidRPr="00CF2F82" w:rsidRDefault="00DF00ED" w:rsidP="00DF00ED">
            <w:pPr>
              <w:rPr>
                <w:rFonts w:cs="Arial"/>
                <w:sz w:val="18"/>
                <w:szCs w:val="18"/>
              </w:rPr>
            </w:pPr>
            <w:r w:rsidRPr="00CF2F82">
              <w:rPr>
                <w:rFonts w:cs="Arial"/>
                <w:sz w:val="18"/>
                <w:szCs w:val="18"/>
              </w:rPr>
              <w:t>2100.01</w:t>
            </w:r>
          </w:p>
        </w:tc>
      </w:tr>
      <w:tr w:rsidR="00DF00ED" w:rsidRPr="00CF2F82" w:rsidTr="00900F50">
        <w:trPr>
          <w:trHeight w:val="225"/>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29</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2610.01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2610.01</w:t>
            </w:r>
          </w:p>
        </w:tc>
        <w:tc>
          <w:tcPr>
            <w:tcW w:w="0" w:type="auto"/>
            <w:vAlign w:val="bottom"/>
          </w:tcPr>
          <w:p w:rsidR="00DF00ED" w:rsidRPr="00CF2F82" w:rsidRDefault="00DF00ED" w:rsidP="00DF00ED">
            <w:pPr>
              <w:rPr>
                <w:rFonts w:cs="Arial"/>
                <w:sz w:val="18"/>
                <w:szCs w:val="18"/>
              </w:rPr>
            </w:pPr>
            <w:r w:rsidRPr="00CF2F82">
              <w:rPr>
                <w:rFonts w:cs="Arial"/>
                <w:sz w:val="18"/>
                <w:szCs w:val="18"/>
              </w:rPr>
              <w:t>2175.01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2610.01</w:t>
            </w:r>
          </w:p>
        </w:tc>
        <w:tc>
          <w:tcPr>
            <w:tcW w:w="0" w:type="auto"/>
            <w:vAlign w:val="bottom"/>
          </w:tcPr>
          <w:p w:rsidR="00DF00ED" w:rsidRPr="00CF2F82" w:rsidRDefault="00DF00ED" w:rsidP="00DF00ED">
            <w:pPr>
              <w:rPr>
                <w:rFonts w:cs="Arial"/>
                <w:sz w:val="18"/>
                <w:szCs w:val="18"/>
              </w:rPr>
            </w:pPr>
            <w:r w:rsidRPr="00CF2F82">
              <w:rPr>
                <w:rFonts w:cs="Arial"/>
                <w:sz w:val="18"/>
                <w:szCs w:val="18"/>
              </w:rPr>
              <w:t>2175.01</w:t>
            </w:r>
          </w:p>
        </w:tc>
        <w:tc>
          <w:tcPr>
            <w:tcW w:w="0" w:type="auto"/>
            <w:vAlign w:val="bottom"/>
          </w:tcPr>
          <w:p w:rsidR="00DF00ED" w:rsidRPr="00CF2F82" w:rsidRDefault="00DF00ED" w:rsidP="00DF00ED">
            <w:pPr>
              <w:rPr>
                <w:rFonts w:cs="Arial"/>
                <w:sz w:val="18"/>
                <w:szCs w:val="18"/>
              </w:rPr>
            </w:pPr>
            <w:r w:rsidRPr="00CF2F82">
              <w:rPr>
                <w:rFonts w:cs="Arial"/>
                <w:sz w:val="18"/>
                <w:szCs w:val="18"/>
              </w:rPr>
              <w:t>2175.01</w:t>
            </w:r>
          </w:p>
        </w:tc>
      </w:tr>
      <w:tr w:rsidR="00DF00ED" w:rsidRPr="00CF2F82" w:rsidTr="00900F50">
        <w:trPr>
          <w:trHeight w:val="240"/>
        </w:trPr>
        <w:tc>
          <w:tcPr>
            <w:tcW w:w="1348" w:type="dxa"/>
            <w:shd w:val="clear" w:color="auto" w:fill="auto"/>
            <w:noWrap/>
            <w:vAlign w:val="bottom"/>
            <w:hideMark/>
          </w:tcPr>
          <w:p w:rsidR="00DF00ED" w:rsidRPr="00CF2F82" w:rsidRDefault="00DF00ED" w:rsidP="00DF00ED">
            <w:pPr>
              <w:jc w:val="center"/>
              <w:rPr>
                <w:rFonts w:eastAsia="Times New Roman" w:cs="Arial"/>
                <w:bCs/>
                <w:sz w:val="18"/>
                <w:szCs w:val="18"/>
                <w:lang w:eastAsia="en-GB"/>
              </w:rPr>
            </w:pPr>
            <w:r w:rsidRPr="00CF2F82">
              <w:rPr>
                <w:rFonts w:eastAsia="Times New Roman" w:cs="Arial"/>
                <w:bCs/>
                <w:sz w:val="18"/>
                <w:szCs w:val="18"/>
                <w:lang w:eastAsia="en-GB"/>
              </w:rPr>
              <w:t>30</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2700.01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2700.01</w:t>
            </w:r>
          </w:p>
        </w:tc>
        <w:tc>
          <w:tcPr>
            <w:tcW w:w="0" w:type="auto"/>
            <w:vAlign w:val="bottom"/>
          </w:tcPr>
          <w:p w:rsidR="00DF00ED" w:rsidRPr="00CF2F82" w:rsidRDefault="00DF00ED" w:rsidP="00DF00ED">
            <w:pPr>
              <w:rPr>
                <w:rFonts w:cs="Arial"/>
                <w:sz w:val="18"/>
                <w:szCs w:val="18"/>
              </w:rPr>
            </w:pPr>
            <w:r w:rsidRPr="00CF2F82">
              <w:rPr>
                <w:rFonts w:cs="Arial"/>
                <w:sz w:val="18"/>
                <w:szCs w:val="18"/>
              </w:rPr>
              <w:t>2250.01</w:t>
            </w:r>
          </w:p>
        </w:tc>
        <w:tc>
          <w:tcPr>
            <w:tcW w:w="0" w:type="auto"/>
            <w:vAlign w:val="bottom"/>
          </w:tcPr>
          <w:p w:rsidR="00DF00ED" w:rsidRPr="00CF2F82" w:rsidRDefault="00DF00ED" w:rsidP="00DF00ED">
            <w:pPr>
              <w:rPr>
                <w:rFonts w:cs="Arial"/>
                <w:sz w:val="18"/>
                <w:szCs w:val="18"/>
              </w:rPr>
            </w:pPr>
            <w:r w:rsidRPr="00CF2F82">
              <w:rPr>
                <w:rFonts w:eastAsia="Times New Roman" w:cs="Arial"/>
                <w:sz w:val="18"/>
                <w:szCs w:val="18"/>
                <w:lang w:eastAsia="en-GB"/>
              </w:rPr>
              <w:t>2700.01</w:t>
            </w:r>
          </w:p>
        </w:tc>
        <w:tc>
          <w:tcPr>
            <w:tcW w:w="0" w:type="auto"/>
            <w:vAlign w:val="bottom"/>
          </w:tcPr>
          <w:p w:rsidR="00DF00ED" w:rsidRPr="00CF2F82" w:rsidRDefault="00DF00ED" w:rsidP="00DF00ED">
            <w:pPr>
              <w:rPr>
                <w:rFonts w:cs="Arial"/>
                <w:sz w:val="18"/>
                <w:szCs w:val="18"/>
              </w:rPr>
            </w:pPr>
            <w:r w:rsidRPr="00CF2F82">
              <w:rPr>
                <w:rFonts w:cs="Arial"/>
                <w:sz w:val="18"/>
                <w:szCs w:val="18"/>
              </w:rPr>
              <w:t>2250.01</w:t>
            </w:r>
          </w:p>
        </w:tc>
        <w:tc>
          <w:tcPr>
            <w:tcW w:w="0" w:type="auto"/>
            <w:vAlign w:val="bottom"/>
          </w:tcPr>
          <w:p w:rsidR="00DF00ED" w:rsidRPr="00CF2F82" w:rsidRDefault="00DF00ED" w:rsidP="00DF00ED">
            <w:pPr>
              <w:rPr>
                <w:rFonts w:cs="Arial"/>
                <w:sz w:val="18"/>
                <w:szCs w:val="18"/>
              </w:rPr>
            </w:pPr>
            <w:r w:rsidRPr="00CF2F82">
              <w:rPr>
                <w:rFonts w:cs="Arial"/>
                <w:sz w:val="18"/>
                <w:szCs w:val="18"/>
              </w:rPr>
              <w:t>2250.01</w:t>
            </w:r>
          </w:p>
        </w:tc>
      </w:tr>
    </w:tbl>
    <w:p w:rsidR="00900F50" w:rsidRPr="00513733" w:rsidRDefault="00900F50" w:rsidP="00900F50">
      <w:pPr>
        <w:rPr>
          <w:i/>
          <w:sz w:val="18"/>
        </w:rPr>
      </w:pPr>
      <w:r>
        <w:rPr>
          <w:i/>
          <w:sz w:val="18"/>
        </w:rPr>
        <w:t>The HSR calculator algorithm is based on that used for the Nutrient Profiling Scoring Criterion (NPSC) for nutrition and health claims, d</w:t>
      </w:r>
      <w:r w:rsidRPr="00513733">
        <w:rPr>
          <w:i/>
          <w:sz w:val="18"/>
        </w:rPr>
        <w:t xml:space="preserve">ark blue shading indicates </w:t>
      </w:r>
      <w:r>
        <w:rPr>
          <w:i/>
          <w:sz w:val="18"/>
        </w:rPr>
        <w:t xml:space="preserve">the </w:t>
      </w:r>
      <w:r w:rsidRPr="00513733">
        <w:rPr>
          <w:i/>
          <w:sz w:val="18"/>
        </w:rPr>
        <w:t>NPSC cut</w:t>
      </w:r>
      <w:r>
        <w:rPr>
          <w:i/>
          <w:sz w:val="18"/>
        </w:rPr>
        <w:t>-</w:t>
      </w:r>
      <w:r w:rsidRPr="00513733">
        <w:rPr>
          <w:i/>
          <w:sz w:val="18"/>
        </w:rPr>
        <w:t>off</w:t>
      </w:r>
    </w:p>
    <w:p w:rsidR="00DC5FDE" w:rsidRDefault="00203462" w:rsidP="00DC5FDE">
      <w:pPr>
        <w:pStyle w:val="Heading3"/>
        <w:numPr>
          <w:ilvl w:val="1"/>
          <w:numId w:val="15"/>
        </w:numPr>
      </w:pPr>
      <w:bookmarkStart w:id="22" w:name="_Toc48749499"/>
      <w:r>
        <w:t xml:space="preserve">Outcomes of </w:t>
      </w:r>
      <w:r w:rsidR="00853A17">
        <w:t>Sodium S</w:t>
      </w:r>
      <w:r>
        <w:t>cenarios modelling</w:t>
      </w:r>
      <w:bookmarkEnd w:id="22"/>
    </w:p>
    <w:p w:rsidR="002C57CF" w:rsidRDefault="00853A17" w:rsidP="002C57CF">
      <w:pPr>
        <w:pStyle w:val="Heading4"/>
        <w:numPr>
          <w:ilvl w:val="2"/>
          <w:numId w:val="15"/>
        </w:numPr>
        <w:rPr>
          <w:lang w:eastAsia="en-AU"/>
        </w:rPr>
      </w:pPr>
      <w:r>
        <w:rPr>
          <w:lang w:eastAsia="en-AU"/>
        </w:rPr>
        <w:t>Impact of S</w:t>
      </w:r>
      <w:r w:rsidR="00AE68F7">
        <w:rPr>
          <w:lang w:eastAsia="en-AU"/>
        </w:rPr>
        <w:t>cenario</w:t>
      </w:r>
      <w:r>
        <w:rPr>
          <w:lang w:eastAsia="en-AU"/>
        </w:rPr>
        <w:t>s</w:t>
      </w:r>
      <w:r w:rsidR="00AE68F7">
        <w:rPr>
          <w:lang w:eastAsia="en-AU"/>
        </w:rPr>
        <w:t xml:space="preserve"> on </w:t>
      </w:r>
      <w:r w:rsidR="003624B6">
        <w:rPr>
          <w:lang w:eastAsia="en-AU"/>
        </w:rPr>
        <w:t>HSR Category 3</w:t>
      </w:r>
      <w:r w:rsidR="001552B3">
        <w:rPr>
          <w:lang w:eastAsia="en-AU"/>
        </w:rPr>
        <w:t xml:space="preserve"> and 3D</w:t>
      </w:r>
      <w:r w:rsidR="003624B6">
        <w:rPr>
          <w:lang w:eastAsia="en-AU"/>
        </w:rPr>
        <w:t xml:space="preserve"> </w:t>
      </w:r>
      <w:r w:rsidR="00F20DB2">
        <w:rPr>
          <w:lang w:eastAsia="en-AU"/>
        </w:rPr>
        <w:t>products</w:t>
      </w:r>
    </w:p>
    <w:p w:rsidR="007A41F2" w:rsidRDefault="007A41F2" w:rsidP="002C57CF">
      <w:pPr>
        <w:rPr>
          <w:lang w:eastAsia="en-AU"/>
        </w:rPr>
      </w:pPr>
      <w:r>
        <w:rPr>
          <w:lang w:eastAsia="en-AU"/>
        </w:rPr>
        <w:t xml:space="preserve">Outcomes of modelling </w:t>
      </w:r>
      <w:r w:rsidR="00305168">
        <w:rPr>
          <w:lang w:eastAsia="en-AU"/>
        </w:rPr>
        <w:t>were</w:t>
      </w:r>
      <w:r>
        <w:rPr>
          <w:lang w:eastAsia="en-AU"/>
        </w:rPr>
        <w:t xml:space="preserve"> identical for both </w:t>
      </w:r>
      <w:r w:rsidR="00816A82">
        <w:rPr>
          <w:lang w:eastAsia="en-AU"/>
        </w:rPr>
        <w:t>S</w:t>
      </w:r>
      <w:r>
        <w:rPr>
          <w:lang w:eastAsia="en-AU"/>
        </w:rPr>
        <w:t xml:space="preserve">cenario 1 and </w:t>
      </w:r>
      <w:r w:rsidR="00853A17">
        <w:rPr>
          <w:lang w:eastAsia="en-AU"/>
        </w:rPr>
        <w:t xml:space="preserve">Scenario </w:t>
      </w:r>
      <w:r>
        <w:rPr>
          <w:lang w:eastAsia="en-AU"/>
        </w:rPr>
        <w:t xml:space="preserve">2 for </w:t>
      </w:r>
      <w:r w:rsidR="00B9584C">
        <w:rPr>
          <w:lang w:eastAsia="en-AU"/>
        </w:rPr>
        <w:t xml:space="preserve">the </w:t>
      </w:r>
      <w:r w:rsidR="00123FC1">
        <w:rPr>
          <w:lang w:eastAsia="en-AU"/>
        </w:rPr>
        <w:t>HSR</w:t>
      </w:r>
      <w:r>
        <w:rPr>
          <w:lang w:eastAsia="en-AU"/>
        </w:rPr>
        <w:t xml:space="preserve"> categories </w:t>
      </w:r>
      <w:r w:rsidR="00B9584C">
        <w:rPr>
          <w:lang w:eastAsia="en-AU"/>
        </w:rPr>
        <w:t xml:space="preserve">1D, 2 and 2D. </w:t>
      </w:r>
      <w:r w:rsidR="005662F5">
        <w:rPr>
          <w:lang w:eastAsia="en-AU"/>
        </w:rPr>
        <w:t xml:space="preserve">HSR </w:t>
      </w:r>
      <w:r w:rsidR="001552B3">
        <w:rPr>
          <w:lang w:eastAsia="en-AU"/>
        </w:rPr>
        <w:t>Category 3</w:t>
      </w:r>
      <w:r>
        <w:rPr>
          <w:lang w:eastAsia="en-AU"/>
        </w:rPr>
        <w:t xml:space="preserve"> </w:t>
      </w:r>
      <w:r w:rsidR="001552B3">
        <w:rPr>
          <w:lang w:eastAsia="en-AU"/>
        </w:rPr>
        <w:t xml:space="preserve">Fats, oils &amp; oil based spreads and 3D </w:t>
      </w:r>
      <w:r>
        <w:rPr>
          <w:lang w:eastAsia="en-AU"/>
        </w:rPr>
        <w:t>Cheese</w:t>
      </w:r>
      <w:r w:rsidR="001552B3">
        <w:rPr>
          <w:lang w:eastAsia="en-AU"/>
        </w:rPr>
        <w:t>,</w:t>
      </w:r>
      <w:r>
        <w:rPr>
          <w:lang w:eastAsia="en-AU"/>
        </w:rPr>
        <w:t xml:space="preserve"> were impacted by </w:t>
      </w:r>
      <w:r w:rsidR="00797ABF">
        <w:rPr>
          <w:lang w:eastAsia="en-AU"/>
        </w:rPr>
        <w:t>S</w:t>
      </w:r>
      <w:r>
        <w:rPr>
          <w:lang w:eastAsia="en-AU"/>
        </w:rPr>
        <w:t xml:space="preserve">cenario 2 </w:t>
      </w:r>
      <w:r w:rsidR="001552B3">
        <w:rPr>
          <w:lang w:eastAsia="en-AU"/>
        </w:rPr>
        <w:t xml:space="preserve">(refer to Appendix 2 </w:t>
      </w:r>
      <w:r w:rsidR="001552B3">
        <w:rPr>
          <w:lang w:eastAsia="en-AU"/>
        </w:rPr>
        <w:fldChar w:fldCharType="begin"/>
      </w:r>
      <w:r w:rsidR="001552B3">
        <w:rPr>
          <w:lang w:eastAsia="en-AU"/>
        </w:rPr>
        <w:instrText xml:space="preserve"> REF _Ref28794942 \h </w:instrText>
      </w:r>
      <w:r w:rsidR="001552B3">
        <w:rPr>
          <w:lang w:eastAsia="en-AU"/>
        </w:rPr>
      </w:r>
      <w:r w:rsidR="001552B3">
        <w:rPr>
          <w:lang w:eastAsia="en-AU"/>
        </w:rPr>
        <w:fldChar w:fldCharType="separate"/>
      </w:r>
      <w:r w:rsidR="001F0DCE">
        <w:t xml:space="preserve">Table </w:t>
      </w:r>
      <w:r w:rsidR="001F0DCE">
        <w:rPr>
          <w:noProof/>
        </w:rPr>
        <w:t>12</w:t>
      </w:r>
      <w:r w:rsidR="001552B3">
        <w:rPr>
          <w:lang w:eastAsia="en-AU"/>
        </w:rPr>
        <w:fldChar w:fldCharType="end"/>
      </w:r>
      <w:r w:rsidR="001552B3">
        <w:rPr>
          <w:lang w:eastAsia="en-AU"/>
        </w:rPr>
        <w:t>)</w:t>
      </w:r>
      <w:r>
        <w:rPr>
          <w:lang w:eastAsia="en-AU"/>
        </w:rPr>
        <w:t>.</w:t>
      </w:r>
    </w:p>
    <w:p w:rsidR="00305168" w:rsidRDefault="00305168" w:rsidP="002C57CF">
      <w:pPr>
        <w:rPr>
          <w:lang w:eastAsia="en-AU"/>
        </w:rPr>
      </w:pPr>
    </w:p>
    <w:p w:rsidR="00305168" w:rsidRDefault="00123FC1" w:rsidP="00305168">
      <w:pPr>
        <w:rPr>
          <w:lang w:eastAsia="en-AU"/>
        </w:rPr>
      </w:pPr>
      <w:r>
        <w:rPr>
          <w:lang w:eastAsia="en-AU"/>
        </w:rPr>
        <w:t xml:space="preserve">Within HSR </w:t>
      </w:r>
      <w:r w:rsidR="00816A82">
        <w:rPr>
          <w:lang w:eastAsia="en-AU"/>
        </w:rPr>
        <w:t>C</w:t>
      </w:r>
      <w:r>
        <w:rPr>
          <w:lang w:eastAsia="en-AU"/>
        </w:rPr>
        <w:t>ategory 3</w:t>
      </w:r>
      <w:r w:rsidR="001552B3">
        <w:rPr>
          <w:lang w:eastAsia="en-AU"/>
        </w:rPr>
        <w:t xml:space="preserve"> and 3D</w:t>
      </w:r>
      <w:r>
        <w:rPr>
          <w:lang w:eastAsia="en-AU"/>
        </w:rPr>
        <w:t>, t</w:t>
      </w:r>
      <w:r w:rsidR="00305168">
        <w:rPr>
          <w:lang w:eastAsia="en-AU"/>
        </w:rPr>
        <w:t xml:space="preserve">he AGHE category most impacted by the changes to </w:t>
      </w:r>
      <w:r w:rsidR="00203462">
        <w:rPr>
          <w:lang w:eastAsia="en-AU"/>
        </w:rPr>
        <w:t>sodium</w:t>
      </w:r>
      <w:r w:rsidR="008251EC">
        <w:rPr>
          <w:lang w:eastAsia="en-AU"/>
        </w:rPr>
        <w:t xml:space="preserve"> points table</w:t>
      </w:r>
      <w:r w:rsidR="00305168">
        <w:rPr>
          <w:lang w:eastAsia="en-AU"/>
        </w:rPr>
        <w:t xml:space="preserve"> was Cheese, with 345 foods (78%) receiving lower star </w:t>
      </w:r>
      <w:r w:rsidR="00B9584C">
        <w:rPr>
          <w:lang w:eastAsia="en-AU"/>
        </w:rPr>
        <w:t>points</w:t>
      </w:r>
      <w:r w:rsidR="00305168">
        <w:rPr>
          <w:lang w:eastAsia="en-AU"/>
        </w:rPr>
        <w:t xml:space="preserve">, an average reduction in star </w:t>
      </w:r>
      <w:r w:rsidR="00B9584C">
        <w:rPr>
          <w:lang w:eastAsia="en-AU"/>
        </w:rPr>
        <w:t xml:space="preserve">points </w:t>
      </w:r>
      <w:r w:rsidR="00305168">
        <w:rPr>
          <w:lang w:eastAsia="en-AU"/>
        </w:rPr>
        <w:t xml:space="preserve">of 1.2 </w:t>
      </w:r>
      <w:r w:rsidR="00B9584C">
        <w:rPr>
          <w:lang w:eastAsia="en-AU"/>
        </w:rPr>
        <w:t>(approximately ½ star)</w:t>
      </w:r>
      <w:r w:rsidR="00057278">
        <w:rPr>
          <w:lang w:eastAsia="en-AU"/>
        </w:rPr>
        <w:t xml:space="preserve"> </w:t>
      </w:r>
      <w:r w:rsidR="00305168">
        <w:rPr>
          <w:lang w:eastAsia="en-AU"/>
        </w:rPr>
        <w:t xml:space="preserve">and a maximum of 3 </w:t>
      </w:r>
      <w:r w:rsidR="00B9584C">
        <w:rPr>
          <w:lang w:eastAsia="en-AU"/>
        </w:rPr>
        <w:t xml:space="preserve">star </w:t>
      </w:r>
      <w:r w:rsidR="00305168">
        <w:rPr>
          <w:lang w:eastAsia="en-AU"/>
        </w:rPr>
        <w:t>points (1.5 stars).</w:t>
      </w:r>
    </w:p>
    <w:p w:rsidR="00305168" w:rsidRDefault="00305168" w:rsidP="00305168">
      <w:pPr>
        <w:rPr>
          <w:lang w:eastAsia="en-AU"/>
        </w:rPr>
      </w:pPr>
    </w:p>
    <w:p w:rsidR="003D44CF" w:rsidRDefault="001552B3" w:rsidP="00661380">
      <w:pPr>
        <w:rPr>
          <w:lang w:eastAsia="en-AU"/>
        </w:rPr>
      </w:pPr>
      <w:r>
        <w:rPr>
          <w:lang w:eastAsia="en-AU"/>
        </w:rPr>
        <w:t xml:space="preserve">The </w:t>
      </w:r>
      <w:r w:rsidR="00900F50">
        <w:rPr>
          <w:lang w:eastAsia="en-AU"/>
        </w:rPr>
        <w:t xml:space="preserve">AGHE </w:t>
      </w:r>
      <w:r w:rsidR="004F0EB7">
        <w:rPr>
          <w:lang w:eastAsia="en-AU"/>
        </w:rPr>
        <w:t>C</w:t>
      </w:r>
      <w:r w:rsidR="00CF2F82">
        <w:rPr>
          <w:lang w:eastAsia="en-AU"/>
        </w:rPr>
        <w:t xml:space="preserve">heese category </w:t>
      </w:r>
      <w:r w:rsidR="0004774C">
        <w:rPr>
          <w:lang w:eastAsia="en-AU"/>
        </w:rPr>
        <w:t xml:space="preserve">includes products such as ripened </w:t>
      </w:r>
      <w:r w:rsidR="005F40B5">
        <w:rPr>
          <w:lang w:eastAsia="en-AU"/>
        </w:rPr>
        <w:t xml:space="preserve">cheddar </w:t>
      </w:r>
      <w:r w:rsidR="0004774C">
        <w:rPr>
          <w:lang w:eastAsia="en-AU"/>
        </w:rPr>
        <w:t>and processed cheeses and their reduced fat counterparts</w:t>
      </w:r>
      <w:r w:rsidR="00900F50">
        <w:rPr>
          <w:lang w:eastAsia="en-AU"/>
        </w:rPr>
        <w:t xml:space="preserve"> as well as surface ripened styles of cheese</w:t>
      </w:r>
      <w:r w:rsidR="0004774C">
        <w:rPr>
          <w:lang w:eastAsia="en-AU"/>
        </w:rPr>
        <w:t xml:space="preserve"> and </w:t>
      </w:r>
      <w:r w:rsidR="00CF2F82">
        <w:rPr>
          <w:lang w:eastAsia="en-AU"/>
        </w:rPr>
        <w:t>is made up of a number of AHS</w:t>
      </w:r>
      <w:r w:rsidR="00BB5DB7">
        <w:rPr>
          <w:lang w:eastAsia="en-AU"/>
        </w:rPr>
        <w:t xml:space="preserve"> 5-digit </w:t>
      </w:r>
      <w:r w:rsidR="00797ABF">
        <w:rPr>
          <w:lang w:eastAsia="en-AU"/>
        </w:rPr>
        <w:t xml:space="preserve">food </w:t>
      </w:r>
      <w:r w:rsidR="00BB5DB7">
        <w:rPr>
          <w:lang w:eastAsia="en-AU"/>
        </w:rPr>
        <w:t xml:space="preserve">classifications, </w:t>
      </w:r>
      <w:r w:rsidR="00223254" w:rsidRPr="003D44CF">
        <w:rPr>
          <w:lang w:eastAsia="en-AU"/>
        </w:rPr>
        <w:t xml:space="preserve">all of which are </w:t>
      </w:r>
      <w:r>
        <w:rPr>
          <w:lang w:eastAsia="en-AU"/>
        </w:rPr>
        <w:t>flagged</w:t>
      </w:r>
      <w:r w:rsidR="00223254" w:rsidRPr="003D44CF">
        <w:rPr>
          <w:lang w:eastAsia="en-AU"/>
        </w:rPr>
        <w:t xml:space="preserve"> as </w:t>
      </w:r>
      <w:r w:rsidR="0004774C" w:rsidRPr="003D44CF">
        <w:rPr>
          <w:lang w:eastAsia="en-AU"/>
        </w:rPr>
        <w:t>FFG</w:t>
      </w:r>
      <w:r w:rsidR="00123FC1">
        <w:rPr>
          <w:lang w:eastAsia="en-AU"/>
        </w:rPr>
        <w:t>,</w:t>
      </w:r>
      <w:r w:rsidR="00123FC1" w:rsidRPr="00123FC1">
        <w:rPr>
          <w:lang w:eastAsia="en-AU"/>
        </w:rPr>
        <w:t xml:space="preserve"> </w:t>
      </w:r>
      <w:r w:rsidR="00123FC1">
        <w:rPr>
          <w:lang w:eastAsia="en-AU"/>
        </w:rPr>
        <w:t xml:space="preserve">as set out in Appendix 2 </w:t>
      </w:r>
      <w:r w:rsidR="00123FC1">
        <w:rPr>
          <w:lang w:eastAsia="en-AU"/>
        </w:rPr>
        <w:fldChar w:fldCharType="begin"/>
      </w:r>
      <w:r w:rsidR="00123FC1">
        <w:rPr>
          <w:lang w:eastAsia="en-AU"/>
        </w:rPr>
        <w:instrText xml:space="preserve"> REF _Ref28855357 \h </w:instrText>
      </w:r>
      <w:r w:rsidR="00123FC1">
        <w:rPr>
          <w:lang w:eastAsia="en-AU"/>
        </w:rPr>
      </w:r>
      <w:r w:rsidR="00123FC1">
        <w:rPr>
          <w:lang w:eastAsia="en-AU"/>
        </w:rPr>
        <w:fldChar w:fldCharType="separate"/>
      </w:r>
      <w:r w:rsidR="001F0DCE">
        <w:t xml:space="preserve">Table </w:t>
      </w:r>
      <w:r w:rsidR="001F0DCE">
        <w:rPr>
          <w:noProof/>
        </w:rPr>
        <w:t>13</w:t>
      </w:r>
      <w:r w:rsidR="00123FC1">
        <w:rPr>
          <w:lang w:eastAsia="en-AU"/>
        </w:rPr>
        <w:fldChar w:fldCharType="end"/>
      </w:r>
      <w:r w:rsidR="00123FC1">
        <w:rPr>
          <w:lang w:eastAsia="en-AU"/>
        </w:rPr>
        <w:t>.</w:t>
      </w:r>
    </w:p>
    <w:p w:rsidR="003D44CF" w:rsidRDefault="003D44CF" w:rsidP="00661380">
      <w:pPr>
        <w:rPr>
          <w:lang w:eastAsia="en-AU"/>
        </w:rPr>
      </w:pPr>
    </w:p>
    <w:p w:rsidR="00223254" w:rsidRPr="00B56476" w:rsidRDefault="00834226" w:rsidP="00661380">
      <w:pPr>
        <w:rPr>
          <w:rFonts w:eastAsia="Times New Roman" w:cs="Arial"/>
          <w:b/>
          <w:bCs/>
          <w:color w:val="000000"/>
          <w:sz w:val="18"/>
          <w:szCs w:val="18"/>
          <w:lang w:eastAsia="en-GB"/>
        </w:rPr>
      </w:pPr>
      <w:r>
        <w:rPr>
          <w:lang w:eastAsia="en-AU"/>
        </w:rPr>
        <w:t xml:space="preserve">Reduced fat processed cheeses were more strongly affected by the proposed </w:t>
      </w:r>
      <w:r w:rsidR="00123FC1">
        <w:rPr>
          <w:lang w:eastAsia="en-AU"/>
        </w:rPr>
        <w:t xml:space="preserve">sodium </w:t>
      </w:r>
      <w:r>
        <w:rPr>
          <w:lang w:eastAsia="en-AU"/>
        </w:rPr>
        <w:t>changes to the points tab</w:t>
      </w:r>
      <w:r w:rsidR="003D44CF">
        <w:rPr>
          <w:lang w:eastAsia="en-AU"/>
        </w:rPr>
        <w:t>les than other classifications.</w:t>
      </w:r>
      <w:r>
        <w:rPr>
          <w:lang w:eastAsia="en-AU"/>
        </w:rPr>
        <w:t xml:space="preserve"> Four Cheese products in total in the TAG database had a reduction </w:t>
      </w:r>
      <w:r w:rsidR="00DA5959">
        <w:rPr>
          <w:lang w:eastAsia="en-AU"/>
        </w:rPr>
        <w:t xml:space="preserve">of </w:t>
      </w:r>
      <w:r>
        <w:rPr>
          <w:lang w:eastAsia="en-AU"/>
        </w:rPr>
        <w:t xml:space="preserve">3 HSR star points (1.5 stars), all of which were in the reduced fat processed cheese classification. </w:t>
      </w:r>
      <w:r w:rsidR="00123FC1">
        <w:rPr>
          <w:lang w:eastAsia="en-AU"/>
        </w:rPr>
        <w:t>The 5-digit classification Cheese, camembert, brie and other surface ripened cheeses</w:t>
      </w:r>
      <w:r w:rsidR="00AC02B6">
        <w:rPr>
          <w:lang w:eastAsia="en-AU"/>
        </w:rPr>
        <w:t xml:space="preserve"> made up </w:t>
      </w:r>
      <w:r w:rsidR="002D0389">
        <w:rPr>
          <w:lang w:eastAsia="en-AU"/>
        </w:rPr>
        <w:t>less than one fifth</w:t>
      </w:r>
      <w:r w:rsidR="00AC02B6">
        <w:rPr>
          <w:lang w:eastAsia="en-AU"/>
        </w:rPr>
        <w:t xml:space="preserve"> of all of the Cheese AGHE category in the TAG database</w:t>
      </w:r>
      <w:r>
        <w:rPr>
          <w:lang w:eastAsia="en-AU"/>
        </w:rPr>
        <w:t xml:space="preserve"> and proportions of products affected and average reductions in HSR star scores were similar to other </w:t>
      </w:r>
      <w:r w:rsidR="00A31B87">
        <w:rPr>
          <w:lang w:eastAsia="en-AU"/>
        </w:rPr>
        <w:t xml:space="preserve">cheese </w:t>
      </w:r>
      <w:r>
        <w:rPr>
          <w:lang w:eastAsia="en-AU"/>
        </w:rPr>
        <w:t>classifications</w:t>
      </w:r>
      <w:r w:rsidR="00AC02B6">
        <w:rPr>
          <w:lang w:eastAsia="en-AU"/>
        </w:rPr>
        <w:t>.</w:t>
      </w:r>
    </w:p>
    <w:p w:rsidR="00305168" w:rsidRDefault="00305168" w:rsidP="00305168">
      <w:pPr>
        <w:rPr>
          <w:lang w:eastAsia="en-AU"/>
        </w:rPr>
      </w:pPr>
    </w:p>
    <w:p w:rsidR="00305168" w:rsidRDefault="0035033B" w:rsidP="002C57CF">
      <w:pPr>
        <w:rPr>
          <w:lang w:eastAsia="en-AU"/>
        </w:rPr>
      </w:pPr>
      <w:r>
        <w:rPr>
          <w:lang w:eastAsia="en-AU"/>
        </w:rPr>
        <w:t>The AGHE category Fats, oils &amp; oil based spreads</w:t>
      </w:r>
      <w:r w:rsidR="00123FC1">
        <w:rPr>
          <w:lang w:eastAsia="en-AU"/>
        </w:rPr>
        <w:t>,</w:t>
      </w:r>
      <w:r>
        <w:rPr>
          <w:lang w:eastAsia="en-AU"/>
        </w:rPr>
        <w:t xml:space="preserve"> was minimally affected by the proposed changes to the sodium points table, with a total of </w:t>
      </w:r>
      <w:r w:rsidR="00376259">
        <w:rPr>
          <w:lang w:eastAsia="en-AU"/>
        </w:rPr>
        <w:t xml:space="preserve">12 </w:t>
      </w:r>
      <w:r>
        <w:rPr>
          <w:lang w:eastAsia="en-AU"/>
        </w:rPr>
        <w:t xml:space="preserve">of the </w:t>
      </w:r>
      <w:r w:rsidR="00113398">
        <w:rPr>
          <w:lang w:eastAsia="en-AU"/>
        </w:rPr>
        <w:t xml:space="preserve">93 </w:t>
      </w:r>
      <w:r>
        <w:rPr>
          <w:lang w:eastAsia="en-AU"/>
        </w:rPr>
        <w:t xml:space="preserve">products in the </w:t>
      </w:r>
      <w:r w:rsidR="007E08AA">
        <w:rPr>
          <w:lang w:eastAsia="en-AU"/>
        </w:rPr>
        <w:t xml:space="preserve">TAG database affected by a </w:t>
      </w:r>
      <w:r w:rsidR="005F40B5">
        <w:rPr>
          <w:lang w:eastAsia="en-AU"/>
        </w:rPr>
        <w:t xml:space="preserve">reduction </w:t>
      </w:r>
      <w:r w:rsidR="007E08AA">
        <w:rPr>
          <w:lang w:eastAsia="en-AU"/>
        </w:rPr>
        <w:t xml:space="preserve">in HSR star points of 1 (0.5 stars). Details of this category, broken down by AHS 5-digit classification is </w:t>
      </w:r>
      <w:r w:rsidR="00123FC1">
        <w:rPr>
          <w:lang w:eastAsia="en-AU"/>
        </w:rPr>
        <w:t>also set out in Appendix 2</w:t>
      </w:r>
      <w:r w:rsidR="005662F5">
        <w:rPr>
          <w:lang w:eastAsia="en-AU"/>
        </w:rPr>
        <w:t xml:space="preserve"> </w:t>
      </w:r>
      <w:r w:rsidR="00123FC1">
        <w:rPr>
          <w:lang w:eastAsia="en-AU"/>
        </w:rPr>
        <w:fldChar w:fldCharType="begin"/>
      </w:r>
      <w:r w:rsidR="00123FC1">
        <w:rPr>
          <w:lang w:eastAsia="en-AU"/>
        </w:rPr>
        <w:instrText xml:space="preserve"> REF _Ref28855357 \h </w:instrText>
      </w:r>
      <w:r w:rsidR="00123FC1">
        <w:rPr>
          <w:lang w:eastAsia="en-AU"/>
        </w:rPr>
      </w:r>
      <w:r w:rsidR="00123FC1">
        <w:rPr>
          <w:lang w:eastAsia="en-AU"/>
        </w:rPr>
        <w:fldChar w:fldCharType="separate"/>
      </w:r>
      <w:r w:rsidR="001F0DCE">
        <w:t xml:space="preserve">Table </w:t>
      </w:r>
      <w:r w:rsidR="001F0DCE">
        <w:rPr>
          <w:noProof/>
        </w:rPr>
        <w:t>13</w:t>
      </w:r>
      <w:r w:rsidR="00123FC1">
        <w:rPr>
          <w:lang w:eastAsia="en-AU"/>
        </w:rPr>
        <w:fldChar w:fldCharType="end"/>
      </w:r>
      <w:r w:rsidR="007E08AA">
        <w:rPr>
          <w:lang w:eastAsia="en-AU"/>
        </w:rPr>
        <w:t>.</w:t>
      </w:r>
    </w:p>
    <w:p w:rsidR="00882190" w:rsidRDefault="00882190" w:rsidP="007E08AA">
      <w:pPr>
        <w:rPr>
          <w:lang w:eastAsia="en-AU"/>
        </w:rPr>
      </w:pPr>
    </w:p>
    <w:p w:rsidR="007E08AA" w:rsidRDefault="007E08AA" w:rsidP="007E08AA">
      <w:pPr>
        <w:rPr>
          <w:lang w:eastAsia="en-AU"/>
        </w:rPr>
      </w:pPr>
      <w:r>
        <w:rPr>
          <w:lang w:eastAsia="en-AU"/>
        </w:rPr>
        <w:t xml:space="preserve">Overall, the effect of the proposed </w:t>
      </w:r>
      <w:r w:rsidR="00A31B87">
        <w:rPr>
          <w:lang w:eastAsia="en-AU"/>
        </w:rPr>
        <w:t xml:space="preserve">additional </w:t>
      </w:r>
      <w:r>
        <w:rPr>
          <w:lang w:eastAsia="en-AU"/>
        </w:rPr>
        <w:t xml:space="preserve">changes to the sodium points table on HSR Category 3 </w:t>
      </w:r>
      <w:r w:rsidR="00F03E55">
        <w:rPr>
          <w:lang w:eastAsia="en-AU"/>
        </w:rPr>
        <w:t xml:space="preserve">and 3D </w:t>
      </w:r>
      <w:r>
        <w:rPr>
          <w:lang w:eastAsia="en-AU"/>
        </w:rPr>
        <w:t>f</w:t>
      </w:r>
      <w:r w:rsidR="008A44B5">
        <w:rPr>
          <w:lang w:eastAsia="en-AU"/>
        </w:rPr>
        <w:t xml:space="preserve">oods </w:t>
      </w:r>
      <w:r w:rsidR="00A31B87">
        <w:rPr>
          <w:lang w:eastAsia="en-AU"/>
        </w:rPr>
        <w:t xml:space="preserve">would </w:t>
      </w:r>
      <w:r w:rsidR="008A44B5">
        <w:rPr>
          <w:lang w:eastAsia="en-AU"/>
        </w:rPr>
        <w:t>create a greater mis</w:t>
      </w:r>
      <w:r>
        <w:rPr>
          <w:lang w:eastAsia="en-AU"/>
        </w:rPr>
        <w:t xml:space="preserve">alignment with </w:t>
      </w:r>
      <w:r w:rsidR="00A31B87">
        <w:rPr>
          <w:lang w:eastAsia="en-AU"/>
        </w:rPr>
        <w:t xml:space="preserve">Dietary Guidelines </w:t>
      </w:r>
      <w:r w:rsidR="003E1863">
        <w:rPr>
          <w:lang w:eastAsia="en-AU"/>
        </w:rPr>
        <w:t xml:space="preserve"> </w:t>
      </w:r>
      <w:r>
        <w:rPr>
          <w:lang w:eastAsia="en-AU"/>
        </w:rPr>
        <w:t xml:space="preserve">recommendations </w:t>
      </w:r>
      <w:r w:rsidR="00A31B87">
        <w:rPr>
          <w:lang w:eastAsia="en-AU"/>
        </w:rPr>
        <w:t xml:space="preserve">than the Recommended HSR calculator. A </w:t>
      </w:r>
      <w:r>
        <w:rPr>
          <w:lang w:eastAsia="en-AU"/>
        </w:rPr>
        <w:t xml:space="preserve">broad range of </w:t>
      </w:r>
      <w:r w:rsidR="00262E8C">
        <w:rPr>
          <w:lang w:eastAsia="en-AU"/>
        </w:rPr>
        <w:t>FFG</w:t>
      </w:r>
      <w:r>
        <w:rPr>
          <w:lang w:eastAsia="en-AU"/>
        </w:rPr>
        <w:t xml:space="preserve"> foods </w:t>
      </w:r>
      <w:r w:rsidR="00A31B87">
        <w:rPr>
          <w:lang w:eastAsia="en-AU"/>
        </w:rPr>
        <w:t xml:space="preserve">would be </w:t>
      </w:r>
      <w:r>
        <w:rPr>
          <w:lang w:eastAsia="en-AU"/>
        </w:rPr>
        <w:t xml:space="preserve">affected </w:t>
      </w:r>
      <w:r w:rsidR="00A31B87">
        <w:rPr>
          <w:lang w:eastAsia="en-AU"/>
        </w:rPr>
        <w:t xml:space="preserve">with </w:t>
      </w:r>
      <w:r>
        <w:rPr>
          <w:lang w:eastAsia="en-AU"/>
        </w:rPr>
        <w:t>a greater reduction in HSR</w:t>
      </w:r>
      <w:r w:rsidR="00A31B87">
        <w:rPr>
          <w:lang w:eastAsia="en-AU"/>
        </w:rPr>
        <w:t>s</w:t>
      </w:r>
      <w:r>
        <w:rPr>
          <w:lang w:eastAsia="en-AU"/>
        </w:rPr>
        <w:t xml:space="preserve"> for lower fat foods</w:t>
      </w:r>
      <w:r w:rsidR="00A31B87">
        <w:rPr>
          <w:lang w:eastAsia="en-AU"/>
        </w:rPr>
        <w:t>, which is not in line with the Dietary Guidelines recommendation to eat dairy products, preferably reduced fat products.</w:t>
      </w:r>
    </w:p>
    <w:p w:rsidR="00C4789A" w:rsidRDefault="00C4789A" w:rsidP="007E08AA">
      <w:pPr>
        <w:rPr>
          <w:lang w:eastAsia="en-AU"/>
        </w:rPr>
      </w:pPr>
    </w:p>
    <w:p w:rsidR="00C4789A" w:rsidRDefault="00C4789A" w:rsidP="007E08AA">
      <w:pPr>
        <w:rPr>
          <w:lang w:eastAsia="en-AU"/>
        </w:rPr>
      </w:pPr>
      <w:r w:rsidRPr="0085777A">
        <w:rPr>
          <w:lang w:eastAsia="en-AU"/>
        </w:rPr>
        <w:t>Further analysis is restricted to Scenario 1</w:t>
      </w:r>
      <w:r w:rsidR="00882190" w:rsidRPr="0085777A">
        <w:rPr>
          <w:lang w:eastAsia="en-AU"/>
        </w:rPr>
        <w:t>, affecting HSR categories 1</w:t>
      </w:r>
      <w:r w:rsidR="003E1863" w:rsidRPr="0085777A">
        <w:rPr>
          <w:lang w:eastAsia="en-AU"/>
        </w:rPr>
        <w:t>D</w:t>
      </w:r>
      <w:r w:rsidR="00882190" w:rsidRPr="0085777A">
        <w:rPr>
          <w:lang w:eastAsia="en-AU"/>
        </w:rPr>
        <w:t>, 2 and 2</w:t>
      </w:r>
      <w:r w:rsidR="003E1863" w:rsidRPr="0085777A">
        <w:rPr>
          <w:lang w:eastAsia="en-AU"/>
        </w:rPr>
        <w:t>D</w:t>
      </w:r>
      <w:r w:rsidRPr="0085777A">
        <w:rPr>
          <w:lang w:eastAsia="en-AU"/>
        </w:rPr>
        <w:t xml:space="preserve"> only.</w:t>
      </w:r>
    </w:p>
    <w:p w:rsidR="00D261A3" w:rsidRDefault="00D261A3" w:rsidP="002C57CF">
      <w:pPr>
        <w:rPr>
          <w:lang w:eastAsia="en-AU"/>
        </w:rPr>
      </w:pPr>
    </w:p>
    <w:p w:rsidR="00305168" w:rsidRDefault="00853A17" w:rsidP="003624B6">
      <w:pPr>
        <w:pStyle w:val="Heading4"/>
        <w:numPr>
          <w:ilvl w:val="2"/>
          <w:numId w:val="15"/>
        </w:numPr>
        <w:rPr>
          <w:lang w:eastAsia="en-AU"/>
        </w:rPr>
      </w:pPr>
      <w:r>
        <w:rPr>
          <w:lang w:eastAsia="en-AU"/>
        </w:rPr>
        <w:t>Impact of S</w:t>
      </w:r>
      <w:r w:rsidR="00AE68F7">
        <w:rPr>
          <w:lang w:eastAsia="en-AU"/>
        </w:rPr>
        <w:t xml:space="preserve">cenario </w:t>
      </w:r>
      <w:r w:rsidR="00057278">
        <w:rPr>
          <w:lang w:eastAsia="en-AU"/>
        </w:rPr>
        <w:t xml:space="preserve">1 </w:t>
      </w:r>
      <w:r w:rsidR="00AE68F7">
        <w:rPr>
          <w:lang w:eastAsia="en-AU"/>
        </w:rPr>
        <w:t xml:space="preserve">on </w:t>
      </w:r>
      <w:r w:rsidR="00305168">
        <w:rPr>
          <w:lang w:eastAsia="en-AU"/>
        </w:rPr>
        <w:t>HSR Category 1</w:t>
      </w:r>
      <w:r w:rsidR="0004774C">
        <w:rPr>
          <w:lang w:eastAsia="en-AU"/>
        </w:rPr>
        <w:t>D</w:t>
      </w:r>
      <w:r w:rsidR="00105FE9">
        <w:rPr>
          <w:lang w:eastAsia="en-AU"/>
        </w:rPr>
        <w:t>,</w:t>
      </w:r>
      <w:r w:rsidR="00305168">
        <w:rPr>
          <w:lang w:eastAsia="en-AU"/>
        </w:rPr>
        <w:t xml:space="preserve"> </w:t>
      </w:r>
      <w:r w:rsidR="00F03E55">
        <w:rPr>
          <w:lang w:eastAsia="en-AU"/>
        </w:rPr>
        <w:t xml:space="preserve">2 </w:t>
      </w:r>
      <w:r w:rsidR="00305168">
        <w:rPr>
          <w:lang w:eastAsia="en-AU"/>
        </w:rPr>
        <w:t>and 2</w:t>
      </w:r>
      <w:r w:rsidR="00F03E55">
        <w:rPr>
          <w:lang w:eastAsia="en-AU"/>
        </w:rPr>
        <w:t>D</w:t>
      </w:r>
      <w:r w:rsidR="00305168">
        <w:rPr>
          <w:lang w:eastAsia="en-AU"/>
        </w:rPr>
        <w:t xml:space="preserve"> </w:t>
      </w:r>
      <w:r w:rsidR="00AE68F7">
        <w:rPr>
          <w:lang w:eastAsia="en-AU"/>
        </w:rPr>
        <w:t>products</w:t>
      </w:r>
      <w:r w:rsidR="007B530F">
        <w:rPr>
          <w:lang w:eastAsia="en-AU"/>
        </w:rPr>
        <w:t>, by AHGE category</w:t>
      </w:r>
    </w:p>
    <w:p w:rsidR="00305168" w:rsidRDefault="00FC7D62" w:rsidP="002D0389">
      <w:pPr>
        <w:rPr>
          <w:lang w:eastAsia="en-AU"/>
        </w:rPr>
      </w:pPr>
      <w:r>
        <w:rPr>
          <w:lang w:eastAsia="en-AU"/>
        </w:rPr>
        <w:t>Following exclusion of HSR c</w:t>
      </w:r>
      <w:r w:rsidR="008A44B5">
        <w:rPr>
          <w:lang w:eastAsia="en-AU"/>
        </w:rPr>
        <w:t xml:space="preserve">ategories </w:t>
      </w:r>
      <w:r w:rsidR="003E1863">
        <w:rPr>
          <w:lang w:eastAsia="en-AU"/>
        </w:rPr>
        <w:t>1</w:t>
      </w:r>
      <w:r w:rsidR="0085777A">
        <w:rPr>
          <w:lang w:eastAsia="en-AU"/>
        </w:rPr>
        <w:t xml:space="preserve">, </w:t>
      </w:r>
      <w:r w:rsidR="003E1863">
        <w:rPr>
          <w:lang w:eastAsia="en-AU"/>
        </w:rPr>
        <w:t>3</w:t>
      </w:r>
      <w:r w:rsidR="008A44B5">
        <w:rPr>
          <w:lang w:eastAsia="en-AU"/>
        </w:rPr>
        <w:t xml:space="preserve"> </w:t>
      </w:r>
      <w:r w:rsidR="00B827BE">
        <w:rPr>
          <w:lang w:eastAsia="en-AU"/>
        </w:rPr>
        <w:t xml:space="preserve">and 3D, </w:t>
      </w:r>
      <w:r>
        <w:rPr>
          <w:lang w:eastAsia="en-AU"/>
        </w:rPr>
        <w:t xml:space="preserve">there were a total of 4919 </w:t>
      </w:r>
      <w:r w:rsidR="007D5185">
        <w:rPr>
          <w:lang w:eastAsia="en-AU"/>
        </w:rPr>
        <w:t xml:space="preserve">Category 1D, 2 and 2D </w:t>
      </w:r>
      <w:r>
        <w:rPr>
          <w:lang w:eastAsia="en-AU"/>
        </w:rPr>
        <w:t xml:space="preserve">products remaining in the TAG database.  Of these a total of </w:t>
      </w:r>
      <w:r w:rsidR="00E063D9">
        <w:rPr>
          <w:lang w:eastAsia="en-AU"/>
        </w:rPr>
        <w:t xml:space="preserve">701 </w:t>
      </w:r>
      <w:r>
        <w:rPr>
          <w:lang w:eastAsia="en-AU"/>
        </w:rPr>
        <w:t>(</w:t>
      </w:r>
      <w:r w:rsidR="00CD2E95">
        <w:rPr>
          <w:lang w:eastAsia="en-AU"/>
        </w:rPr>
        <w:t>14</w:t>
      </w:r>
      <w:r>
        <w:rPr>
          <w:lang w:eastAsia="en-AU"/>
        </w:rPr>
        <w:t xml:space="preserve">%) were affected by a reduction in HSR </w:t>
      </w:r>
      <w:r w:rsidR="0037301A">
        <w:rPr>
          <w:lang w:eastAsia="en-AU"/>
        </w:rPr>
        <w:t>as a result of</w:t>
      </w:r>
      <w:r>
        <w:rPr>
          <w:lang w:eastAsia="en-AU"/>
        </w:rPr>
        <w:t xml:space="preserve"> Scenario 1</w:t>
      </w:r>
      <w:r w:rsidR="00B827BE">
        <w:rPr>
          <w:lang w:eastAsia="en-AU"/>
        </w:rPr>
        <w:t xml:space="preserve"> adjustments to the sodium </w:t>
      </w:r>
      <w:r w:rsidR="007D5185">
        <w:rPr>
          <w:lang w:eastAsia="en-AU"/>
        </w:rPr>
        <w:t xml:space="preserve">HSR baseline </w:t>
      </w:r>
      <w:r w:rsidR="00B827BE">
        <w:rPr>
          <w:lang w:eastAsia="en-AU"/>
        </w:rPr>
        <w:t>points table</w:t>
      </w:r>
      <w:r w:rsidR="006665F1">
        <w:rPr>
          <w:lang w:eastAsia="en-AU"/>
        </w:rPr>
        <w:t>, refer to Figure 8</w:t>
      </w:r>
      <w:r>
        <w:rPr>
          <w:lang w:eastAsia="en-AU"/>
        </w:rPr>
        <w:t>.</w:t>
      </w:r>
      <w:r w:rsidR="0037301A">
        <w:rPr>
          <w:lang w:eastAsia="en-AU"/>
        </w:rPr>
        <w:t xml:space="preserve"> This </w:t>
      </w:r>
      <w:r w:rsidR="00CD2E95">
        <w:rPr>
          <w:lang w:eastAsia="en-AU"/>
        </w:rPr>
        <w:t>14</w:t>
      </w:r>
      <w:r w:rsidR="0037301A">
        <w:rPr>
          <w:lang w:eastAsia="en-AU"/>
        </w:rPr>
        <w:t xml:space="preserve">% of affected products is in addition to the products affected by the adjustments to the sodium </w:t>
      </w:r>
      <w:r w:rsidR="00E16895">
        <w:rPr>
          <w:lang w:eastAsia="en-AU"/>
        </w:rPr>
        <w:t xml:space="preserve">HSR baseline </w:t>
      </w:r>
      <w:r w:rsidR="0037301A">
        <w:rPr>
          <w:lang w:eastAsia="en-AU"/>
        </w:rPr>
        <w:t xml:space="preserve">points table </w:t>
      </w:r>
      <w:r w:rsidR="00B827BE">
        <w:rPr>
          <w:lang w:eastAsia="en-AU"/>
        </w:rPr>
        <w:t xml:space="preserve">recommended </w:t>
      </w:r>
      <w:r w:rsidR="007D5185">
        <w:rPr>
          <w:lang w:eastAsia="en-AU"/>
        </w:rPr>
        <w:t xml:space="preserve">in </w:t>
      </w:r>
      <w:r w:rsidR="0037301A">
        <w:rPr>
          <w:lang w:eastAsia="en-AU"/>
        </w:rPr>
        <w:t xml:space="preserve">the </w:t>
      </w:r>
      <w:r w:rsidR="007D5185">
        <w:rPr>
          <w:lang w:eastAsia="en-AU"/>
        </w:rPr>
        <w:t>Review Report (Recommended model)</w:t>
      </w:r>
      <w:r w:rsidR="0037301A">
        <w:rPr>
          <w:lang w:eastAsia="en-AU"/>
        </w:rPr>
        <w:t>.</w:t>
      </w:r>
      <w:r w:rsidR="001A71E4">
        <w:rPr>
          <w:lang w:eastAsia="en-AU"/>
        </w:rPr>
        <w:t xml:space="preserve"> </w:t>
      </w:r>
    </w:p>
    <w:p w:rsidR="00123FC1" w:rsidRDefault="00123FC1">
      <w:pPr>
        <w:rPr>
          <w:lang w:eastAsia="en-AU"/>
        </w:rPr>
      </w:pPr>
    </w:p>
    <w:p w:rsidR="001A71E4" w:rsidRDefault="00BA08E5">
      <w:pPr>
        <w:rPr>
          <w:lang w:eastAsia="en-AU"/>
        </w:rPr>
      </w:pPr>
      <w:r>
        <w:rPr>
          <w:noProof/>
          <w:lang w:val="en-AU" w:eastAsia="en-AU"/>
        </w:rPr>
        <w:drawing>
          <wp:inline distT="0" distB="0" distL="0" distR="0" wp14:anchorId="144924DF" wp14:editId="7A290FB3">
            <wp:extent cx="5438775" cy="3550940"/>
            <wp:effectExtent l="0" t="0" r="0" b="0"/>
            <wp:docPr id="3" name="Picture 3" descr="Bar chart of the Total number of TAG database products for each affected AGHE category and number in each category affected by Scenario 1 adjustment to Sodium HSR baseline points table compared with the Recommended HSR calculator"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7689" cy="3556760"/>
                    </a:xfrm>
                    <a:prstGeom prst="rect">
                      <a:avLst/>
                    </a:prstGeom>
                    <a:noFill/>
                  </pic:spPr>
                </pic:pic>
              </a:graphicData>
            </a:graphic>
          </wp:inline>
        </w:drawing>
      </w:r>
    </w:p>
    <w:p w:rsidR="001A71E4" w:rsidRDefault="001A71E4" w:rsidP="001A71E4">
      <w:pPr>
        <w:pStyle w:val="Caption"/>
        <w:ind w:left="851" w:hanging="851"/>
      </w:pPr>
      <w:r>
        <w:t xml:space="preserve">Figure </w:t>
      </w:r>
      <w:r>
        <w:fldChar w:fldCharType="begin"/>
      </w:r>
      <w:r>
        <w:instrText xml:space="preserve"> SEQ Figure \* ARABIC </w:instrText>
      </w:r>
      <w:r>
        <w:fldChar w:fldCharType="separate"/>
      </w:r>
      <w:r w:rsidR="001F0DCE">
        <w:rPr>
          <w:noProof/>
        </w:rPr>
        <w:t>8</w:t>
      </w:r>
      <w:r>
        <w:fldChar w:fldCharType="end"/>
      </w:r>
      <w:r>
        <w:t xml:space="preserve"> </w:t>
      </w:r>
      <w:r>
        <w:tab/>
        <w:t>Total number of TAG database p</w:t>
      </w:r>
      <w:r w:rsidR="00AC073D">
        <w:t xml:space="preserve">roducts </w:t>
      </w:r>
      <w:r w:rsidR="005442C3">
        <w:t xml:space="preserve">for each affected AGHE category </w:t>
      </w:r>
      <w:r w:rsidR="00AC073D">
        <w:t xml:space="preserve">and number </w:t>
      </w:r>
      <w:r w:rsidR="005442C3">
        <w:t xml:space="preserve">in each category </w:t>
      </w:r>
      <w:r w:rsidR="00AC073D">
        <w:t>affected by S</w:t>
      </w:r>
      <w:r>
        <w:t xml:space="preserve">cenario </w:t>
      </w:r>
      <w:r w:rsidR="00AC073D">
        <w:t xml:space="preserve">1 </w:t>
      </w:r>
      <w:r>
        <w:t xml:space="preserve">adjustment to Sodium </w:t>
      </w:r>
      <w:r w:rsidR="007D5185">
        <w:t xml:space="preserve">HSR baseline </w:t>
      </w:r>
      <w:r>
        <w:t xml:space="preserve">points table compared with </w:t>
      </w:r>
      <w:r w:rsidR="007D5185">
        <w:t>the Recommended HS</w:t>
      </w:r>
      <w:r w:rsidR="00BC097A">
        <w:t>R</w:t>
      </w:r>
      <w:r w:rsidR="007D5185">
        <w:t xml:space="preserve"> calculator</w:t>
      </w:r>
    </w:p>
    <w:p w:rsidR="001A71E4" w:rsidRDefault="001A71E4">
      <w:pPr>
        <w:rPr>
          <w:lang w:eastAsia="en-AU"/>
        </w:rPr>
      </w:pPr>
    </w:p>
    <w:p w:rsidR="00123FC1" w:rsidRDefault="00E74A3F">
      <w:pPr>
        <w:rPr>
          <w:lang w:eastAsia="en-AU"/>
        </w:rPr>
      </w:pPr>
      <w:r>
        <w:rPr>
          <w:lang w:eastAsia="en-AU"/>
        </w:rPr>
        <w:t>Of</w:t>
      </w:r>
      <w:r w:rsidR="00B6490D">
        <w:rPr>
          <w:lang w:eastAsia="en-AU"/>
        </w:rPr>
        <w:t xml:space="preserve"> the 30</w:t>
      </w:r>
      <w:r>
        <w:rPr>
          <w:lang w:eastAsia="en-AU"/>
        </w:rPr>
        <w:t xml:space="preserve"> AGHE categories considered, </w:t>
      </w:r>
      <w:r w:rsidR="00B827BE">
        <w:rPr>
          <w:lang w:eastAsia="en-AU"/>
        </w:rPr>
        <w:t xml:space="preserve">seven </w:t>
      </w:r>
      <w:r w:rsidR="00123FC1">
        <w:rPr>
          <w:lang w:eastAsia="en-AU"/>
        </w:rPr>
        <w:t xml:space="preserve">categories were not </w:t>
      </w:r>
      <w:r w:rsidR="007A41F2">
        <w:rPr>
          <w:lang w:eastAsia="en-AU"/>
        </w:rPr>
        <w:t xml:space="preserve">impacted by </w:t>
      </w:r>
      <w:r w:rsidR="00C4789A">
        <w:rPr>
          <w:lang w:eastAsia="en-AU"/>
        </w:rPr>
        <w:t>S</w:t>
      </w:r>
      <w:r w:rsidR="007A41F2">
        <w:rPr>
          <w:lang w:eastAsia="en-AU"/>
        </w:rPr>
        <w:t>cenario 1</w:t>
      </w:r>
      <w:r w:rsidR="00C40484">
        <w:rPr>
          <w:lang w:eastAsia="en-AU"/>
        </w:rPr>
        <w:t xml:space="preserve">, with no reductions in star </w:t>
      </w:r>
      <w:r w:rsidR="00123FC1">
        <w:rPr>
          <w:lang w:eastAsia="en-AU"/>
        </w:rPr>
        <w:t>points</w:t>
      </w:r>
      <w:r w:rsidR="00C40484">
        <w:rPr>
          <w:lang w:eastAsia="en-AU"/>
        </w:rPr>
        <w:t xml:space="preserve"> for any products in</w:t>
      </w:r>
      <w:r w:rsidR="00123FC1">
        <w:rPr>
          <w:lang w:eastAsia="en-AU"/>
        </w:rPr>
        <w:t>:</w:t>
      </w:r>
      <w:r w:rsidR="00C40484">
        <w:rPr>
          <w:lang w:eastAsia="en-AU"/>
        </w:rPr>
        <w:t xml:space="preserve"> </w:t>
      </w:r>
    </w:p>
    <w:p w:rsidR="00123FC1" w:rsidRPr="00123FC1" w:rsidRDefault="00105FE9" w:rsidP="00123FC1">
      <w:pPr>
        <w:pStyle w:val="ListParagraph"/>
        <w:numPr>
          <w:ilvl w:val="0"/>
          <w:numId w:val="20"/>
        </w:numPr>
        <w:rPr>
          <w:rFonts w:eastAsia="Times New Roman" w:cs="Arial"/>
          <w:lang w:eastAsia="en-GB"/>
        </w:rPr>
      </w:pPr>
      <w:r>
        <w:rPr>
          <w:rFonts w:eastAsia="Times New Roman" w:cs="Arial"/>
          <w:lang w:eastAsia="en-GB"/>
        </w:rPr>
        <w:t>D</w:t>
      </w:r>
      <w:r w:rsidR="00123FC1" w:rsidRPr="00123FC1">
        <w:rPr>
          <w:rFonts w:eastAsia="Times New Roman" w:cs="Arial"/>
          <w:lang w:eastAsia="en-GB"/>
        </w:rPr>
        <w:t>airy beverage</w:t>
      </w:r>
      <w:r w:rsidRPr="00105FE9">
        <w:rPr>
          <w:rFonts w:eastAsia="Times New Roman" w:cs="Arial"/>
          <w:lang w:eastAsia="en-GB"/>
        </w:rPr>
        <w:t xml:space="preserve"> </w:t>
      </w:r>
      <w:r>
        <w:rPr>
          <w:rFonts w:eastAsia="Times New Roman" w:cs="Arial"/>
          <w:lang w:eastAsia="en-GB"/>
        </w:rPr>
        <w:t>dry mix</w:t>
      </w:r>
    </w:p>
    <w:p w:rsidR="00B827BE" w:rsidRDefault="00B827BE" w:rsidP="00123FC1">
      <w:pPr>
        <w:pStyle w:val="ListParagraph"/>
        <w:numPr>
          <w:ilvl w:val="0"/>
          <w:numId w:val="20"/>
        </w:numPr>
        <w:rPr>
          <w:rFonts w:eastAsia="Times New Roman" w:cs="Arial"/>
          <w:lang w:eastAsia="en-GB"/>
        </w:rPr>
      </w:pPr>
      <w:r>
        <w:rPr>
          <w:rFonts w:eastAsia="Times New Roman" w:cs="Arial"/>
          <w:lang w:eastAsia="en-GB"/>
        </w:rPr>
        <w:t>C</w:t>
      </w:r>
      <w:r w:rsidR="00123FC1" w:rsidRPr="00123FC1">
        <w:rPr>
          <w:rFonts w:eastAsia="Times New Roman" w:cs="Arial"/>
          <w:lang w:eastAsia="en-GB"/>
        </w:rPr>
        <w:t>ream</w:t>
      </w:r>
    </w:p>
    <w:p w:rsidR="00123FC1" w:rsidRPr="00123FC1" w:rsidRDefault="00B827BE" w:rsidP="00123FC1">
      <w:pPr>
        <w:pStyle w:val="ListParagraph"/>
        <w:numPr>
          <w:ilvl w:val="0"/>
          <w:numId w:val="20"/>
        </w:numPr>
        <w:rPr>
          <w:rFonts w:eastAsia="Times New Roman" w:cs="Arial"/>
          <w:lang w:eastAsia="en-GB"/>
        </w:rPr>
      </w:pPr>
      <w:r>
        <w:rPr>
          <w:rFonts w:eastAsia="Times New Roman" w:cs="Arial"/>
          <w:lang w:eastAsia="en-GB"/>
        </w:rPr>
        <w:t>Cream cheese</w:t>
      </w:r>
    </w:p>
    <w:p w:rsidR="00123FC1" w:rsidRPr="00123FC1" w:rsidRDefault="00B827BE" w:rsidP="00123FC1">
      <w:pPr>
        <w:pStyle w:val="ListParagraph"/>
        <w:numPr>
          <w:ilvl w:val="0"/>
          <w:numId w:val="20"/>
        </w:numPr>
        <w:rPr>
          <w:rFonts w:eastAsia="Times New Roman" w:cs="Arial"/>
          <w:lang w:eastAsia="en-GB"/>
        </w:rPr>
      </w:pPr>
      <w:r>
        <w:rPr>
          <w:rFonts w:eastAsia="Times New Roman" w:cs="Arial"/>
          <w:lang w:eastAsia="en-GB"/>
        </w:rPr>
        <w:t>M</w:t>
      </w:r>
      <w:r w:rsidR="00123FC1" w:rsidRPr="00123FC1">
        <w:rPr>
          <w:rFonts w:eastAsia="Times New Roman" w:cs="Arial"/>
          <w:lang w:eastAsia="en-GB"/>
        </w:rPr>
        <w:t xml:space="preserve">iscellaneous </w:t>
      </w:r>
      <w:r w:rsidRPr="00123FC1">
        <w:rPr>
          <w:rFonts w:eastAsia="Times New Roman" w:cs="Arial"/>
          <w:lang w:eastAsia="en-GB"/>
        </w:rPr>
        <w:t>foods</w:t>
      </w:r>
    </w:p>
    <w:p w:rsidR="00123FC1" w:rsidRPr="00123FC1" w:rsidRDefault="00B827BE" w:rsidP="00123FC1">
      <w:pPr>
        <w:pStyle w:val="ListParagraph"/>
        <w:numPr>
          <w:ilvl w:val="0"/>
          <w:numId w:val="20"/>
        </w:numPr>
        <w:rPr>
          <w:rFonts w:eastAsia="Times New Roman" w:cs="Arial"/>
          <w:lang w:eastAsia="en-GB"/>
        </w:rPr>
      </w:pPr>
      <w:r>
        <w:rPr>
          <w:rFonts w:eastAsia="Times New Roman" w:cs="Arial"/>
          <w:lang w:eastAsia="en-GB"/>
        </w:rPr>
        <w:t>P</w:t>
      </w:r>
      <w:r w:rsidR="00123FC1" w:rsidRPr="00123FC1">
        <w:rPr>
          <w:rFonts w:eastAsia="Times New Roman" w:cs="Arial"/>
          <w:lang w:eastAsia="en-GB"/>
        </w:rPr>
        <w:t xml:space="preserve">izza </w:t>
      </w:r>
    </w:p>
    <w:p w:rsidR="00553EB1" w:rsidRPr="00123FC1" w:rsidRDefault="00553EB1" w:rsidP="00553EB1">
      <w:pPr>
        <w:pStyle w:val="ListParagraph"/>
        <w:numPr>
          <w:ilvl w:val="0"/>
          <w:numId w:val="20"/>
        </w:numPr>
        <w:rPr>
          <w:rFonts w:eastAsia="Times New Roman" w:cs="Arial"/>
          <w:lang w:eastAsia="en-GB"/>
        </w:rPr>
      </w:pPr>
      <w:r w:rsidRPr="00105FE9">
        <w:rPr>
          <w:rFonts w:eastAsia="Times New Roman" w:cs="Arial"/>
          <w:lang w:eastAsia="en-GB"/>
        </w:rPr>
        <w:t>U</w:t>
      </w:r>
      <w:r w:rsidRPr="00123FC1">
        <w:rPr>
          <w:rFonts w:eastAsia="Times New Roman" w:cs="Arial"/>
          <w:lang w:eastAsia="en-GB"/>
        </w:rPr>
        <w:t xml:space="preserve">nprocessed </w:t>
      </w:r>
      <w:r>
        <w:rPr>
          <w:rFonts w:eastAsia="Times New Roman" w:cs="Arial"/>
          <w:lang w:eastAsia="en-GB"/>
        </w:rPr>
        <w:t>f</w:t>
      </w:r>
      <w:r w:rsidRPr="00123FC1">
        <w:rPr>
          <w:rFonts w:eastAsia="Times New Roman" w:cs="Arial"/>
          <w:lang w:eastAsia="en-GB"/>
        </w:rPr>
        <w:t xml:space="preserve">ruit  </w:t>
      </w:r>
    </w:p>
    <w:p w:rsidR="00123FC1" w:rsidRPr="00123FC1" w:rsidRDefault="00B827BE" w:rsidP="00123FC1">
      <w:pPr>
        <w:pStyle w:val="ListParagraph"/>
        <w:numPr>
          <w:ilvl w:val="0"/>
          <w:numId w:val="20"/>
        </w:numPr>
        <w:rPr>
          <w:rFonts w:eastAsia="Times New Roman" w:cs="Arial"/>
          <w:lang w:eastAsia="en-GB"/>
        </w:rPr>
      </w:pPr>
      <w:r>
        <w:rPr>
          <w:rFonts w:eastAsia="Times New Roman" w:cs="Arial"/>
          <w:lang w:eastAsia="en-GB"/>
        </w:rPr>
        <w:t>U</w:t>
      </w:r>
      <w:r w:rsidRPr="00123FC1">
        <w:rPr>
          <w:rFonts w:eastAsia="Times New Roman" w:cs="Arial"/>
          <w:lang w:eastAsia="en-GB"/>
        </w:rPr>
        <w:t xml:space="preserve">nprocessed </w:t>
      </w:r>
      <w:r>
        <w:rPr>
          <w:rFonts w:eastAsia="Times New Roman" w:cs="Arial"/>
          <w:lang w:eastAsia="en-GB"/>
        </w:rPr>
        <w:t>v</w:t>
      </w:r>
      <w:r w:rsidR="00123FC1" w:rsidRPr="00123FC1">
        <w:rPr>
          <w:rFonts w:eastAsia="Times New Roman" w:cs="Arial"/>
          <w:lang w:eastAsia="en-GB"/>
        </w:rPr>
        <w:t>egetables</w:t>
      </w:r>
      <w:r w:rsidR="009A05DC">
        <w:rPr>
          <w:rFonts w:eastAsia="Times New Roman" w:cs="Arial"/>
          <w:lang w:eastAsia="en-GB"/>
        </w:rPr>
        <w:t>.</w:t>
      </w:r>
    </w:p>
    <w:p w:rsidR="00123FC1" w:rsidRDefault="00123FC1">
      <w:pPr>
        <w:rPr>
          <w:lang w:eastAsia="en-AU"/>
        </w:rPr>
      </w:pPr>
    </w:p>
    <w:p w:rsidR="00123FC1" w:rsidRDefault="00123FC1">
      <w:pPr>
        <w:rPr>
          <w:lang w:eastAsia="en-AU"/>
        </w:rPr>
      </w:pPr>
      <w:r>
        <w:rPr>
          <w:lang w:eastAsia="en-AU"/>
        </w:rPr>
        <w:t xml:space="preserve">A number of AGHE categories were minimally impacted, with only 1-3% of products in </w:t>
      </w:r>
      <w:r w:rsidR="004E7844">
        <w:rPr>
          <w:lang w:eastAsia="en-AU"/>
        </w:rPr>
        <w:t xml:space="preserve">each </w:t>
      </w:r>
      <w:r>
        <w:rPr>
          <w:lang w:eastAsia="en-AU"/>
        </w:rPr>
        <w:t>category affected</w:t>
      </w:r>
      <w:r w:rsidR="00475250">
        <w:rPr>
          <w:lang w:eastAsia="en-AU"/>
        </w:rPr>
        <w:t xml:space="preserve"> by a reduction of 1 star point (0.5 stars</w:t>
      </w:r>
      <w:r w:rsidR="004E7844">
        <w:rPr>
          <w:lang w:eastAsia="en-AU"/>
        </w:rPr>
        <w:t>)</w:t>
      </w:r>
      <w:r>
        <w:rPr>
          <w:lang w:eastAsia="en-AU"/>
        </w:rPr>
        <w:t>:</w:t>
      </w:r>
    </w:p>
    <w:p w:rsidR="00123FC1" w:rsidRPr="00123FC1" w:rsidRDefault="00123FC1" w:rsidP="00123FC1">
      <w:pPr>
        <w:pStyle w:val="ListParagraph"/>
        <w:numPr>
          <w:ilvl w:val="0"/>
          <w:numId w:val="20"/>
        </w:numPr>
        <w:rPr>
          <w:rFonts w:eastAsia="Times New Roman" w:cs="Arial"/>
          <w:lang w:eastAsia="en-GB"/>
        </w:rPr>
      </w:pPr>
      <w:r w:rsidRPr="00123FC1">
        <w:rPr>
          <w:rFonts w:eastAsia="Times New Roman" w:cs="Arial"/>
          <w:lang w:eastAsia="en-GB"/>
        </w:rPr>
        <w:t>Dairy beverages</w:t>
      </w:r>
      <w:r>
        <w:rPr>
          <w:rFonts w:eastAsia="Times New Roman" w:cs="Arial"/>
          <w:lang w:eastAsia="en-GB"/>
        </w:rPr>
        <w:t>, 3 of 485 products, 1%</w:t>
      </w:r>
    </w:p>
    <w:p w:rsidR="00123FC1" w:rsidRPr="00123FC1" w:rsidRDefault="00B827BE" w:rsidP="00123FC1">
      <w:pPr>
        <w:pStyle w:val="ListParagraph"/>
        <w:numPr>
          <w:ilvl w:val="0"/>
          <w:numId w:val="20"/>
        </w:numPr>
        <w:rPr>
          <w:rFonts w:eastAsia="Times New Roman" w:cs="Arial"/>
          <w:lang w:eastAsia="en-GB"/>
        </w:rPr>
      </w:pPr>
      <w:r>
        <w:rPr>
          <w:rFonts w:eastAsia="Times New Roman" w:cs="Arial"/>
          <w:lang w:eastAsia="en-GB"/>
        </w:rPr>
        <w:t>Y</w:t>
      </w:r>
      <w:r w:rsidR="00123FC1" w:rsidRPr="00123FC1">
        <w:rPr>
          <w:rFonts w:eastAsia="Times New Roman" w:cs="Arial"/>
          <w:lang w:eastAsia="en-GB"/>
        </w:rPr>
        <w:t>oghurt, soft cheese</w:t>
      </w:r>
      <w:r w:rsidR="00123FC1">
        <w:rPr>
          <w:rFonts w:eastAsia="Times New Roman" w:cs="Arial"/>
          <w:lang w:eastAsia="en-GB"/>
        </w:rPr>
        <w:t>, 14 of 415 products, 3%</w:t>
      </w:r>
    </w:p>
    <w:p w:rsidR="00123FC1" w:rsidRPr="00123FC1" w:rsidRDefault="00B827BE" w:rsidP="00123FC1">
      <w:pPr>
        <w:pStyle w:val="ListParagraph"/>
        <w:numPr>
          <w:ilvl w:val="0"/>
          <w:numId w:val="20"/>
        </w:numPr>
        <w:rPr>
          <w:rFonts w:eastAsia="Times New Roman" w:cs="Arial"/>
          <w:lang w:eastAsia="en-GB"/>
        </w:rPr>
      </w:pPr>
      <w:r>
        <w:rPr>
          <w:rFonts w:eastAsia="Times New Roman" w:cs="Arial"/>
          <w:lang w:eastAsia="en-GB"/>
        </w:rPr>
        <w:t>P</w:t>
      </w:r>
      <w:r w:rsidRPr="00123FC1">
        <w:rPr>
          <w:rFonts w:eastAsia="Times New Roman" w:cs="Arial"/>
          <w:lang w:eastAsia="en-GB"/>
        </w:rPr>
        <w:t xml:space="preserve">rocessed </w:t>
      </w:r>
      <w:r>
        <w:rPr>
          <w:rFonts w:eastAsia="Times New Roman" w:cs="Arial"/>
          <w:lang w:eastAsia="en-GB"/>
        </w:rPr>
        <w:t>f</w:t>
      </w:r>
      <w:r w:rsidR="00123FC1" w:rsidRPr="00123FC1">
        <w:rPr>
          <w:rFonts w:eastAsia="Times New Roman" w:cs="Arial"/>
          <w:lang w:eastAsia="en-GB"/>
        </w:rPr>
        <w:t>ruit</w:t>
      </w:r>
      <w:r w:rsidR="00123FC1">
        <w:rPr>
          <w:rFonts w:eastAsia="Times New Roman" w:cs="Arial"/>
          <w:lang w:eastAsia="en-GB"/>
        </w:rPr>
        <w:t>, 2 of 124 products,</w:t>
      </w:r>
      <w:r w:rsidR="00475250">
        <w:rPr>
          <w:rFonts w:eastAsia="Times New Roman" w:cs="Arial"/>
          <w:lang w:eastAsia="en-GB"/>
        </w:rPr>
        <w:t xml:space="preserve"> 2%</w:t>
      </w:r>
    </w:p>
    <w:p w:rsidR="00123FC1" w:rsidRPr="00123FC1" w:rsidRDefault="00B827BE" w:rsidP="00123FC1">
      <w:pPr>
        <w:pStyle w:val="ListParagraph"/>
        <w:numPr>
          <w:ilvl w:val="0"/>
          <w:numId w:val="20"/>
        </w:numPr>
        <w:rPr>
          <w:rFonts w:eastAsia="Times New Roman" w:cs="Arial"/>
          <w:lang w:eastAsia="en-GB"/>
        </w:rPr>
      </w:pPr>
      <w:r>
        <w:rPr>
          <w:rFonts w:eastAsia="Times New Roman" w:cs="Arial"/>
          <w:lang w:eastAsia="en-GB"/>
        </w:rPr>
        <w:t>C</w:t>
      </w:r>
      <w:r w:rsidR="00123FC1" w:rsidRPr="00123FC1">
        <w:rPr>
          <w:rFonts w:eastAsia="Times New Roman" w:cs="Arial"/>
          <w:lang w:eastAsia="en-GB"/>
        </w:rPr>
        <w:t>onfectionery</w:t>
      </w:r>
      <w:r w:rsidR="00475250">
        <w:rPr>
          <w:rFonts w:eastAsia="Times New Roman" w:cs="Arial"/>
          <w:lang w:eastAsia="en-GB"/>
        </w:rPr>
        <w:t>, 1 of 94 products, 1%</w:t>
      </w:r>
    </w:p>
    <w:p w:rsidR="00123FC1" w:rsidRDefault="00B827BE" w:rsidP="00123FC1">
      <w:pPr>
        <w:pStyle w:val="ListParagraph"/>
        <w:numPr>
          <w:ilvl w:val="0"/>
          <w:numId w:val="20"/>
        </w:numPr>
        <w:rPr>
          <w:rFonts w:eastAsia="Times New Roman" w:cs="Arial"/>
          <w:lang w:eastAsia="en-GB"/>
        </w:rPr>
      </w:pPr>
      <w:r>
        <w:rPr>
          <w:rFonts w:eastAsia="Times New Roman" w:cs="Arial"/>
          <w:lang w:eastAsia="en-GB"/>
        </w:rPr>
        <w:t>I</w:t>
      </w:r>
      <w:r w:rsidR="00123FC1" w:rsidRPr="00123FC1">
        <w:rPr>
          <w:rFonts w:eastAsia="Times New Roman" w:cs="Arial"/>
          <w:lang w:eastAsia="en-GB"/>
        </w:rPr>
        <w:t>ce cream</w:t>
      </w:r>
      <w:r w:rsidR="00475250">
        <w:rPr>
          <w:rFonts w:eastAsia="Times New Roman" w:cs="Arial"/>
          <w:lang w:eastAsia="en-GB"/>
        </w:rPr>
        <w:t>, 6 of 179 products 3%.</w:t>
      </w:r>
    </w:p>
    <w:p w:rsidR="00475250" w:rsidRDefault="00475250" w:rsidP="00475250">
      <w:pPr>
        <w:rPr>
          <w:rFonts w:eastAsia="Times New Roman" w:cs="Arial"/>
          <w:lang w:eastAsia="en-GB"/>
        </w:rPr>
      </w:pPr>
    </w:p>
    <w:p w:rsidR="00475250" w:rsidRDefault="00035E38" w:rsidP="00475250">
      <w:pPr>
        <w:rPr>
          <w:rFonts w:eastAsia="Times New Roman" w:cs="Arial"/>
          <w:lang w:eastAsia="en-GB"/>
        </w:rPr>
      </w:pPr>
      <w:r>
        <w:rPr>
          <w:rFonts w:eastAsia="Times New Roman" w:cs="Arial"/>
          <w:lang w:eastAsia="en-GB"/>
        </w:rPr>
        <w:t>S</w:t>
      </w:r>
      <w:r w:rsidR="00475250">
        <w:rPr>
          <w:rFonts w:eastAsia="Times New Roman" w:cs="Arial"/>
          <w:lang w:eastAsia="en-GB"/>
        </w:rPr>
        <w:t xml:space="preserve">odium concentrations in AGHE categories with </w:t>
      </w:r>
      <w:r w:rsidR="00475250" w:rsidRPr="00105FE9">
        <w:rPr>
          <w:rFonts w:eastAsia="Times New Roman" w:cs="Arial"/>
          <w:lang w:eastAsia="en-GB"/>
        </w:rPr>
        <w:t>no or a low proportion</w:t>
      </w:r>
      <w:r w:rsidR="00475250">
        <w:rPr>
          <w:rFonts w:eastAsia="Times New Roman" w:cs="Arial"/>
          <w:lang w:eastAsia="en-GB"/>
        </w:rPr>
        <w:t xml:space="preserve"> of affected products </w:t>
      </w:r>
      <w:r w:rsidR="000F6B1F">
        <w:rPr>
          <w:rFonts w:eastAsia="Times New Roman" w:cs="Arial"/>
          <w:lang w:eastAsia="en-GB"/>
        </w:rPr>
        <w:t xml:space="preserve">(as identified above) </w:t>
      </w:r>
      <w:r w:rsidR="00475250">
        <w:rPr>
          <w:rFonts w:eastAsia="Times New Roman" w:cs="Arial"/>
          <w:lang w:eastAsia="en-GB"/>
        </w:rPr>
        <w:t>were at the lowe</w:t>
      </w:r>
      <w:r>
        <w:rPr>
          <w:rFonts w:eastAsia="Times New Roman" w:cs="Arial"/>
          <w:lang w:eastAsia="en-GB"/>
        </w:rPr>
        <w:t>r</w:t>
      </w:r>
      <w:r w:rsidR="00475250">
        <w:rPr>
          <w:rFonts w:eastAsia="Times New Roman" w:cs="Arial"/>
          <w:lang w:eastAsia="en-GB"/>
        </w:rPr>
        <w:t xml:space="preserve"> end of the range of sodium concentrations captured in the TAG database </w:t>
      </w:r>
      <w:r>
        <w:rPr>
          <w:rFonts w:eastAsia="Times New Roman" w:cs="Arial"/>
          <w:lang w:eastAsia="en-GB"/>
        </w:rPr>
        <w:t>with average concentrations ranging</w:t>
      </w:r>
      <w:r w:rsidR="00475250">
        <w:rPr>
          <w:rFonts w:eastAsia="Times New Roman" w:cs="Arial"/>
          <w:lang w:eastAsia="en-GB"/>
        </w:rPr>
        <w:t xml:space="preserve"> from 2-</w:t>
      </w:r>
      <w:r w:rsidR="00E94CC8">
        <w:rPr>
          <w:rFonts w:eastAsia="Times New Roman" w:cs="Arial"/>
          <w:lang w:eastAsia="en-GB"/>
        </w:rPr>
        <w:t>53</w:t>
      </w:r>
      <w:r>
        <w:rPr>
          <w:rFonts w:eastAsia="Times New Roman" w:cs="Arial"/>
          <w:lang w:eastAsia="en-GB"/>
        </w:rPr>
        <w:t xml:space="preserve"> </w:t>
      </w:r>
      <w:r w:rsidR="00475250">
        <w:rPr>
          <w:rFonts w:eastAsia="Times New Roman" w:cs="Arial"/>
          <w:lang w:eastAsia="en-GB"/>
        </w:rPr>
        <w:t xml:space="preserve">mg/100 g, except for </w:t>
      </w:r>
      <w:r w:rsidR="00B827BE">
        <w:rPr>
          <w:rFonts w:eastAsia="Times New Roman" w:cs="Arial"/>
          <w:lang w:eastAsia="en-GB"/>
        </w:rPr>
        <w:t>M</w:t>
      </w:r>
      <w:r w:rsidR="00475250">
        <w:rPr>
          <w:rFonts w:eastAsia="Times New Roman" w:cs="Arial"/>
          <w:lang w:eastAsia="en-GB"/>
        </w:rPr>
        <w:t>iscellaneous</w:t>
      </w:r>
      <w:r w:rsidR="00DF6DB6">
        <w:rPr>
          <w:rFonts w:eastAsia="Times New Roman" w:cs="Arial"/>
          <w:lang w:eastAsia="en-GB"/>
        </w:rPr>
        <w:t xml:space="preserve"> foods,</w:t>
      </w:r>
      <w:r w:rsidR="00475250">
        <w:rPr>
          <w:rFonts w:eastAsia="Times New Roman" w:cs="Arial"/>
          <w:lang w:eastAsia="en-GB"/>
        </w:rPr>
        <w:t xml:space="preserve"> </w:t>
      </w:r>
      <w:r w:rsidR="00B827BE">
        <w:rPr>
          <w:rFonts w:eastAsia="Times New Roman" w:cs="Arial"/>
          <w:lang w:eastAsia="en-GB"/>
        </w:rPr>
        <w:t>P</w:t>
      </w:r>
      <w:r w:rsidR="00475250">
        <w:rPr>
          <w:rFonts w:eastAsia="Times New Roman" w:cs="Arial"/>
          <w:lang w:eastAsia="en-GB"/>
        </w:rPr>
        <w:t xml:space="preserve">izza </w:t>
      </w:r>
      <w:r w:rsidR="00DF6DB6">
        <w:rPr>
          <w:rFonts w:eastAsia="Times New Roman" w:cs="Arial"/>
          <w:lang w:eastAsia="en-GB"/>
        </w:rPr>
        <w:t>and Cream cheese (average of 9,410, 603 and 446 mg</w:t>
      </w:r>
      <w:r w:rsidR="004E7844">
        <w:rPr>
          <w:rFonts w:eastAsia="Times New Roman" w:cs="Arial"/>
          <w:lang w:eastAsia="en-GB"/>
        </w:rPr>
        <w:t xml:space="preserve"> sodium</w:t>
      </w:r>
      <w:r w:rsidR="00DF6DB6">
        <w:rPr>
          <w:rFonts w:eastAsia="Times New Roman" w:cs="Arial"/>
          <w:lang w:eastAsia="en-GB"/>
        </w:rPr>
        <w:t>/100 g, respectively),</w:t>
      </w:r>
      <w:r w:rsidR="00DF6DB6" w:rsidRPr="00DF6DB6">
        <w:rPr>
          <w:rFonts w:eastAsia="Times New Roman" w:cs="Arial"/>
          <w:lang w:eastAsia="en-GB"/>
        </w:rPr>
        <w:t xml:space="preserve"> </w:t>
      </w:r>
      <w:r w:rsidR="00DF6DB6">
        <w:rPr>
          <w:rFonts w:eastAsia="Times New Roman" w:cs="Arial"/>
          <w:lang w:eastAsia="en-GB"/>
        </w:rPr>
        <w:t xml:space="preserve">noting that </w:t>
      </w:r>
      <w:r w:rsidR="00CE18DC">
        <w:rPr>
          <w:rFonts w:eastAsia="Times New Roman" w:cs="Arial"/>
          <w:lang w:eastAsia="en-GB"/>
        </w:rPr>
        <w:t>P</w:t>
      </w:r>
      <w:r w:rsidR="00DF6DB6">
        <w:rPr>
          <w:rFonts w:eastAsia="Times New Roman" w:cs="Arial"/>
          <w:lang w:eastAsia="en-GB"/>
        </w:rPr>
        <w:t xml:space="preserve">izza was under-represented in the TAG database. </w:t>
      </w:r>
    </w:p>
    <w:p w:rsidR="00475250" w:rsidRDefault="00475250" w:rsidP="00475250">
      <w:pPr>
        <w:rPr>
          <w:rFonts w:eastAsia="Times New Roman" w:cs="Arial"/>
          <w:lang w:eastAsia="en-GB"/>
        </w:rPr>
      </w:pPr>
    </w:p>
    <w:p w:rsidR="00A4040F" w:rsidRDefault="00475250" w:rsidP="00A4040F">
      <w:pPr>
        <w:rPr>
          <w:rFonts w:eastAsia="Times New Roman" w:cs="Arial"/>
          <w:szCs w:val="20"/>
          <w:lang w:eastAsia="en-GB"/>
        </w:rPr>
      </w:pPr>
      <w:r>
        <w:rPr>
          <w:rFonts w:eastAsia="Times New Roman" w:cs="Arial"/>
          <w:lang w:eastAsia="en-GB"/>
        </w:rPr>
        <w:t xml:space="preserve">For other AHGE categories, the proportion of products affected ranged from </w:t>
      </w:r>
      <w:r w:rsidR="00A4040F">
        <w:rPr>
          <w:rFonts w:eastAsia="Times New Roman" w:cs="Arial"/>
          <w:lang w:eastAsia="en-GB"/>
        </w:rPr>
        <w:t>6%</w:t>
      </w:r>
      <w:r w:rsidR="00A4040F" w:rsidRPr="00A4040F">
        <w:rPr>
          <w:rFonts w:eastAsia="Times New Roman" w:cs="Arial"/>
          <w:sz w:val="24"/>
          <w:lang w:eastAsia="en-GB"/>
        </w:rPr>
        <w:t xml:space="preserve"> </w:t>
      </w:r>
      <w:r w:rsidR="00DF6DB6">
        <w:rPr>
          <w:rFonts w:eastAsia="Times New Roman" w:cs="Arial"/>
          <w:sz w:val="24"/>
          <w:lang w:eastAsia="en-GB"/>
        </w:rPr>
        <w:t xml:space="preserve">for </w:t>
      </w:r>
      <w:r w:rsidR="00DF6DB6">
        <w:rPr>
          <w:rFonts w:eastAsia="Times New Roman" w:cs="Arial"/>
          <w:szCs w:val="20"/>
          <w:lang w:eastAsia="en-GB"/>
        </w:rPr>
        <w:t>P</w:t>
      </w:r>
      <w:r w:rsidR="00A4040F" w:rsidRPr="00A4040F">
        <w:rPr>
          <w:rFonts w:eastAsia="Times New Roman" w:cs="Arial"/>
          <w:szCs w:val="20"/>
          <w:lang w:eastAsia="en-GB"/>
        </w:rPr>
        <w:t xml:space="preserve">asta/flour/grains to 45% </w:t>
      </w:r>
      <w:r w:rsidR="004E7844">
        <w:rPr>
          <w:rFonts w:eastAsia="Times New Roman" w:cs="Arial"/>
          <w:szCs w:val="20"/>
          <w:lang w:eastAsia="en-GB"/>
        </w:rPr>
        <w:t xml:space="preserve">for </w:t>
      </w:r>
      <w:r w:rsidR="00CE18DC">
        <w:rPr>
          <w:rFonts w:eastAsia="Times New Roman" w:cs="Arial"/>
          <w:szCs w:val="20"/>
          <w:lang w:eastAsia="en-GB"/>
        </w:rPr>
        <w:t>D</w:t>
      </w:r>
      <w:r w:rsidR="00A4040F" w:rsidRPr="00A4040F">
        <w:rPr>
          <w:rFonts w:eastAsia="Times New Roman" w:cs="Arial"/>
          <w:szCs w:val="20"/>
          <w:lang w:eastAsia="en-GB"/>
        </w:rPr>
        <w:t xml:space="preserve">ressings. Reductions in HSR star points ranged from 1-3 </w:t>
      </w:r>
      <w:r w:rsidR="00A4040F">
        <w:rPr>
          <w:rFonts w:eastAsia="Times New Roman" w:cs="Arial"/>
          <w:szCs w:val="20"/>
          <w:lang w:eastAsia="en-GB"/>
        </w:rPr>
        <w:t xml:space="preserve">points (0.5-1.5 stars). </w:t>
      </w:r>
      <w:r w:rsidR="003B2AF2">
        <w:rPr>
          <w:lang w:eastAsia="en-AU"/>
        </w:rPr>
        <w:fldChar w:fldCharType="begin"/>
      </w:r>
      <w:r w:rsidR="003B2AF2">
        <w:rPr>
          <w:lang w:eastAsia="en-AU"/>
        </w:rPr>
        <w:instrText xml:space="preserve"> REF _Ref29122555 \h  \* MERGEFORMAT </w:instrText>
      </w:r>
      <w:r w:rsidR="003B2AF2">
        <w:rPr>
          <w:lang w:eastAsia="en-AU"/>
        </w:rPr>
      </w:r>
      <w:r w:rsidR="003B2AF2">
        <w:rPr>
          <w:lang w:eastAsia="en-AU"/>
        </w:rPr>
        <w:fldChar w:fldCharType="separate"/>
      </w:r>
      <w:r w:rsidR="001F0DCE">
        <w:rPr>
          <w:lang w:eastAsia="en-AU"/>
        </w:rPr>
        <w:t>Figure 1</w:t>
      </w:r>
      <w:r w:rsidR="003B2AF2">
        <w:rPr>
          <w:lang w:eastAsia="en-AU"/>
        </w:rPr>
        <w:fldChar w:fldCharType="end"/>
      </w:r>
      <w:r w:rsidR="003B2AF2">
        <w:rPr>
          <w:lang w:eastAsia="en-AU"/>
        </w:rPr>
        <w:t xml:space="preserve"> below summarises the overall distribution of HSR </w:t>
      </w:r>
      <w:r w:rsidR="004E7844">
        <w:rPr>
          <w:lang w:eastAsia="en-AU"/>
        </w:rPr>
        <w:t xml:space="preserve">star points </w:t>
      </w:r>
      <w:r w:rsidR="003B2AF2">
        <w:rPr>
          <w:lang w:eastAsia="en-AU"/>
        </w:rPr>
        <w:t xml:space="preserve">for all TAG products affect by </w:t>
      </w:r>
      <w:r w:rsidR="00670480">
        <w:rPr>
          <w:lang w:eastAsia="en-AU"/>
        </w:rPr>
        <w:t>S</w:t>
      </w:r>
      <w:r w:rsidR="004E7844">
        <w:rPr>
          <w:lang w:eastAsia="en-AU"/>
        </w:rPr>
        <w:t>odium</w:t>
      </w:r>
      <w:r w:rsidR="003B2AF2">
        <w:rPr>
          <w:lang w:eastAsia="en-AU"/>
        </w:rPr>
        <w:t xml:space="preserve"> Scenario</w:t>
      </w:r>
      <w:r w:rsidR="004E7844">
        <w:rPr>
          <w:lang w:eastAsia="en-AU"/>
        </w:rPr>
        <w:t xml:space="preserve"> 1</w:t>
      </w:r>
      <w:r w:rsidR="003B2AF2">
        <w:rPr>
          <w:lang w:eastAsia="en-AU"/>
        </w:rPr>
        <w:t xml:space="preserve">. </w:t>
      </w:r>
      <w:r w:rsidR="00A4040F">
        <w:rPr>
          <w:rFonts w:eastAsia="Times New Roman" w:cs="Arial"/>
          <w:szCs w:val="20"/>
          <w:lang w:eastAsia="en-GB"/>
        </w:rPr>
        <w:t xml:space="preserve">The majority (93%) of affected products had a reduction in 1 star point (0.5 stars), with 6% and 1% having a 2 and 3 star point reduction, respectively. </w:t>
      </w:r>
      <w:r w:rsidR="00DF6DB6">
        <w:rPr>
          <w:rFonts w:eastAsia="Times New Roman" w:cs="Arial"/>
          <w:szCs w:val="20"/>
          <w:lang w:eastAsia="en-GB"/>
        </w:rPr>
        <w:t xml:space="preserve">Categories of specific interest are discussed in greater detail in section </w:t>
      </w:r>
      <w:r w:rsidR="00DF6DB6">
        <w:rPr>
          <w:rFonts w:eastAsia="Times New Roman" w:cs="Arial"/>
          <w:szCs w:val="20"/>
          <w:lang w:eastAsia="en-GB"/>
        </w:rPr>
        <w:fldChar w:fldCharType="begin"/>
      </w:r>
      <w:r w:rsidR="00DF6DB6">
        <w:rPr>
          <w:rFonts w:eastAsia="Times New Roman" w:cs="Arial"/>
          <w:szCs w:val="20"/>
          <w:lang w:eastAsia="en-GB"/>
        </w:rPr>
        <w:instrText xml:space="preserve"> REF _Ref31977964 \r \h </w:instrText>
      </w:r>
      <w:r w:rsidR="00DF6DB6">
        <w:rPr>
          <w:rFonts w:eastAsia="Times New Roman" w:cs="Arial"/>
          <w:szCs w:val="20"/>
          <w:lang w:eastAsia="en-GB"/>
        </w:rPr>
      </w:r>
      <w:r w:rsidR="00DF6DB6">
        <w:rPr>
          <w:rFonts w:eastAsia="Times New Roman" w:cs="Arial"/>
          <w:szCs w:val="20"/>
          <w:lang w:eastAsia="en-GB"/>
        </w:rPr>
        <w:fldChar w:fldCharType="separate"/>
      </w:r>
      <w:r w:rsidR="001F0DCE">
        <w:rPr>
          <w:rFonts w:eastAsia="Times New Roman" w:cs="Arial"/>
          <w:szCs w:val="20"/>
          <w:lang w:eastAsia="en-GB"/>
        </w:rPr>
        <w:t>3.2.5</w:t>
      </w:r>
      <w:r w:rsidR="00DF6DB6">
        <w:rPr>
          <w:rFonts w:eastAsia="Times New Roman" w:cs="Arial"/>
          <w:szCs w:val="20"/>
          <w:lang w:eastAsia="en-GB"/>
        </w:rPr>
        <w:fldChar w:fldCharType="end"/>
      </w:r>
      <w:r w:rsidR="00DF6DB6">
        <w:rPr>
          <w:rFonts w:eastAsia="Times New Roman" w:cs="Arial"/>
          <w:szCs w:val="20"/>
          <w:lang w:eastAsia="en-GB"/>
        </w:rPr>
        <w:t>.</w:t>
      </w:r>
    </w:p>
    <w:p w:rsidR="00BF6196" w:rsidRDefault="00BF6196" w:rsidP="00A4040F">
      <w:pPr>
        <w:rPr>
          <w:rFonts w:eastAsia="Times New Roman" w:cs="Arial"/>
          <w:szCs w:val="20"/>
          <w:lang w:eastAsia="en-GB"/>
        </w:rPr>
      </w:pPr>
    </w:p>
    <w:p w:rsidR="003B2AF2" w:rsidRDefault="00A923AE" w:rsidP="00A4040F">
      <w:pPr>
        <w:rPr>
          <w:rFonts w:eastAsia="Times New Roman" w:cs="Arial"/>
          <w:szCs w:val="20"/>
          <w:lang w:eastAsia="en-GB"/>
        </w:rPr>
      </w:pPr>
      <w:r>
        <w:rPr>
          <w:noProof/>
          <w:lang w:val="en-AU" w:eastAsia="en-AU"/>
        </w:rPr>
        <w:drawing>
          <wp:inline distT="0" distB="0" distL="0" distR="0" wp14:anchorId="06B289BE" wp14:editId="395993D8">
            <wp:extent cx="5448300" cy="3628390"/>
            <wp:effectExtent l="0" t="0" r="0" b="10160"/>
            <wp:docPr id="8" name="Chart 8" descr="Scatter plot of the distribution of Health Star Rating of TAG database products affected by Scenario 1 adjustment to Sodium points table compared to the Recommended HSR Calculator" title="Figur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B2AF2" w:rsidRDefault="003B2AF2" w:rsidP="003B2AF2">
      <w:pPr>
        <w:pStyle w:val="Caption"/>
        <w:ind w:left="1134" w:hanging="1134"/>
      </w:pPr>
      <w:r>
        <w:t xml:space="preserve">Figure </w:t>
      </w:r>
      <w:r>
        <w:fldChar w:fldCharType="begin"/>
      </w:r>
      <w:r>
        <w:instrText xml:space="preserve"> SEQ Figure \* ARABIC </w:instrText>
      </w:r>
      <w:r>
        <w:fldChar w:fldCharType="separate"/>
      </w:r>
      <w:r w:rsidR="001F0DCE">
        <w:rPr>
          <w:noProof/>
        </w:rPr>
        <w:t>9</w:t>
      </w:r>
      <w:r>
        <w:fldChar w:fldCharType="end"/>
      </w:r>
      <w:r>
        <w:tab/>
      </w:r>
      <w:r>
        <w:tab/>
        <w:t xml:space="preserve">Distribution of </w:t>
      </w:r>
      <w:r w:rsidR="00870621">
        <w:t>Health Star Rating</w:t>
      </w:r>
      <w:r>
        <w:t xml:space="preserve"> of TAG</w:t>
      </w:r>
      <w:r w:rsidR="00405617">
        <w:t xml:space="preserve"> database products affected by S</w:t>
      </w:r>
      <w:r>
        <w:t xml:space="preserve">cenario </w:t>
      </w:r>
      <w:r w:rsidR="00405617">
        <w:t xml:space="preserve">1 </w:t>
      </w:r>
      <w:r>
        <w:t xml:space="preserve">adjustment to </w:t>
      </w:r>
      <w:r w:rsidR="00405617">
        <w:t xml:space="preserve">Sodium </w:t>
      </w:r>
      <w:r>
        <w:t xml:space="preserve">points table compared to </w:t>
      </w:r>
      <w:r w:rsidR="004E7844">
        <w:t>the Recommended HSR Calculator</w:t>
      </w:r>
    </w:p>
    <w:p w:rsidR="003B2AF2" w:rsidRPr="00A4040F" w:rsidRDefault="003B2AF2" w:rsidP="00A4040F">
      <w:pPr>
        <w:rPr>
          <w:rFonts w:eastAsia="Times New Roman" w:cs="Arial"/>
          <w:szCs w:val="20"/>
          <w:lang w:eastAsia="en-GB"/>
        </w:rPr>
      </w:pPr>
    </w:p>
    <w:p w:rsidR="002B05F9" w:rsidRDefault="00853A17" w:rsidP="00F20DB2">
      <w:pPr>
        <w:pStyle w:val="Heading4"/>
        <w:numPr>
          <w:ilvl w:val="2"/>
          <w:numId w:val="15"/>
        </w:numPr>
        <w:rPr>
          <w:lang w:eastAsia="en-AU"/>
        </w:rPr>
      </w:pPr>
      <w:r>
        <w:rPr>
          <w:lang w:eastAsia="en-AU"/>
        </w:rPr>
        <w:t>Impact of S</w:t>
      </w:r>
      <w:r w:rsidR="00AE68F7">
        <w:rPr>
          <w:lang w:eastAsia="en-AU"/>
        </w:rPr>
        <w:t xml:space="preserve">cenario </w:t>
      </w:r>
      <w:r w:rsidR="004E7844">
        <w:rPr>
          <w:lang w:eastAsia="en-AU"/>
        </w:rPr>
        <w:t xml:space="preserve">1 </w:t>
      </w:r>
      <w:r w:rsidR="00AE68F7">
        <w:rPr>
          <w:lang w:eastAsia="en-AU"/>
        </w:rPr>
        <w:t xml:space="preserve">on </w:t>
      </w:r>
      <w:r w:rsidR="006725E1">
        <w:rPr>
          <w:lang w:eastAsia="en-AU"/>
        </w:rPr>
        <w:t>FFG</w:t>
      </w:r>
      <w:r w:rsidR="002B05F9">
        <w:rPr>
          <w:lang w:eastAsia="en-AU"/>
        </w:rPr>
        <w:t xml:space="preserve"> and discretionary </w:t>
      </w:r>
      <w:r w:rsidR="00AE68F7">
        <w:rPr>
          <w:lang w:eastAsia="en-AU"/>
        </w:rPr>
        <w:t>products</w:t>
      </w:r>
    </w:p>
    <w:p w:rsidR="002B05F9" w:rsidRDefault="00120D8A" w:rsidP="0087376A">
      <w:pPr>
        <w:rPr>
          <w:lang w:eastAsia="en-AU"/>
        </w:rPr>
      </w:pPr>
      <w:r>
        <w:t>Overall, of the 4</w:t>
      </w:r>
      <w:r w:rsidR="003E1863">
        <w:t>,</w:t>
      </w:r>
      <w:r>
        <w:t xml:space="preserve">919 products in </w:t>
      </w:r>
      <w:r w:rsidR="00C7032D">
        <w:t>HSR</w:t>
      </w:r>
      <w:r>
        <w:t xml:space="preserve"> categories 1</w:t>
      </w:r>
      <w:r w:rsidR="003E1863">
        <w:t>D</w:t>
      </w:r>
      <w:r>
        <w:t>, 2 and 2</w:t>
      </w:r>
      <w:r w:rsidR="003E1863">
        <w:t>D</w:t>
      </w:r>
      <w:r>
        <w:t xml:space="preserve"> in the TAG database, 2985 (61%) were flagged as FFG and 1934 </w:t>
      </w:r>
      <w:r w:rsidR="00CA6E03">
        <w:t>(39%)</w:t>
      </w:r>
      <w:r>
        <w:t xml:space="preserve"> were flagged as discretionary. </w:t>
      </w:r>
      <w:r w:rsidR="00C75643" w:rsidRPr="0087376A">
        <w:t xml:space="preserve">Of the </w:t>
      </w:r>
      <w:r w:rsidR="007D799D" w:rsidRPr="0087376A">
        <w:t>7</w:t>
      </w:r>
      <w:r w:rsidR="007D799D">
        <w:t>01</w:t>
      </w:r>
      <w:r w:rsidR="007D799D" w:rsidRPr="0087376A">
        <w:t xml:space="preserve"> </w:t>
      </w:r>
      <w:r w:rsidR="00C75643" w:rsidRPr="0087376A">
        <w:t xml:space="preserve">products that were affected by Scenario 1 compared to </w:t>
      </w:r>
      <w:r w:rsidR="004E7844">
        <w:t>the Recommended model</w:t>
      </w:r>
      <w:r w:rsidR="00C75643" w:rsidRPr="0087376A">
        <w:t xml:space="preserve">, </w:t>
      </w:r>
      <w:r w:rsidR="007D799D" w:rsidRPr="0087376A">
        <w:t>3</w:t>
      </w:r>
      <w:r w:rsidR="007D799D">
        <w:t>31</w:t>
      </w:r>
      <w:r w:rsidR="007D799D" w:rsidRPr="0087376A">
        <w:t xml:space="preserve"> </w:t>
      </w:r>
      <w:r w:rsidR="00C75643" w:rsidRPr="0087376A">
        <w:t>(4</w:t>
      </w:r>
      <w:r w:rsidR="003F2D20">
        <w:t>7</w:t>
      </w:r>
      <w:r w:rsidR="00C75643" w:rsidRPr="0087376A">
        <w:t xml:space="preserve">%) were </w:t>
      </w:r>
      <w:r w:rsidR="00CA6E03">
        <w:t>flagged</w:t>
      </w:r>
      <w:r w:rsidR="00C75643" w:rsidRPr="0087376A">
        <w:t xml:space="preserve"> as </w:t>
      </w:r>
      <w:r w:rsidR="006725E1">
        <w:t>FFG</w:t>
      </w:r>
      <w:r w:rsidR="00C75643" w:rsidRPr="0087376A">
        <w:t xml:space="preserve"> foods and </w:t>
      </w:r>
      <w:r w:rsidR="007D799D" w:rsidRPr="0087376A">
        <w:t>37</w:t>
      </w:r>
      <w:r w:rsidR="007D799D">
        <w:t>0</w:t>
      </w:r>
      <w:r w:rsidR="007D799D" w:rsidRPr="0087376A">
        <w:t xml:space="preserve"> </w:t>
      </w:r>
      <w:r w:rsidR="00C75643" w:rsidRPr="0087376A">
        <w:t>(5</w:t>
      </w:r>
      <w:r w:rsidR="003F4782">
        <w:t>3</w:t>
      </w:r>
      <w:r w:rsidR="00C75643" w:rsidRPr="0087376A">
        <w:t xml:space="preserve">%) were </w:t>
      </w:r>
      <w:r w:rsidR="00CA6E03">
        <w:t>flagged</w:t>
      </w:r>
      <w:r w:rsidR="00C75643" w:rsidRPr="0087376A">
        <w:t xml:space="preserve"> as discretionary foods. </w:t>
      </w:r>
      <w:r w:rsidR="00845DD9" w:rsidRPr="0087376A">
        <w:t>Outcomes are summarised in</w:t>
      </w:r>
      <w:r w:rsidR="00C75643" w:rsidRPr="0087376A">
        <w:t xml:space="preserve"> </w:t>
      </w:r>
      <w:r w:rsidR="006E5DD2">
        <w:rPr>
          <w:lang w:eastAsia="en-AU"/>
        </w:rPr>
        <w:t xml:space="preserve">Figure </w:t>
      </w:r>
      <w:r w:rsidR="00405617">
        <w:rPr>
          <w:lang w:eastAsia="en-AU"/>
        </w:rPr>
        <w:t>10</w:t>
      </w:r>
      <w:r w:rsidR="00845DD9">
        <w:rPr>
          <w:lang w:eastAsia="en-AU"/>
        </w:rPr>
        <w:t xml:space="preserve"> below with details provided in </w:t>
      </w:r>
      <w:r w:rsidR="00C75643">
        <w:rPr>
          <w:lang w:eastAsia="en-AU"/>
        </w:rPr>
        <w:t xml:space="preserve">Appendix </w:t>
      </w:r>
      <w:r w:rsidR="00CA6E03">
        <w:rPr>
          <w:lang w:eastAsia="en-AU"/>
        </w:rPr>
        <w:t>2</w:t>
      </w:r>
      <w:r w:rsidR="0087376A">
        <w:rPr>
          <w:lang w:eastAsia="en-AU"/>
        </w:rPr>
        <w:t xml:space="preserve"> </w:t>
      </w:r>
      <w:r w:rsidR="0087376A">
        <w:rPr>
          <w:lang w:eastAsia="en-AU"/>
        </w:rPr>
        <w:fldChar w:fldCharType="begin"/>
      </w:r>
      <w:r w:rsidR="0087376A">
        <w:rPr>
          <w:lang w:eastAsia="en-AU"/>
        </w:rPr>
        <w:instrText xml:space="preserve"> REF _Ref28855568 \h </w:instrText>
      </w:r>
      <w:r w:rsidR="0087376A">
        <w:rPr>
          <w:lang w:eastAsia="en-AU"/>
        </w:rPr>
      </w:r>
      <w:r w:rsidR="0087376A">
        <w:rPr>
          <w:lang w:eastAsia="en-AU"/>
        </w:rPr>
        <w:fldChar w:fldCharType="separate"/>
      </w:r>
      <w:r w:rsidR="001F0DCE">
        <w:t xml:space="preserve">Table </w:t>
      </w:r>
      <w:r w:rsidR="001F0DCE">
        <w:rPr>
          <w:noProof/>
        </w:rPr>
        <w:t>14</w:t>
      </w:r>
      <w:r w:rsidR="0087376A">
        <w:rPr>
          <w:lang w:eastAsia="en-AU"/>
        </w:rPr>
        <w:fldChar w:fldCharType="end"/>
      </w:r>
      <w:r w:rsidR="009D243E">
        <w:rPr>
          <w:lang w:eastAsia="en-AU"/>
        </w:rPr>
        <w:t xml:space="preserve"> and </w:t>
      </w:r>
      <w:r w:rsidR="009D243E">
        <w:rPr>
          <w:lang w:eastAsia="en-AU"/>
        </w:rPr>
        <w:fldChar w:fldCharType="begin"/>
      </w:r>
      <w:r w:rsidR="009D243E">
        <w:rPr>
          <w:lang w:eastAsia="en-AU"/>
        </w:rPr>
        <w:instrText xml:space="preserve"> REF _Ref31981032 \h </w:instrText>
      </w:r>
      <w:r w:rsidR="009D243E">
        <w:rPr>
          <w:lang w:eastAsia="en-AU"/>
        </w:rPr>
      </w:r>
      <w:r w:rsidR="009D243E">
        <w:rPr>
          <w:lang w:eastAsia="en-AU"/>
        </w:rPr>
        <w:fldChar w:fldCharType="separate"/>
      </w:r>
      <w:r w:rsidR="001F0DCE">
        <w:t xml:space="preserve">Table </w:t>
      </w:r>
      <w:r w:rsidR="001F0DCE">
        <w:rPr>
          <w:noProof/>
        </w:rPr>
        <w:t>15</w:t>
      </w:r>
      <w:r w:rsidR="009D243E">
        <w:rPr>
          <w:lang w:eastAsia="en-AU"/>
        </w:rPr>
        <w:fldChar w:fldCharType="end"/>
      </w:r>
      <w:r w:rsidR="0087376A">
        <w:rPr>
          <w:lang w:eastAsia="en-AU"/>
        </w:rPr>
        <w:t>.</w:t>
      </w:r>
      <w:r w:rsidR="00845DD9">
        <w:rPr>
          <w:lang w:eastAsia="en-AU"/>
        </w:rPr>
        <w:t xml:space="preserve"> </w:t>
      </w:r>
    </w:p>
    <w:p w:rsidR="002B05F9" w:rsidRDefault="002B05F9" w:rsidP="00E5730A">
      <w:pPr>
        <w:rPr>
          <w:lang w:eastAsia="en-AU"/>
        </w:rPr>
      </w:pPr>
    </w:p>
    <w:p w:rsidR="00A323FE" w:rsidRPr="00A323FE" w:rsidRDefault="00E101CF" w:rsidP="00A323FE">
      <w:pPr>
        <w:rPr>
          <w:rFonts w:eastAsia="Times New Roman" w:cs="Arial"/>
          <w:szCs w:val="20"/>
          <w:lang w:eastAsia="en-GB"/>
        </w:rPr>
      </w:pPr>
      <w:r>
        <w:rPr>
          <w:lang w:eastAsia="en-AU"/>
        </w:rPr>
        <w:t>AGHE categories with the greatest propo</w:t>
      </w:r>
      <w:r w:rsidR="008617AA">
        <w:rPr>
          <w:lang w:eastAsia="en-AU"/>
        </w:rPr>
        <w:t>r</w:t>
      </w:r>
      <w:r>
        <w:rPr>
          <w:lang w:eastAsia="en-AU"/>
        </w:rPr>
        <w:t>tion of FFG products affected included</w:t>
      </w:r>
      <w:r w:rsidRPr="009568AC">
        <w:rPr>
          <w:lang w:eastAsia="en-AU"/>
        </w:rPr>
        <w:t xml:space="preserve"> </w:t>
      </w:r>
      <w:r w:rsidR="007D799D">
        <w:rPr>
          <w:lang w:eastAsia="en-AU"/>
        </w:rPr>
        <w:t>Bread (22%), Plant protein (18%), Biscuits (16%), Breakfast cereals (15%) and Meals/meal bases and Nuts (14% respectively).</w:t>
      </w:r>
      <w:r w:rsidR="007D799D" w:rsidDel="007D799D">
        <w:rPr>
          <w:rFonts w:eastAsia="Times New Roman" w:cs="Arial"/>
          <w:lang w:eastAsia="en-GB"/>
        </w:rPr>
        <w:t xml:space="preserve"> </w:t>
      </w:r>
      <w:r w:rsidR="009568AC">
        <w:rPr>
          <w:rFonts w:eastAsia="Times New Roman" w:cs="Arial"/>
          <w:lang w:eastAsia="en-GB"/>
        </w:rPr>
        <w:t xml:space="preserve">AGHE categories with the greatest proportion of affected discretionary products included </w:t>
      </w:r>
      <w:r w:rsidR="003F4782">
        <w:rPr>
          <w:rFonts w:eastAsia="Times New Roman" w:cs="Arial"/>
          <w:lang w:eastAsia="en-GB"/>
        </w:rPr>
        <w:t>D</w:t>
      </w:r>
      <w:r w:rsidR="009568AC">
        <w:rPr>
          <w:rFonts w:eastAsia="Times New Roman" w:cs="Arial"/>
          <w:lang w:eastAsia="en-GB"/>
        </w:rPr>
        <w:t xml:space="preserve">ressings (44%), </w:t>
      </w:r>
      <w:r w:rsidR="003F4782">
        <w:rPr>
          <w:rFonts w:eastAsia="Times New Roman" w:cs="Arial"/>
          <w:lang w:eastAsia="en-GB"/>
        </w:rPr>
        <w:t>D</w:t>
      </w:r>
      <w:r w:rsidR="00A323FE">
        <w:rPr>
          <w:rFonts w:eastAsia="Times New Roman" w:cs="Arial"/>
          <w:lang w:eastAsia="en-GB"/>
        </w:rPr>
        <w:t>ips (32%)</w:t>
      </w:r>
      <w:r w:rsidR="00483714">
        <w:rPr>
          <w:rFonts w:cs="Arial"/>
          <w:szCs w:val="20"/>
        </w:rPr>
        <w:t>,</w:t>
      </w:r>
      <w:r w:rsidR="00A323FE" w:rsidRPr="00A323FE">
        <w:rPr>
          <w:rFonts w:cs="Arial"/>
          <w:szCs w:val="20"/>
        </w:rPr>
        <w:t xml:space="preserve"> </w:t>
      </w:r>
      <w:r w:rsidR="003F4782">
        <w:rPr>
          <w:rFonts w:eastAsia="Times New Roman" w:cs="Arial"/>
          <w:szCs w:val="20"/>
          <w:lang w:eastAsia="en-GB"/>
        </w:rPr>
        <w:t>S</w:t>
      </w:r>
      <w:r w:rsidR="00A323FE" w:rsidRPr="00A323FE">
        <w:rPr>
          <w:rFonts w:eastAsia="Times New Roman" w:cs="Arial"/>
          <w:szCs w:val="20"/>
          <w:lang w:eastAsia="en-GB"/>
        </w:rPr>
        <w:t xml:space="preserve">auces/condiments </w:t>
      </w:r>
      <w:r w:rsidR="007D799D">
        <w:rPr>
          <w:rFonts w:eastAsia="Times New Roman" w:cs="Arial"/>
          <w:szCs w:val="20"/>
          <w:lang w:eastAsia="en-GB"/>
        </w:rPr>
        <w:t xml:space="preserve">and </w:t>
      </w:r>
      <w:r w:rsidR="00B76C46">
        <w:rPr>
          <w:rFonts w:eastAsia="Times New Roman" w:cs="Arial"/>
          <w:szCs w:val="20"/>
          <w:lang w:eastAsia="en-GB"/>
        </w:rPr>
        <w:t xml:space="preserve">Yeast spread </w:t>
      </w:r>
      <w:r w:rsidR="00483714">
        <w:rPr>
          <w:rFonts w:eastAsia="Times New Roman" w:cs="Arial"/>
          <w:szCs w:val="20"/>
          <w:lang w:eastAsia="en-GB"/>
        </w:rPr>
        <w:t>(25%</w:t>
      </w:r>
      <w:r w:rsidR="007D799D">
        <w:rPr>
          <w:rFonts w:eastAsia="Times New Roman" w:cs="Arial"/>
          <w:szCs w:val="20"/>
          <w:lang w:eastAsia="en-GB"/>
        </w:rPr>
        <w:t xml:space="preserve"> respectively</w:t>
      </w:r>
      <w:r w:rsidR="00483714">
        <w:rPr>
          <w:rFonts w:eastAsia="Times New Roman" w:cs="Arial"/>
          <w:szCs w:val="20"/>
          <w:lang w:eastAsia="en-GB"/>
        </w:rPr>
        <w:t>)</w:t>
      </w:r>
      <w:r w:rsidR="00B76C46">
        <w:rPr>
          <w:rFonts w:eastAsia="Times New Roman" w:cs="Arial"/>
          <w:szCs w:val="20"/>
          <w:lang w:eastAsia="en-GB"/>
        </w:rPr>
        <w:t xml:space="preserve"> and Biscuits (20%)</w:t>
      </w:r>
      <w:r w:rsidR="00A323FE" w:rsidRPr="00A323FE">
        <w:rPr>
          <w:rFonts w:eastAsia="Times New Roman" w:cs="Arial"/>
          <w:szCs w:val="20"/>
          <w:lang w:eastAsia="en-GB"/>
        </w:rPr>
        <w:t>.</w:t>
      </w:r>
    </w:p>
    <w:p w:rsidR="00E101CF" w:rsidRDefault="00E101CF" w:rsidP="00E5730A">
      <w:pPr>
        <w:rPr>
          <w:lang w:eastAsia="en-AU"/>
        </w:rPr>
      </w:pPr>
    </w:p>
    <w:p w:rsidR="00514C74" w:rsidRDefault="00A323FE" w:rsidP="00E5730A">
      <w:pPr>
        <w:rPr>
          <w:lang w:eastAsia="en-AU"/>
        </w:rPr>
      </w:pPr>
      <w:r>
        <w:rPr>
          <w:lang w:eastAsia="en-AU"/>
        </w:rPr>
        <w:t xml:space="preserve">When </w:t>
      </w:r>
      <w:r w:rsidR="00CF3E95">
        <w:rPr>
          <w:lang w:eastAsia="en-AU"/>
        </w:rPr>
        <w:t xml:space="preserve">the effect of the </w:t>
      </w:r>
      <w:r w:rsidR="005954B2">
        <w:rPr>
          <w:lang w:eastAsia="en-AU"/>
        </w:rPr>
        <w:t xml:space="preserve">Sodium Scenario </w:t>
      </w:r>
      <w:r w:rsidR="00670480">
        <w:rPr>
          <w:lang w:eastAsia="en-AU"/>
        </w:rPr>
        <w:t xml:space="preserve">1 </w:t>
      </w:r>
      <w:r w:rsidR="004F4F43">
        <w:rPr>
          <w:lang w:eastAsia="en-AU"/>
        </w:rPr>
        <w:t>was</w:t>
      </w:r>
      <w:r w:rsidR="00CF3E95">
        <w:rPr>
          <w:lang w:eastAsia="en-AU"/>
        </w:rPr>
        <w:t xml:space="preserve"> analysed against HSRs, generally there </w:t>
      </w:r>
      <w:r w:rsidR="004F4F43">
        <w:rPr>
          <w:lang w:eastAsia="en-AU"/>
        </w:rPr>
        <w:t>were</w:t>
      </w:r>
      <w:r w:rsidR="00CF3E95">
        <w:rPr>
          <w:lang w:eastAsia="en-AU"/>
        </w:rPr>
        <w:t xml:space="preserve"> more FFG </w:t>
      </w:r>
      <w:r w:rsidR="00F8504C">
        <w:rPr>
          <w:lang w:eastAsia="en-AU"/>
        </w:rPr>
        <w:t xml:space="preserve">and discretionary </w:t>
      </w:r>
      <w:r w:rsidR="00CF3E95">
        <w:rPr>
          <w:lang w:eastAsia="en-AU"/>
        </w:rPr>
        <w:t>products affected</w:t>
      </w:r>
      <w:r w:rsidR="00F8504C">
        <w:rPr>
          <w:lang w:eastAsia="en-AU"/>
        </w:rPr>
        <w:t xml:space="preserve"> in the mid-star ranges</w:t>
      </w:r>
      <w:r w:rsidR="004E7844">
        <w:rPr>
          <w:lang w:eastAsia="en-AU"/>
        </w:rPr>
        <w:t xml:space="preserve"> (</w:t>
      </w:r>
      <w:r w:rsidR="00F8504C">
        <w:rPr>
          <w:lang w:eastAsia="en-AU"/>
        </w:rPr>
        <w:t>HSRs of 2-3</w:t>
      </w:r>
      <w:r w:rsidR="004E7844">
        <w:rPr>
          <w:lang w:eastAsia="en-AU"/>
        </w:rPr>
        <w:t>)</w:t>
      </w:r>
      <w:r w:rsidR="00F8504C">
        <w:rPr>
          <w:lang w:eastAsia="en-AU"/>
        </w:rPr>
        <w:t>.</w:t>
      </w:r>
    </w:p>
    <w:p w:rsidR="002B05F9" w:rsidRDefault="002B05F9" w:rsidP="00834F3C">
      <w:pPr>
        <w:rPr>
          <w:lang w:eastAsia="en-AU"/>
        </w:rPr>
      </w:pPr>
    </w:p>
    <w:p w:rsidR="00834F3C" w:rsidRDefault="00EC1223" w:rsidP="001F2C54">
      <w:pPr>
        <w:keepNext/>
        <w:keepLines/>
        <w:rPr>
          <w:lang w:eastAsia="en-AU"/>
        </w:rPr>
      </w:pPr>
      <w:r>
        <w:rPr>
          <w:noProof/>
          <w:lang w:val="en-AU" w:eastAsia="en-AU"/>
        </w:rPr>
        <w:drawing>
          <wp:inline distT="0" distB="0" distL="0" distR="0" wp14:anchorId="65851E9E" wp14:editId="5F88013F">
            <wp:extent cx="5447980" cy="4200471"/>
            <wp:effectExtent l="0" t="0" r="635" b="0"/>
            <wp:docPr id="2" name="Picture 2" descr="Bar cahrt of the impact of Sodium Scenario 1 on FFG and discretionary foods broken down by Health Star Rating." title="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91446" cy="4233984"/>
                    </a:xfrm>
                    <a:prstGeom prst="rect">
                      <a:avLst/>
                    </a:prstGeom>
                    <a:noFill/>
                  </pic:spPr>
                </pic:pic>
              </a:graphicData>
            </a:graphic>
          </wp:inline>
        </w:drawing>
      </w:r>
    </w:p>
    <w:p w:rsidR="0053685C" w:rsidRPr="0053685C" w:rsidRDefault="00845DD9" w:rsidP="0053685C">
      <w:pPr>
        <w:pStyle w:val="Caption"/>
        <w:ind w:left="855" w:hanging="855"/>
      </w:pPr>
      <w:bookmarkStart w:id="23" w:name="_Ref28707244"/>
      <w:r>
        <w:t xml:space="preserve">Figure </w:t>
      </w:r>
      <w:r>
        <w:fldChar w:fldCharType="begin"/>
      </w:r>
      <w:r>
        <w:instrText xml:space="preserve"> SEQ Figure \* ARABIC </w:instrText>
      </w:r>
      <w:r>
        <w:fldChar w:fldCharType="separate"/>
      </w:r>
      <w:r w:rsidR="001F0DCE">
        <w:rPr>
          <w:noProof/>
        </w:rPr>
        <w:t>10</w:t>
      </w:r>
      <w:r>
        <w:fldChar w:fldCharType="end"/>
      </w:r>
      <w:bookmarkEnd w:id="23"/>
      <w:r w:rsidR="00550DF3">
        <w:tab/>
      </w:r>
      <w:r w:rsidR="00EC1223">
        <w:t>Impact of Sodium Scenario 1 on FFG and discretionary foods broken down by Health Star Rating</w:t>
      </w:r>
      <w:r w:rsidR="00AC073D">
        <w:t>.</w:t>
      </w:r>
    </w:p>
    <w:p w:rsidR="00F8504C" w:rsidRDefault="00F8504C" w:rsidP="00F8504C">
      <w:pPr>
        <w:pStyle w:val="Heading4"/>
        <w:numPr>
          <w:ilvl w:val="2"/>
          <w:numId w:val="15"/>
        </w:numPr>
      </w:pPr>
      <w:r>
        <w:t>Types of products affected by Scenario</w:t>
      </w:r>
      <w:r w:rsidR="004E7844">
        <w:t xml:space="preserve"> 1</w:t>
      </w:r>
      <w:r>
        <w:t xml:space="preserve"> </w:t>
      </w:r>
    </w:p>
    <w:p w:rsidR="00613CE3" w:rsidRDefault="00D05760" w:rsidP="006A1F09">
      <w:pPr>
        <w:rPr>
          <w:rFonts w:eastAsia="Times New Roman" w:cs="Arial"/>
          <w:lang w:eastAsia="en-GB"/>
        </w:rPr>
      </w:pPr>
      <w:r w:rsidRPr="001A2A49">
        <w:rPr>
          <w:rFonts w:eastAsia="Times New Roman" w:cs="Arial"/>
          <w:lang w:eastAsia="en-GB"/>
        </w:rPr>
        <w:t xml:space="preserve">When breaking each </w:t>
      </w:r>
      <w:r w:rsidR="004C6BA3" w:rsidRPr="001A2A49">
        <w:rPr>
          <w:rFonts w:eastAsia="Times New Roman" w:cs="Arial"/>
          <w:lang w:eastAsia="en-GB"/>
        </w:rPr>
        <w:t xml:space="preserve">‘core’ </w:t>
      </w:r>
      <w:r w:rsidRPr="001A2A49">
        <w:rPr>
          <w:rFonts w:eastAsia="Times New Roman" w:cs="Arial"/>
          <w:lang w:eastAsia="en-GB"/>
        </w:rPr>
        <w:t xml:space="preserve">AGHE category down to </w:t>
      </w:r>
      <w:r w:rsidR="00AC79B6">
        <w:rPr>
          <w:rFonts w:eastAsia="Times New Roman" w:cs="Arial"/>
          <w:lang w:eastAsia="en-GB"/>
        </w:rPr>
        <w:t>its</w:t>
      </w:r>
      <w:r w:rsidRPr="001A2A49">
        <w:rPr>
          <w:rFonts w:eastAsia="Times New Roman" w:cs="Arial"/>
          <w:lang w:eastAsia="en-GB"/>
        </w:rPr>
        <w:t xml:space="preserve"> 5-digit AHS classification </w:t>
      </w:r>
      <w:r w:rsidR="004C6BA3" w:rsidRPr="001A2A49">
        <w:rPr>
          <w:rFonts w:eastAsia="Times New Roman" w:cs="Arial"/>
          <w:lang w:eastAsia="en-GB"/>
        </w:rPr>
        <w:t>(refer to Appendix 2</w:t>
      </w:r>
      <w:r w:rsidR="00613CE3">
        <w:rPr>
          <w:rFonts w:eastAsia="Times New Roman" w:cs="Arial"/>
          <w:lang w:eastAsia="en-GB"/>
        </w:rPr>
        <w:t xml:space="preserve"> </w:t>
      </w:r>
      <w:r w:rsidR="00CA162B">
        <w:rPr>
          <w:rFonts w:eastAsia="Times New Roman" w:cs="Arial"/>
          <w:lang w:eastAsia="en-GB"/>
        </w:rPr>
        <w:fldChar w:fldCharType="begin"/>
      </w:r>
      <w:r w:rsidR="00CA162B">
        <w:rPr>
          <w:rFonts w:eastAsia="Times New Roman" w:cs="Arial"/>
          <w:lang w:eastAsia="en-GB"/>
        </w:rPr>
        <w:instrText xml:space="preserve"> REF _Ref30155843 \h </w:instrText>
      </w:r>
      <w:r w:rsidR="00CA162B">
        <w:rPr>
          <w:rFonts w:eastAsia="Times New Roman" w:cs="Arial"/>
          <w:lang w:eastAsia="en-GB"/>
        </w:rPr>
      </w:r>
      <w:r w:rsidR="00CA162B">
        <w:rPr>
          <w:rFonts w:eastAsia="Times New Roman" w:cs="Arial"/>
          <w:lang w:eastAsia="en-GB"/>
        </w:rPr>
        <w:fldChar w:fldCharType="separate"/>
      </w:r>
      <w:r w:rsidR="001F0DCE">
        <w:t xml:space="preserve">Table </w:t>
      </w:r>
      <w:r w:rsidR="001F0DCE">
        <w:rPr>
          <w:noProof/>
        </w:rPr>
        <w:t>16</w:t>
      </w:r>
      <w:r w:rsidR="00CA162B">
        <w:rPr>
          <w:rFonts w:eastAsia="Times New Roman" w:cs="Arial"/>
          <w:lang w:eastAsia="en-GB"/>
        </w:rPr>
        <w:fldChar w:fldCharType="end"/>
      </w:r>
      <w:r w:rsidR="00376259">
        <w:rPr>
          <w:rFonts w:eastAsia="Times New Roman" w:cs="Arial"/>
          <w:lang w:eastAsia="en-GB"/>
        </w:rPr>
        <w:t>)</w:t>
      </w:r>
      <w:r w:rsidR="003F4782">
        <w:rPr>
          <w:rFonts w:eastAsia="Times New Roman" w:cs="Arial"/>
          <w:lang w:eastAsia="en-GB"/>
        </w:rPr>
        <w:t>,</w:t>
      </w:r>
      <w:r w:rsidR="00376259">
        <w:rPr>
          <w:rFonts w:eastAsia="Times New Roman" w:cs="Arial"/>
          <w:lang w:eastAsia="en-GB"/>
        </w:rPr>
        <w:t xml:space="preserve"> </w:t>
      </w:r>
      <w:r w:rsidR="00AC79B6">
        <w:rPr>
          <w:rFonts w:eastAsia="Times New Roman" w:cs="Arial"/>
          <w:lang w:eastAsia="en-GB"/>
        </w:rPr>
        <w:t xml:space="preserve">of the </w:t>
      </w:r>
      <w:r w:rsidR="00EA5C46">
        <w:rPr>
          <w:rFonts w:eastAsia="Times New Roman" w:cs="Arial"/>
          <w:lang w:eastAsia="en-GB"/>
        </w:rPr>
        <w:t xml:space="preserve">273 </w:t>
      </w:r>
      <w:r w:rsidR="00AC79B6">
        <w:rPr>
          <w:rFonts w:eastAsia="Times New Roman" w:cs="Arial"/>
          <w:lang w:eastAsia="en-GB"/>
        </w:rPr>
        <w:t xml:space="preserve">affected products 64 were flagged as discretionary. Within the </w:t>
      </w:r>
      <w:r w:rsidR="003F4782">
        <w:rPr>
          <w:rFonts w:eastAsia="Times New Roman" w:cs="Arial"/>
          <w:lang w:eastAsia="en-GB"/>
        </w:rPr>
        <w:t>M</w:t>
      </w:r>
      <w:r w:rsidR="00AC79B6">
        <w:rPr>
          <w:rFonts w:eastAsia="Times New Roman" w:cs="Arial"/>
          <w:lang w:eastAsia="en-GB"/>
        </w:rPr>
        <w:t>eats/fish AGHE category,</w:t>
      </w:r>
      <w:r w:rsidR="00EC668D">
        <w:rPr>
          <w:rFonts w:eastAsia="Times New Roman" w:cs="Arial"/>
          <w:lang w:eastAsia="en-GB"/>
        </w:rPr>
        <w:t xml:space="preserve"> </w:t>
      </w:r>
      <w:r w:rsidR="00224F7E">
        <w:rPr>
          <w:rFonts w:eastAsia="Times New Roman" w:cs="Arial"/>
          <w:lang w:eastAsia="en-GB"/>
        </w:rPr>
        <w:t xml:space="preserve">44 </w:t>
      </w:r>
      <w:r w:rsidR="00EC668D">
        <w:rPr>
          <w:rFonts w:eastAsia="Times New Roman" w:cs="Arial"/>
          <w:lang w:eastAsia="en-GB"/>
        </w:rPr>
        <w:t xml:space="preserve">of </w:t>
      </w:r>
      <w:r w:rsidR="00613CE3">
        <w:rPr>
          <w:rFonts w:eastAsia="Times New Roman" w:cs="Arial"/>
          <w:lang w:eastAsia="en-GB"/>
        </w:rPr>
        <w:t xml:space="preserve">the </w:t>
      </w:r>
      <w:r w:rsidR="00EC668D">
        <w:rPr>
          <w:rFonts w:eastAsia="Times New Roman" w:cs="Arial"/>
          <w:lang w:eastAsia="en-GB"/>
        </w:rPr>
        <w:t>85 affected products were flagged as discretionary</w:t>
      </w:r>
      <w:r w:rsidR="00224F7E">
        <w:rPr>
          <w:rFonts w:eastAsia="Times New Roman" w:cs="Arial"/>
          <w:lang w:eastAsia="en-GB"/>
        </w:rPr>
        <w:t>.</w:t>
      </w:r>
      <w:r w:rsidR="00A700AA">
        <w:rPr>
          <w:rFonts w:eastAsia="Times New Roman" w:cs="Arial"/>
          <w:lang w:eastAsia="en-GB"/>
        </w:rPr>
        <w:t xml:space="preserve"> However, t</w:t>
      </w:r>
      <w:r w:rsidR="00224F7E">
        <w:rPr>
          <w:rFonts w:eastAsia="Times New Roman" w:cs="Arial"/>
          <w:lang w:eastAsia="en-GB"/>
        </w:rPr>
        <w:t xml:space="preserve">he most affected 5-digit classification was Packed fin fish, with all 26 affected products </w:t>
      </w:r>
      <w:r w:rsidR="00A700AA">
        <w:rPr>
          <w:rFonts w:eastAsia="Times New Roman" w:cs="Arial"/>
          <w:lang w:eastAsia="en-GB"/>
        </w:rPr>
        <w:t xml:space="preserve">(of 103 in category) </w:t>
      </w:r>
      <w:r w:rsidR="00224F7E">
        <w:rPr>
          <w:rFonts w:eastAsia="Times New Roman" w:cs="Arial"/>
          <w:lang w:eastAsia="en-GB"/>
        </w:rPr>
        <w:t xml:space="preserve">flagged as </w:t>
      </w:r>
      <w:r w:rsidR="00376259">
        <w:rPr>
          <w:rFonts w:eastAsia="Times New Roman" w:cs="Arial"/>
          <w:lang w:eastAsia="en-GB"/>
        </w:rPr>
        <w:t>FFG</w:t>
      </w:r>
      <w:r w:rsidR="00224F7E">
        <w:rPr>
          <w:rFonts w:eastAsia="Times New Roman" w:cs="Arial"/>
          <w:lang w:eastAsia="en-GB"/>
        </w:rPr>
        <w:t xml:space="preserve">. </w:t>
      </w:r>
    </w:p>
    <w:p w:rsidR="00613CE3" w:rsidRDefault="00613CE3" w:rsidP="006A1F09">
      <w:pPr>
        <w:rPr>
          <w:rFonts w:eastAsia="Times New Roman" w:cs="Arial"/>
          <w:lang w:eastAsia="en-GB"/>
        </w:rPr>
      </w:pPr>
    </w:p>
    <w:p w:rsidR="00224F7E" w:rsidRDefault="00613CE3" w:rsidP="006A1F09">
      <w:pPr>
        <w:rPr>
          <w:rFonts w:eastAsia="Times New Roman" w:cs="Arial"/>
          <w:lang w:eastAsia="en-GB"/>
        </w:rPr>
      </w:pPr>
      <w:r>
        <w:rPr>
          <w:rFonts w:eastAsia="Times New Roman" w:cs="Arial"/>
          <w:lang w:eastAsia="en-GB"/>
        </w:rPr>
        <w:t>There were a</w:t>
      </w:r>
      <w:r w:rsidR="00224F7E">
        <w:rPr>
          <w:rFonts w:eastAsia="Times New Roman" w:cs="Arial"/>
          <w:lang w:eastAsia="en-GB"/>
        </w:rPr>
        <w:t xml:space="preserve"> number of 5</w:t>
      </w:r>
      <w:r>
        <w:rPr>
          <w:rFonts w:eastAsia="Times New Roman" w:cs="Arial"/>
          <w:lang w:eastAsia="en-GB"/>
        </w:rPr>
        <w:t>-</w:t>
      </w:r>
      <w:r w:rsidR="00224F7E">
        <w:rPr>
          <w:rFonts w:eastAsia="Times New Roman" w:cs="Arial"/>
          <w:lang w:eastAsia="en-GB"/>
        </w:rPr>
        <w:t>digit classifications</w:t>
      </w:r>
      <w:r w:rsidR="00224F7E" w:rsidRPr="00224F7E">
        <w:rPr>
          <w:rFonts w:eastAsia="Times New Roman" w:cs="Arial"/>
          <w:lang w:eastAsia="en-GB"/>
        </w:rPr>
        <w:t xml:space="preserve"> </w:t>
      </w:r>
      <w:r w:rsidR="003F2D20">
        <w:rPr>
          <w:rFonts w:eastAsia="Times New Roman" w:cs="Arial"/>
          <w:lang w:eastAsia="en-GB"/>
        </w:rPr>
        <w:t xml:space="preserve">in ‘core’ AGHE categories </w:t>
      </w:r>
      <w:r w:rsidR="00224F7E">
        <w:rPr>
          <w:rFonts w:eastAsia="Times New Roman" w:cs="Arial"/>
          <w:lang w:eastAsia="en-GB"/>
        </w:rPr>
        <w:t>where all affected products were flagged as discretionary:</w:t>
      </w:r>
      <w:r w:rsidR="00AC79B6">
        <w:rPr>
          <w:rFonts w:eastAsia="Times New Roman" w:cs="Arial"/>
          <w:lang w:eastAsia="en-GB"/>
        </w:rPr>
        <w:t xml:space="preserve"> </w:t>
      </w:r>
    </w:p>
    <w:p w:rsidR="00670480" w:rsidRDefault="00670480" w:rsidP="006A1F09">
      <w:pPr>
        <w:rPr>
          <w:rFonts w:eastAsia="Times New Roman" w:cs="Arial"/>
          <w:lang w:eastAsia="en-GB"/>
        </w:rPr>
      </w:pPr>
    </w:p>
    <w:p w:rsidR="003F2D20" w:rsidRPr="00224F7E" w:rsidRDefault="003F2D20" w:rsidP="003F2D20">
      <w:pPr>
        <w:pStyle w:val="ListParagraph"/>
        <w:numPr>
          <w:ilvl w:val="0"/>
          <w:numId w:val="24"/>
        </w:numPr>
        <w:rPr>
          <w:rFonts w:eastAsia="Times New Roman" w:cs="Arial"/>
          <w:lang w:eastAsia="en-GB"/>
        </w:rPr>
      </w:pPr>
      <w:r w:rsidRPr="00224F7E">
        <w:rPr>
          <w:rFonts w:eastAsia="Times New Roman" w:cs="Arial"/>
          <w:lang w:eastAsia="en-GB"/>
        </w:rPr>
        <w:t xml:space="preserve">Ham (18 </w:t>
      </w:r>
      <w:r w:rsidR="00670480">
        <w:rPr>
          <w:rFonts w:eastAsia="Times New Roman" w:cs="Arial"/>
          <w:lang w:eastAsia="en-GB"/>
        </w:rPr>
        <w:t>affected</w:t>
      </w:r>
      <w:r w:rsidR="00670480" w:rsidRPr="00224F7E">
        <w:rPr>
          <w:rFonts w:eastAsia="Times New Roman" w:cs="Arial"/>
          <w:lang w:eastAsia="en-GB"/>
        </w:rPr>
        <w:t xml:space="preserve"> </w:t>
      </w:r>
      <w:r w:rsidR="00670480">
        <w:rPr>
          <w:rFonts w:eastAsia="Times New Roman" w:cs="Arial"/>
          <w:lang w:eastAsia="en-GB"/>
        </w:rPr>
        <w:t xml:space="preserve">out </w:t>
      </w:r>
      <w:r w:rsidRPr="00224F7E">
        <w:rPr>
          <w:rFonts w:eastAsia="Times New Roman" w:cs="Arial"/>
          <w:lang w:eastAsia="en-GB"/>
        </w:rPr>
        <w:t xml:space="preserve">of 29), </w:t>
      </w:r>
    </w:p>
    <w:p w:rsidR="003F2D20" w:rsidRPr="00404247" w:rsidRDefault="003F2D20" w:rsidP="003F2D20">
      <w:pPr>
        <w:pStyle w:val="ListParagraph"/>
        <w:numPr>
          <w:ilvl w:val="0"/>
          <w:numId w:val="24"/>
        </w:numPr>
        <w:rPr>
          <w:rFonts w:eastAsia="Times New Roman" w:cs="Arial"/>
          <w:lang w:eastAsia="en-GB"/>
        </w:rPr>
      </w:pPr>
      <w:r w:rsidRPr="00404247">
        <w:rPr>
          <w:rFonts w:eastAsia="Times New Roman" w:cs="Arial"/>
          <w:lang w:eastAsia="en-GB"/>
        </w:rPr>
        <w:t xml:space="preserve">Vegetable-based pickles, chutneys and relishes (12 of </w:t>
      </w:r>
      <w:r>
        <w:rPr>
          <w:rFonts w:eastAsia="Times New Roman" w:cs="Arial"/>
          <w:lang w:eastAsia="en-GB"/>
        </w:rPr>
        <w:t>25</w:t>
      </w:r>
      <w:r w:rsidRPr="00404247">
        <w:rPr>
          <w:rFonts w:eastAsia="Times New Roman" w:cs="Arial"/>
          <w:lang w:eastAsia="en-GB"/>
        </w:rPr>
        <w:t>)</w:t>
      </w:r>
      <w:r>
        <w:rPr>
          <w:rFonts w:eastAsia="Times New Roman" w:cs="Arial"/>
          <w:lang w:eastAsia="en-GB"/>
        </w:rPr>
        <w:t>.</w:t>
      </w:r>
    </w:p>
    <w:p w:rsidR="00224F7E" w:rsidRPr="00224F7E" w:rsidRDefault="00AC79B6" w:rsidP="003F2D20">
      <w:pPr>
        <w:pStyle w:val="ListParagraph"/>
        <w:numPr>
          <w:ilvl w:val="0"/>
          <w:numId w:val="24"/>
        </w:numPr>
        <w:rPr>
          <w:rFonts w:eastAsia="Times New Roman" w:cs="Arial"/>
          <w:lang w:eastAsia="en-GB"/>
        </w:rPr>
      </w:pPr>
      <w:r w:rsidRPr="00224F7E">
        <w:rPr>
          <w:rFonts w:eastAsia="Times New Roman" w:cs="Arial"/>
          <w:lang w:eastAsia="en-GB"/>
        </w:rPr>
        <w:t>Fin fish, battered or crumbed</w:t>
      </w:r>
      <w:r w:rsidR="00EC668D" w:rsidRPr="00224F7E">
        <w:rPr>
          <w:rFonts w:eastAsia="Times New Roman" w:cs="Arial"/>
          <w:lang w:eastAsia="en-GB"/>
        </w:rPr>
        <w:t xml:space="preserve"> (9 of 27)</w:t>
      </w:r>
    </w:p>
    <w:p w:rsidR="00224F7E" w:rsidRPr="00224F7E" w:rsidRDefault="00AC79B6" w:rsidP="00224F7E">
      <w:pPr>
        <w:pStyle w:val="ListParagraph"/>
        <w:numPr>
          <w:ilvl w:val="0"/>
          <w:numId w:val="24"/>
        </w:numPr>
        <w:rPr>
          <w:rFonts w:eastAsia="Times New Roman" w:cs="Arial"/>
          <w:lang w:eastAsia="en-GB"/>
        </w:rPr>
      </w:pPr>
      <w:r w:rsidRPr="00224F7E">
        <w:rPr>
          <w:rFonts w:eastAsia="Times New Roman" w:cs="Arial"/>
          <w:lang w:eastAsia="en-GB"/>
        </w:rPr>
        <w:t>Fish and seafood products</w:t>
      </w:r>
      <w:r w:rsidR="00EC668D" w:rsidRPr="00224F7E">
        <w:rPr>
          <w:rFonts w:eastAsia="Times New Roman" w:cs="Arial"/>
          <w:lang w:eastAsia="en-GB"/>
        </w:rPr>
        <w:t xml:space="preserve"> (5 of 20)</w:t>
      </w:r>
    </w:p>
    <w:p w:rsidR="003F2D20" w:rsidRPr="00404247" w:rsidRDefault="003F2D20" w:rsidP="003F2D20">
      <w:pPr>
        <w:pStyle w:val="ListParagraph"/>
        <w:numPr>
          <w:ilvl w:val="0"/>
          <w:numId w:val="24"/>
        </w:numPr>
        <w:rPr>
          <w:rFonts w:eastAsia="Times New Roman" w:cs="Arial"/>
          <w:lang w:eastAsia="en-GB"/>
        </w:rPr>
      </w:pPr>
      <w:r w:rsidRPr="00404247">
        <w:rPr>
          <w:rFonts w:eastAsia="Times New Roman" w:cs="Arial"/>
          <w:lang w:eastAsia="en-GB"/>
        </w:rPr>
        <w:t>Potato products (5 of 47)</w:t>
      </w:r>
    </w:p>
    <w:p w:rsidR="00224F7E" w:rsidRPr="00224F7E" w:rsidRDefault="00224F7E" w:rsidP="003F2D20">
      <w:pPr>
        <w:pStyle w:val="ListParagraph"/>
        <w:numPr>
          <w:ilvl w:val="0"/>
          <w:numId w:val="24"/>
        </w:numPr>
        <w:rPr>
          <w:rFonts w:eastAsia="Times New Roman" w:cs="Arial"/>
          <w:lang w:eastAsia="en-GB"/>
        </w:rPr>
      </w:pPr>
      <w:r w:rsidRPr="00224F7E">
        <w:rPr>
          <w:rFonts w:eastAsia="Times New Roman" w:cs="Arial"/>
          <w:lang w:eastAsia="en-GB"/>
        </w:rPr>
        <w:t xml:space="preserve">Processed delicatessen meat, mammalian (4 of </w:t>
      </w:r>
      <w:r w:rsidR="006C49F9">
        <w:rPr>
          <w:rFonts w:eastAsia="Times New Roman" w:cs="Arial"/>
          <w:lang w:eastAsia="en-GB"/>
        </w:rPr>
        <w:t>9</w:t>
      </w:r>
      <w:r w:rsidRPr="00224F7E">
        <w:rPr>
          <w:rFonts w:eastAsia="Times New Roman" w:cs="Arial"/>
          <w:lang w:eastAsia="en-GB"/>
        </w:rPr>
        <w:t xml:space="preserve">) </w:t>
      </w:r>
    </w:p>
    <w:p w:rsidR="00AC79B6" w:rsidRPr="00224F7E" w:rsidRDefault="00224F7E" w:rsidP="00224F7E">
      <w:pPr>
        <w:pStyle w:val="ListParagraph"/>
        <w:numPr>
          <w:ilvl w:val="0"/>
          <w:numId w:val="24"/>
        </w:numPr>
        <w:rPr>
          <w:rFonts w:eastAsia="Times New Roman" w:cs="Arial"/>
          <w:lang w:eastAsia="en-GB"/>
        </w:rPr>
      </w:pPr>
      <w:r w:rsidRPr="00224F7E">
        <w:rPr>
          <w:rFonts w:eastAsia="Times New Roman" w:cs="Arial"/>
          <w:lang w:eastAsia="en-GB"/>
        </w:rPr>
        <w:t>Processed delicatessen meat, poultry (4</w:t>
      </w:r>
      <w:r w:rsidR="00404247">
        <w:rPr>
          <w:rFonts w:eastAsia="Times New Roman" w:cs="Arial"/>
          <w:lang w:eastAsia="en-GB"/>
        </w:rPr>
        <w:t xml:space="preserve"> </w:t>
      </w:r>
      <w:r w:rsidRPr="00224F7E">
        <w:rPr>
          <w:rFonts w:eastAsia="Times New Roman" w:cs="Arial"/>
          <w:lang w:eastAsia="en-GB"/>
        </w:rPr>
        <w:t xml:space="preserve">of </w:t>
      </w:r>
      <w:r w:rsidR="006C49F9">
        <w:rPr>
          <w:rFonts w:eastAsia="Times New Roman" w:cs="Arial"/>
          <w:lang w:eastAsia="en-GB"/>
        </w:rPr>
        <w:t>6</w:t>
      </w:r>
      <w:r w:rsidRPr="00224F7E">
        <w:rPr>
          <w:rFonts w:eastAsia="Times New Roman" w:cs="Arial"/>
          <w:lang w:eastAsia="en-GB"/>
        </w:rPr>
        <w:t>)</w:t>
      </w:r>
      <w:r w:rsidR="00EC668D" w:rsidRPr="00224F7E">
        <w:rPr>
          <w:rFonts w:eastAsia="Times New Roman" w:cs="Arial"/>
          <w:lang w:eastAsia="en-GB"/>
        </w:rPr>
        <w:t>.</w:t>
      </w:r>
    </w:p>
    <w:p w:rsidR="00AC79B6" w:rsidRDefault="00AC79B6" w:rsidP="006A1F09">
      <w:pPr>
        <w:rPr>
          <w:rFonts w:eastAsia="Times New Roman" w:cs="Arial"/>
          <w:lang w:eastAsia="en-GB"/>
        </w:rPr>
      </w:pPr>
    </w:p>
    <w:p w:rsidR="00F8504C" w:rsidRDefault="00F8504C" w:rsidP="006A1F09">
      <w:pPr>
        <w:rPr>
          <w:rFonts w:eastAsia="Times New Roman" w:cs="Arial"/>
          <w:sz w:val="20"/>
          <w:szCs w:val="20"/>
          <w:lang w:eastAsia="en-GB"/>
        </w:rPr>
      </w:pPr>
    </w:p>
    <w:p w:rsidR="00404247" w:rsidRDefault="00404247" w:rsidP="006A1F09">
      <w:pPr>
        <w:rPr>
          <w:rFonts w:eastAsia="Times New Roman" w:cs="Arial"/>
          <w:szCs w:val="20"/>
          <w:lang w:eastAsia="en-GB"/>
        </w:rPr>
      </w:pPr>
      <w:r w:rsidRPr="00404247">
        <w:rPr>
          <w:rFonts w:eastAsia="Times New Roman" w:cs="Arial"/>
          <w:szCs w:val="20"/>
          <w:lang w:eastAsia="en-GB"/>
        </w:rPr>
        <w:t xml:space="preserve">Other 5-digit classifications with </w:t>
      </w:r>
      <w:r>
        <w:rPr>
          <w:rFonts w:eastAsia="Times New Roman" w:cs="Arial"/>
          <w:szCs w:val="20"/>
          <w:lang w:eastAsia="en-GB"/>
        </w:rPr>
        <w:t xml:space="preserve">higher numbers of affected </w:t>
      </w:r>
      <w:r w:rsidR="003F2D20">
        <w:rPr>
          <w:rFonts w:eastAsia="Times New Roman" w:cs="Arial"/>
          <w:szCs w:val="20"/>
          <w:lang w:eastAsia="en-GB"/>
        </w:rPr>
        <w:t xml:space="preserve">FFG </w:t>
      </w:r>
      <w:r>
        <w:rPr>
          <w:rFonts w:eastAsia="Times New Roman" w:cs="Arial"/>
          <w:szCs w:val="20"/>
          <w:lang w:eastAsia="en-GB"/>
        </w:rPr>
        <w:t xml:space="preserve">products included: </w:t>
      </w:r>
    </w:p>
    <w:p w:rsidR="00670480" w:rsidRDefault="00670480" w:rsidP="006A1F09">
      <w:pPr>
        <w:rPr>
          <w:rFonts w:eastAsia="Times New Roman" w:cs="Arial"/>
          <w:szCs w:val="20"/>
          <w:lang w:eastAsia="en-GB"/>
        </w:rPr>
      </w:pPr>
    </w:p>
    <w:p w:rsidR="00475242" w:rsidRPr="00475242" w:rsidRDefault="00475242" w:rsidP="00475242">
      <w:pPr>
        <w:pStyle w:val="ListParagraph"/>
        <w:numPr>
          <w:ilvl w:val="0"/>
          <w:numId w:val="26"/>
        </w:numPr>
        <w:rPr>
          <w:rFonts w:eastAsia="Times New Roman" w:cs="Arial"/>
          <w:szCs w:val="20"/>
          <w:lang w:eastAsia="en-GB"/>
        </w:rPr>
      </w:pPr>
      <w:r w:rsidRPr="00475242">
        <w:rPr>
          <w:rFonts w:eastAsia="Times New Roman" w:cs="Arial"/>
          <w:szCs w:val="20"/>
          <w:lang w:eastAsia="en-GB"/>
        </w:rPr>
        <w:t xml:space="preserve">Meat substitutes (15 </w:t>
      </w:r>
      <w:r w:rsidR="00670480" w:rsidRPr="00475242">
        <w:rPr>
          <w:rFonts w:eastAsia="Times New Roman" w:cs="Arial"/>
          <w:szCs w:val="20"/>
          <w:lang w:eastAsia="en-GB"/>
        </w:rPr>
        <w:t xml:space="preserve">affected </w:t>
      </w:r>
      <w:r w:rsidR="00670480">
        <w:rPr>
          <w:rFonts w:eastAsia="Times New Roman" w:cs="Arial"/>
          <w:szCs w:val="20"/>
          <w:lang w:eastAsia="en-GB"/>
        </w:rPr>
        <w:t xml:space="preserve">out </w:t>
      </w:r>
      <w:r w:rsidRPr="00475242">
        <w:rPr>
          <w:rFonts w:eastAsia="Times New Roman" w:cs="Arial"/>
          <w:szCs w:val="20"/>
          <w:lang w:eastAsia="en-GB"/>
        </w:rPr>
        <w:t>of 38 products)</w:t>
      </w:r>
    </w:p>
    <w:p w:rsidR="00475242" w:rsidRPr="00475242" w:rsidRDefault="00475242" w:rsidP="00475242">
      <w:pPr>
        <w:pStyle w:val="ListParagraph"/>
        <w:numPr>
          <w:ilvl w:val="0"/>
          <w:numId w:val="26"/>
        </w:numPr>
        <w:rPr>
          <w:rFonts w:eastAsia="Times New Roman" w:cs="Arial"/>
          <w:szCs w:val="20"/>
          <w:lang w:eastAsia="en-GB"/>
        </w:rPr>
      </w:pPr>
      <w:r w:rsidRPr="00475242">
        <w:rPr>
          <w:rFonts w:eastAsia="Times New Roman" w:cs="Arial"/>
          <w:szCs w:val="20"/>
          <w:lang w:eastAsia="en-GB"/>
        </w:rPr>
        <w:t>Breads, and bread rolls, mixed grain, mandatorily fortified (14 of 47)</w:t>
      </w:r>
    </w:p>
    <w:p w:rsidR="00475242" w:rsidRPr="00475242" w:rsidRDefault="00475242" w:rsidP="00475242">
      <w:pPr>
        <w:pStyle w:val="ListParagraph"/>
        <w:numPr>
          <w:ilvl w:val="0"/>
          <w:numId w:val="26"/>
        </w:numPr>
        <w:rPr>
          <w:rFonts w:eastAsia="Times New Roman" w:cs="Arial"/>
          <w:szCs w:val="20"/>
          <w:lang w:eastAsia="en-GB"/>
        </w:rPr>
      </w:pPr>
      <w:r w:rsidRPr="00475242">
        <w:rPr>
          <w:rFonts w:eastAsia="Times New Roman" w:cs="Arial"/>
          <w:szCs w:val="20"/>
          <w:lang w:eastAsia="en-GB"/>
        </w:rPr>
        <w:t>Breads, and bread rolls, wholemeal and brown, mandatorily fortified (11 of 37)</w:t>
      </w:r>
    </w:p>
    <w:p w:rsidR="00475242" w:rsidRPr="00475242" w:rsidRDefault="00475242" w:rsidP="00475242">
      <w:pPr>
        <w:pStyle w:val="ListParagraph"/>
        <w:numPr>
          <w:ilvl w:val="0"/>
          <w:numId w:val="26"/>
        </w:numPr>
        <w:rPr>
          <w:rFonts w:eastAsia="Times New Roman" w:cs="Arial"/>
          <w:szCs w:val="20"/>
          <w:lang w:eastAsia="en-GB"/>
        </w:rPr>
      </w:pPr>
      <w:r w:rsidRPr="00475242">
        <w:rPr>
          <w:rFonts w:eastAsia="Times New Roman" w:cs="Arial"/>
          <w:szCs w:val="20"/>
          <w:lang w:eastAsia="en-GB"/>
        </w:rPr>
        <w:t>Breakfast cereal, mixed grain, with fruit and/or nuts, fortified (11 of 39)</w:t>
      </w:r>
      <w:r w:rsidR="00670480">
        <w:rPr>
          <w:rFonts w:eastAsia="Times New Roman" w:cs="Arial"/>
          <w:szCs w:val="20"/>
          <w:lang w:eastAsia="en-GB"/>
        </w:rPr>
        <w:t>.</w:t>
      </w:r>
    </w:p>
    <w:p w:rsidR="00475242" w:rsidRPr="00475242" w:rsidRDefault="00475242" w:rsidP="00475242">
      <w:pPr>
        <w:rPr>
          <w:rFonts w:eastAsia="Times New Roman" w:cs="Arial"/>
          <w:sz w:val="20"/>
          <w:szCs w:val="20"/>
          <w:lang w:eastAsia="en-GB"/>
        </w:rPr>
      </w:pPr>
    </w:p>
    <w:p w:rsidR="00475242" w:rsidRPr="00475242" w:rsidRDefault="00475242" w:rsidP="00475242">
      <w:pPr>
        <w:rPr>
          <w:rFonts w:eastAsia="Times New Roman" w:cs="Arial"/>
          <w:lang w:eastAsia="en-GB"/>
        </w:rPr>
      </w:pPr>
      <w:r w:rsidRPr="00475242">
        <w:rPr>
          <w:rFonts w:eastAsia="Times New Roman" w:cs="Arial"/>
          <w:lang w:eastAsia="en-GB"/>
        </w:rPr>
        <w:t xml:space="preserve">Also notable was Breakfast cereal, corn based, fortified where 7 of the 11 products (64%) in this 5-digit classification were affected by </w:t>
      </w:r>
      <w:r w:rsidR="005954B2" w:rsidRPr="00475242">
        <w:rPr>
          <w:rFonts w:eastAsia="Times New Roman" w:cs="Arial"/>
          <w:lang w:eastAsia="en-GB"/>
        </w:rPr>
        <w:t>Sodium Scenario</w:t>
      </w:r>
      <w:r w:rsidR="00670480">
        <w:rPr>
          <w:rFonts w:eastAsia="Times New Roman" w:cs="Arial"/>
          <w:lang w:eastAsia="en-GB"/>
        </w:rPr>
        <w:t xml:space="preserve"> 1</w:t>
      </w:r>
      <w:r w:rsidRPr="00475242">
        <w:rPr>
          <w:rFonts w:eastAsia="Times New Roman" w:cs="Arial"/>
          <w:lang w:eastAsia="en-GB"/>
        </w:rPr>
        <w:t>.</w:t>
      </w:r>
    </w:p>
    <w:p w:rsidR="00404247" w:rsidRDefault="00404247" w:rsidP="006A1F09">
      <w:pPr>
        <w:rPr>
          <w:rFonts w:eastAsia="Times New Roman" w:cs="Arial"/>
          <w:sz w:val="20"/>
          <w:szCs w:val="20"/>
          <w:lang w:eastAsia="en-GB"/>
        </w:rPr>
      </w:pPr>
    </w:p>
    <w:p w:rsidR="003F2D20" w:rsidRDefault="00404247" w:rsidP="006A1F09">
      <w:pPr>
        <w:rPr>
          <w:rFonts w:eastAsia="Times New Roman" w:cs="Arial"/>
          <w:szCs w:val="20"/>
          <w:lang w:eastAsia="en-GB"/>
        </w:rPr>
      </w:pPr>
      <w:r w:rsidRPr="00404247">
        <w:rPr>
          <w:rFonts w:eastAsia="Times New Roman" w:cs="Arial"/>
          <w:szCs w:val="20"/>
          <w:lang w:eastAsia="en-GB"/>
        </w:rPr>
        <w:t xml:space="preserve">Within </w:t>
      </w:r>
      <w:r w:rsidR="00670480">
        <w:rPr>
          <w:rFonts w:eastAsia="Times New Roman" w:cs="Arial"/>
          <w:szCs w:val="20"/>
          <w:lang w:eastAsia="en-GB"/>
        </w:rPr>
        <w:t>n</w:t>
      </w:r>
      <w:r w:rsidR="00670480" w:rsidRPr="00404247">
        <w:rPr>
          <w:rFonts w:eastAsia="Times New Roman" w:cs="Arial"/>
          <w:szCs w:val="20"/>
          <w:lang w:eastAsia="en-GB"/>
        </w:rPr>
        <w:t>on</w:t>
      </w:r>
      <w:r w:rsidRPr="00404247">
        <w:rPr>
          <w:rFonts w:eastAsia="Times New Roman" w:cs="Arial"/>
          <w:szCs w:val="20"/>
          <w:lang w:eastAsia="en-GB"/>
        </w:rPr>
        <w:t xml:space="preserve">-core AGHE </w:t>
      </w:r>
      <w:r w:rsidR="003F2D20">
        <w:rPr>
          <w:rFonts w:eastAsia="Times New Roman" w:cs="Arial"/>
          <w:szCs w:val="20"/>
          <w:lang w:eastAsia="en-GB"/>
        </w:rPr>
        <w:t xml:space="preserve">categories </w:t>
      </w:r>
      <w:r w:rsidR="004A70A5">
        <w:rPr>
          <w:rFonts w:eastAsia="Times New Roman" w:cs="Arial"/>
          <w:szCs w:val="20"/>
          <w:lang w:eastAsia="en-GB"/>
        </w:rPr>
        <w:t xml:space="preserve">(refer to Appendix 2 </w:t>
      </w:r>
      <w:r w:rsidR="004A70A5">
        <w:rPr>
          <w:rFonts w:eastAsia="Times New Roman" w:cs="Arial"/>
          <w:szCs w:val="20"/>
          <w:lang w:eastAsia="en-GB"/>
        </w:rPr>
        <w:fldChar w:fldCharType="begin"/>
      </w:r>
      <w:r w:rsidR="004A70A5">
        <w:rPr>
          <w:rFonts w:eastAsia="Times New Roman" w:cs="Arial"/>
          <w:szCs w:val="20"/>
          <w:lang w:eastAsia="en-GB"/>
        </w:rPr>
        <w:instrText xml:space="preserve"> REF _Ref28855735 \h </w:instrText>
      </w:r>
      <w:r w:rsidR="004A70A5">
        <w:rPr>
          <w:rFonts w:eastAsia="Times New Roman" w:cs="Arial"/>
          <w:szCs w:val="20"/>
          <w:lang w:eastAsia="en-GB"/>
        </w:rPr>
      </w:r>
      <w:r w:rsidR="004A70A5">
        <w:rPr>
          <w:rFonts w:eastAsia="Times New Roman" w:cs="Arial"/>
          <w:szCs w:val="20"/>
          <w:lang w:eastAsia="en-GB"/>
        </w:rPr>
        <w:fldChar w:fldCharType="separate"/>
      </w:r>
      <w:r w:rsidR="001F0DCE">
        <w:t xml:space="preserve">Table </w:t>
      </w:r>
      <w:r w:rsidR="001F0DCE">
        <w:rPr>
          <w:noProof/>
        </w:rPr>
        <w:t>17</w:t>
      </w:r>
      <w:r w:rsidR="004A70A5">
        <w:rPr>
          <w:rFonts w:eastAsia="Times New Roman" w:cs="Arial"/>
          <w:szCs w:val="20"/>
          <w:lang w:eastAsia="en-GB"/>
        </w:rPr>
        <w:fldChar w:fldCharType="end"/>
      </w:r>
      <w:r w:rsidR="004A70A5">
        <w:rPr>
          <w:rFonts w:eastAsia="Times New Roman" w:cs="Arial"/>
          <w:szCs w:val="20"/>
          <w:lang w:eastAsia="en-GB"/>
        </w:rPr>
        <w:t xml:space="preserve">) </w:t>
      </w:r>
      <w:r w:rsidR="00CC25C3">
        <w:rPr>
          <w:rFonts w:eastAsia="Times New Roman" w:cs="Arial"/>
          <w:szCs w:val="20"/>
          <w:lang w:eastAsia="en-GB"/>
        </w:rPr>
        <w:t xml:space="preserve">428 </w:t>
      </w:r>
      <w:r w:rsidR="00475242">
        <w:rPr>
          <w:rFonts w:eastAsia="Times New Roman" w:cs="Arial"/>
          <w:szCs w:val="20"/>
          <w:lang w:eastAsia="en-GB"/>
        </w:rPr>
        <w:t xml:space="preserve">out of </w:t>
      </w:r>
      <w:r w:rsidR="00483714">
        <w:rPr>
          <w:rFonts w:eastAsia="Times New Roman" w:cs="Arial"/>
          <w:szCs w:val="20"/>
          <w:lang w:eastAsia="en-GB"/>
        </w:rPr>
        <w:t>1727</w:t>
      </w:r>
      <w:r w:rsidR="00670480">
        <w:rPr>
          <w:rFonts w:eastAsia="Times New Roman" w:cs="Arial"/>
          <w:szCs w:val="20"/>
          <w:lang w:eastAsia="en-GB"/>
        </w:rPr>
        <w:t xml:space="preserve"> </w:t>
      </w:r>
      <w:r w:rsidR="00475242">
        <w:rPr>
          <w:rFonts w:eastAsia="Times New Roman" w:cs="Arial"/>
          <w:szCs w:val="20"/>
          <w:lang w:eastAsia="en-GB"/>
        </w:rPr>
        <w:t>(25%)</w:t>
      </w:r>
      <w:r w:rsidR="00475242" w:rsidRPr="00475242">
        <w:rPr>
          <w:rFonts w:eastAsia="Times New Roman" w:cs="Arial"/>
          <w:szCs w:val="20"/>
          <w:lang w:eastAsia="en-GB"/>
        </w:rPr>
        <w:t xml:space="preserve"> </w:t>
      </w:r>
      <w:r w:rsidR="00475242">
        <w:rPr>
          <w:rFonts w:eastAsia="Times New Roman" w:cs="Arial"/>
          <w:szCs w:val="20"/>
          <w:lang w:eastAsia="en-GB"/>
        </w:rPr>
        <w:t xml:space="preserve">products were affected by </w:t>
      </w:r>
      <w:r w:rsidR="00670480">
        <w:rPr>
          <w:rFonts w:eastAsia="Times New Roman" w:cs="Arial"/>
          <w:szCs w:val="20"/>
          <w:lang w:eastAsia="en-GB"/>
        </w:rPr>
        <w:t>S</w:t>
      </w:r>
      <w:r w:rsidR="00475242">
        <w:rPr>
          <w:rFonts w:eastAsia="Times New Roman" w:cs="Arial"/>
          <w:szCs w:val="20"/>
          <w:lang w:eastAsia="en-GB"/>
        </w:rPr>
        <w:t xml:space="preserve">odium </w:t>
      </w:r>
      <w:r w:rsidR="00670480">
        <w:rPr>
          <w:rFonts w:eastAsia="Times New Roman" w:cs="Arial"/>
          <w:szCs w:val="20"/>
          <w:lang w:eastAsia="en-GB"/>
        </w:rPr>
        <w:t>Scenario 1</w:t>
      </w:r>
      <w:r w:rsidR="00475242">
        <w:rPr>
          <w:rFonts w:eastAsia="Times New Roman" w:cs="Arial"/>
          <w:szCs w:val="20"/>
          <w:lang w:eastAsia="en-GB"/>
        </w:rPr>
        <w:t xml:space="preserve">. The majority of these affected foods were flagged as discretionary, however </w:t>
      </w:r>
      <w:r w:rsidR="002E0B6A">
        <w:rPr>
          <w:rFonts w:eastAsia="Times New Roman" w:cs="Arial"/>
          <w:szCs w:val="20"/>
          <w:lang w:eastAsia="en-GB"/>
        </w:rPr>
        <w:t xml:space="preserve">122 </w:t>
      </w:r>
      <w:r w:rsidR="00475242">
        <w:rPr>
          <w:rFonts w:eastAsia="Times New Roman" w:cs="Arial"/>
          <w:szCs w:val="20"/>
          <w:lang w:eastAsia="en-GB"/>
        </w:rPr>
        <w:t>were identified as FFG.</w:t>
      </w:r>
      <w:r w:rsidR="00443436">
        <w:rPr>
          <w:rFonts w:eastAsia="Times New Roman" w:cs="Arial"/>
          <w:szCs w:val="20"/>
          <w:lang w:eastAsia="en-GB"/>
        </w:rPr>
        <w:t xml:space="preserve"> </w:t>
      </w:r>
    </w:p>
    <w:p w:rsidR="003F2D20" w:rsidRDefault="003F2D20" w:rsidP="006A1F09">
      <w:pPr>
        <w:rPr>
          <w:rFonts w:eastAsia="Times New Roman" w:cs="Arial"/>
          <w:szCs w:val="20"/>
          <w:lang w:eastAsia="en-GB"/>
        </w:rPr>
      </w:pPr>
    </w:p>
    <w:p w:rsidR="00670480" w:rsidRDefault="00443436" w:rsidP="006A1F09">
      <w:pPr>
        <w:rPr>
          <w:rFonts w:eastAsia="Times New Roman" w:cs="Arial"/>
          <w:szCs w:val="20"/>
          <w:lang w:eastAsia="en-GB"/>
        </w:rPr>
      </w:pPr>
      <w:r>
        <w:rPr>
          <w:rFonts w:eastAsia="Times New Roman" w:cs="Arial"/>
          <w:szCs w:val="20"/>
          <w:lang w:eastAsia="en-GB"/>
        </w:rPr>
        <w:t xml:space="preserve">Five-digit classifications for which </w:t>
      </w:r>
      <w:r w:rsidR="004A70A5">
        <w:rPr>
          <w:rFonts w:eastAsia="Times New Roman" w:cs="Arial"/>
          <w:szCs w:val="20"/>
          <w:lang w:eastAsia="en-GB"/>
        </w:rPr>
        <w:t>all</w:t>
      </w:r>
      <w:r>
        <w:rPr>
          <w:rFonts w:eastAsia="Times New Roman" w:cs="Arial"/>
          <w:szCs w:val="20"/>
          <w:lang w:eastAsia="en-GB"/>
        </w:rPr>
        <w:t xml:space="preserve"> affected foods were identified as FFG included:</w:t>
      </w:r>
    </w:p>
    <w:p w:rsidR="00F8504C" w:rsidRDefault="00443436" w:rsidP="006A1F09">
      <w:pPr>
        <w:rPr>
          <w:rFonts w:eastAsia="Times New Roman" w:cs="Arial"/>
          <w:szCs w:val="20"/>
          <w:lang w:eastAsia="en-GB"/>
        </w:rPr>
      </w:pPr>
      <w:r>
        <w:rPr>
          <w:rFonts w:eastAsia="Times New Roman" w:cs="Arial"/>
          <w:szCs w:val="20"/>
          <w:lang w:eastAsia="en-GB"/>
        </w:rPr>
        <w:t xml:space="preserve"> </w:t>
      </w:r>
    </w:p>
    <w:p w:rsidR="00443436" w:rsidRPr="00443436" w:rsidRDefault="00443436" w:rsidP="00443436">
      <w:pPr>
        <w:pStyle w:val="ListParagraph"/>
        <w:numPr>
          <w:ilvl w:val="0"/>
          <w:numId w:val="27"/>
        </w:numPr>
        <w:ind w:left="360"/>
        <w:rPr>
          <w:rFonts w:eastAsia="Times New Roman" w:cs="Arial"/>
          <w:lang w:eastAsia="en-GB"/>
        </w:rPr>
      </w:pPr>
      <w:r w:rsidRPr="00443436">
        <w:rPr>
          <w:rFonts w:eastAsia="Times New Roman" w:cs="Arial"/>
          <w:lang w:eastAsia="en-GB"/>
        </w:rPr>
        <w:t xml:space="preserve">Savoury biscuits, wheat based, plain, energy ≤1800 kJ per 100 g (27 </w:t>
      </w:r>
      <w:r w:rsidR="00670480">
        <w:rPr>
          <w:rFonts w:eastAsia="Times New Roman" w:cs="Arial"/>
          <w:lang w:eastAsia="en-GB"/>
        </w:rPr>
        <w:t xml:space="preserve">affected out </w:t>
      </w:r>
      <w:r w:rsidRPr="00443436">
        <w:rPr>
          <w:rFonts w:eastAsia="Times New Roman" w:cs="Arial"/>
          <w:lang w:eastAsia="en-GB"/>
        </w:rPr>
        <w:t xml:space="preserve">of </w:t>
      </w:r>
      <w:r w:rsidR="004A70A5">
        <w:rPr>
          <w:rFonts w:eastAsia="Times New Roman" w:cs="Arial"/>
          <w:lang w:eastAsia="en-GB"/>
        </w:rPr>
        <w:t>39</w:t>
      </w:r>
      <w:r w:rsidRPr="00443436">
        <w:rPr>
          <w:rFonts w:eastAsia="Times New Roman" w:cs="Arial"/>
          <w:lang w:eastAsia="en-GB"/>
        </w:rPr>
        <w:t xml:space="preserve"> products)</w:t>
      </w:r>
    </w:p>
    <w:p w:rsidR="00443436" w:rsidRPr="00443436" w:rsidRDefault="00443436" w:rsidP="00443436">
      <w:pPr>
        <w:pStyle w:val="ListParagraph"/>
        <w:numPr>
          <w:ilvl w:val="0"/>
          <w:numId w:val="27"/>
        </w:numPr>
        <w:ind w:left="360"/>
        <w:rPr>
          <w:rFonts w:eastAsia="Times New Roman" w:cs="Arial"/>
          <w:lang w:eastAsia="en-GB"/>
        </w:rPr>
      </w:pPr>
      <w:r w:rsidRPr="00443436">
        <w:rPr>
          <w:rFonts w:eastAsia="Times New Roman" w:cs="Arial"/>
          <w:lang w:eastAsia="en-GB"/>
        </w:rPr>
        <w:t>Savoury pasta/noodle and sauce dishes, ≤5 g</w:t>
      </w:r>
      <w:r w:rsidR="00B052EF">
        <w:rPr>
          <w:rFonts w:eastAsia="Times New Roman" w:cs="Arial"/>
          <w:lang w:eastAsia="en-GB"/>
        </w:rPr>
        <w:t xml:space="preserve"> </w:t>
      </w:r>
      <w:r w:rsidR="00B052EF" w:rsidRPr="00443436">
        <w:rPr>
          <w:rFonts w:eastAsia="Times New Roman" w:cs="Arial"/>
          <w:lang w:eastAsia="en-GB"/>
        </w:rPr>
        <w:t>saturated fat</w:t>
      </w:r>
      <w:r w:rsidRPr="00443436">
        <w:rPr>
          <w:rFonts w:eastAsia="Times New Roman" w:cs="Arial"/>
          <w:lang w:eastAsia="en-GB"/>
        </w:rPr>
        <w:t xml:space="preserve">/100 g (21 of </w:t>
      </w:r>
      <w:r w:rsidR="004A70A5">
        <w:rPr>
          <w:rFonts w:eastAsia="Times New Roman" w:cs="Arial"/>
          <w:lang w:eastAsia="en-GB"/>
        </w:rPr>
        <w:t>70</w:t>
      </w:r>
      <w:r w:rsidRPr="00443436">
        <w:rPr>
          <w:rFonts w:eastAsia="Times New Roman" w:cs="Arial"/>
          <w:lang w:eastAsia="en-GB"/>
        </w:rPr>
        <w:t>)</w:t>
      </w:r>
    </w:p>
    <w:p w:rsidR="00443436" w:rsidRPr="00443436" w:rsidRDefault="00443436" w:rsidP="00443436">
      <w:pPr>
        <w:pStyle w:val="ListParagraph"/>
        <w:numPr>
          <w:ilvl w:val="0"/>
          <w:numId w:val="27"/>
        </w:numPr>
        <w:ind w:left="360"/>
        <w:rPr>
          <w:rFonts w:eastAsia="Times New Roman" w:cs="Arial"/>
          <w:lang w:eastAsia="en-GB"/>
        </w:rPr>
      </w:pPr>
      <w:r w:rsidRPr="00443436">
        <w:rPr>
          <w:rFonts w:eastAsia="Times New Roman" w:cs="Arial"/>
          <w:lang w:eastAsia="en-GB"/>
        </w:rPr>
        <w:t xml:space="preserve">Soup, vegetable only (11 of </w:t>
      </w:r>
      <w:r w:rsidR="004A70A5">
        <w:rPr>
          <w:rFonts w:eastAsia="Times New Roman" w:cs="Arial"/>
          <w:lang w:eastAsia="en-GB"/>
        </w:rPr>
        <w:t>60</w:t>
      </w:r>
      <w:r w:rsidRPr="00443436">
        <w:rPr>
          <w:rFonts w:eastAsia="Times New Roman" w:cs="Arial"/>
          <w:lang w:eastAsia="en-GB"/>
        </w:rPr>
        <w:t>)</w:t>
      </w:r>
    </w:p>
    <w:p w:rsidR="00443436" w:rsidRPr="00443436" w:rsidRDefault="00443436" w:rsidP="00443436">
      <w:pPr>
        <w:pStyle w:val="ListParagraph"/>
        <w:numPr>
          <w:ilvl w:val="0"/>
          <w:numId w:val="27"/>
        </w:numPr>
        <w:ind w:left="360"/>
        <w:rPr>
          <w:rFonts w:eastAsia="Times New Roman" w:cs="Arial"/>
          <w:lang w:eastAsia="en-GB"/>
        </w:rPr>
      </w:pPr>
      <w:r w:rsidRPr="00443436">
        <w:rPr>
          <w:rFonts w:eastAsia="Times New Roman" w:cs="Arial"/>
          <w:lang w:eastAsia="en-GB"/>
        </w:rPr>
        <w:t xml:space="preserve">Savoury biscuits, rice based (includes rice cakes) (9 of </w:t>
      </w:r>
      <w:r w:rsidR="004A70A5">
        <w:rPr>
          <w:rFonts w:eastAsia="Times New Roman" w:cs="Arial"/>
          <w:lang w:eastAsia="en-GB"/>
        </w:rPr>
        <w:t>25</w:t>
      </w:r>
      <w:r w:rsidRPr="00443436">
        <w:rPr>
          <w:rFonts w:eastAsia="Times New Roman" w:cs="Arial"/>
          <w:lang w:eastAsia="en-GB"/>
        </w:rPr>
        <w:t>)</w:t>
      </w:r>
    </w:p>
    <w:p w:rsidR="00443436" w:rsidRPr="00443436" w:rsidRDefault="00443436" w:rsidP="00443436">
      <w:pPr>
        <w:pStyle w:val="ListParagraph"/>
        <w:numPr>
          <w:ilvl w:val="0"/>
          <w:numId w:val="27"/>
        </w:numPr>
        <w:ind w:left="360"/>
        <w:rPr>
          <w:rFonts w:eastAsia="Times New Roman" w:cs="Arial"/>
          <w:lang w:eastAsia="en-GB"/>
        </w:rPr>
      </w:pPr>
      <w:r w:rsidRPr="00443436">
        <w:rPr>
          <w:rFonts w:eastAsia="Times New Roman" w:cs="Arial"/>
          <w:lang w:eastAsia="en-GB"/>
        </w:rPr>
        <w:t xml:space="preserve">Stock, prepared (8 of </w:t>
      </w:r>
      <w:r w:rsidR="004A70A5">
        <w:rPr>
          <w:rFonts w:eastAsia="Times New Roman" w:cs="Arial"/>
          <w:lang w:eastAsia="en-GB"/>
        </w:rPr>
        <w:t>22</w:t>
      </w:r>
      <w:r w:rsidRPr="00443436">
        <w:rPr>
          <w:rFonts w:eastAsia="Times New Roman" w:cs="Arial"/>
          <w:lang w:eastAsia="en-GB"/>
        </w:rPr>
        <w:t>)</w:t>
      </w:r>
    </w:p>
    <w:p w:rsidR="00443436" w:rsidRPr="00443436" w:rsidRDefault="00443436" w:rsidP="00443436">
      <w:pPr>
        <w:pStyle w:val="ListParagraph"/>
        <w:numPr>
          <w:ilvl w:val="0"/>
          <w:numId w:val="27"/>
        </w:numPr>
        <w:ind w:left="360"/>
        <w:rPr>
          <w:rFonts w:eastAsia="Times New Roman" w:cs="Arial"/>
          <w:lang w:eastAsia="en-GB"/>
        </w:rPr>
      </w:pPr>
      <w:r w:rsidRPr="00443436">
        <w:rPr>
          <w:rFonts w:eastAsia="Times New Roman" w:cs="Arial"/>
          <w:lang w:eastAsia="en-GB"/>
        </w:rPr>
        <w:t xml:space="preserve">Soup containing meat, poultry or seafood (7 of </w:t>
      </w:r>
      <w:r w:rsidR="004A70A5">
        <w:rPr>
          <w:rFonts w:eastAsia="Times New Roman" w:cs="Arial"/>
          <w:lang w:eastAsia="en-GB"/>
        </w:rPr>
        <w:t>54</w:t>
      </w:r>
      <w:r w:rsidRPr="00443436">
        <w:rPr>
          <w:rFonts w:eastAsia="Times New Roman" w:cs="Arial"/>
          <w:lang w:eastAsia="en-GB"/>
        </w:rPr>
        <w:t>).</w:t>
      </w:r>
    </w:p>
    <w:p w:rsidR="00443436" w:rsidRPr="00443436" w:rsidRDefault="00443436" w:rsidP="00443436">
      <w:pPr>
        <w:rPr>
          <w:rFonts w:eastAsia="Times New Roman" w:cs="Arial"/>
          <w:lang w:eastAsia="en-GB"/>
        </w:rPr>
      </w:pPr>
    </w:p>
    <w:p w:rsidR="00443436" w:rsidRDefault="00443436" w:rsidP="006A1F09">
      <w:pPr>
        <w:rPr>
          <w:rFonts w:eastAsia="Times New Roman" w:cs="Arial"/>
          <w:szCs w:val="20"/>
          <w:lang w:eastAsia="en-GB"/>
        </w:rPr>
      </w:pPr>
      <w:r>
        <w:rPr>
          <w:rFonts w:eastAsia="Times New Roman" w:cs="Arial"/>
          <w:szCs w:val="20"/>
          <w:lang w:eastAsia="en-GB"/>
        </w:rPr>
        <w:t xml:space="preserve">Other </w:t>
      </w:r>
      <w:r w:rsidR="00670480">
        <w:rPr>
          <w:rFonts w:eastAsia="Times New Roman" w:cs="Arial"/>
          <w:szCs w:val="20"/>
          <w:lang w:eastAsia="en-GB"/>
        </w:rPr>
        <w:t>non</w:t>
      </w:r>
      <w:r>
        <w:rPr>
          <w:rFonts w:eastAsia="Times New Roman" w:cs="Arial"/>
          <w:szCs w:val="20"/>
          <w:lang w:eastAsia="en-GB"/>
        </w:rPr>
        <w:t>-core 5-digit categories with a large number of affected products included:</w:t>
      </w:r>
    </w:p>
    <w:p w:rsidR="00670480" w:rsidRDefault="00670480" w:rsidP="006A1F09">
      <w:pPr>
        <w:rPr>
          <w:rFonts w:eastAsia="Times New Roman" w:cs="Arial"/>
          <w:szCs w:val="20"/>
          <w:lang w:eastAsia="en-GB"/>
        </w:rPr>
      </w:pPr>
    </w:p>
    <w:p w:rsidR="00443436" w:rsidRPr="003F2D20" w:rsidRDefault="00443436" w:rsidP="003F2D20">
      <w:pPr>
        <w:pStyle w:val="ListParagraph"/>
        <w:numPr>
          <w:ilvl w:val="0"/>
          <w:numId w:val="34"/>
        </w:numPr>
        <w:rPr>
          <w:rFonts w:eastAsia="Times New Roman" w:cs="Arial"/>
          <w:szCs w:val="20"/>
          <w:lang w:eastAsia="en-GB"/>
        </w:rPr>
      </w:pPr>
      <w:r w:rsidRPr="003F2D20">
        <w:rPr>
          <w:rFonts w:eastAsia="Times New Roman" w:cs="Arial"/>
          <w:szCs w:val="20"/>
          <w:lang w:eastAsia="en-GB"/>
        </w:rPr>
        <w:t>Savoury biscuits, wheat based, plain, energy &gt;1800 kJ per 100 g</w:t>
      </w:r>
      <w:r w:rsidR="004A70A5" w:rsidRPr="003F2D20">
        <w:rPr>
          <w:rFonts w:eastAsia="Times New Roman" w:cs="Arial"/>
          <w:szCs w:val="20"/>
          <w:lang w:eastAsia="en-GB"/>
        </w:rPr>
        <w:t xml:space="preserve"> (33 </w:t>
      </w:r>
      <w:r w:rsidR="00670480">
        <w:rPr>
          <w:rFonts w:eastAsia="Times New Roman" w:cs="Arial"/>
          <w:szCs w:val="20"/>
          <w:lang w:eastAsia="en-GB"/>
        </w:rPr>
        <w:t xml:space="preserve">affected out </w:t>
      </w:r>
      <w:r w:rsidR="004A70A5" w:rsidRPr="003F2D20">
        <w:rPr>
          <w:rFonts w:eastAsia="Times New Roman" w:cs="Arial"/>
          <w:szCs w:val="20"/>
          <w:lang w:eastAsia="en-GB"/>
        </w:rPr>
        <w:t>of 60 products)</w:t>
      </w:r>
    </w:p>
    <w:p w:rsidR="004A70A5" w:rsidRPr="003F2D20" w:rsidRDefault="004A70A5" w:rsidP="003F2D20">
      <w:pPr>
        <w:pStyle w:val="ListParagraph"/>
        <w:numPr>
          <w:ilvl w:val="0"/>
          <w:numId w:val="34"/>
        </w:numPr>
        <w:rPr>
          <w:rFonts w:eastAsia="Times New Roman" w:cs="Arial"/>
          <w:szCs w:val="20"/>
          <w:lang w:eastAsia="en-GB"/>
        </w:rPr>
      </w:pPr>
      <w:r w:rsidRPr="003F2D20">
        <w:rPr>
          <w:rFonts w:eastAsia="Times New Roman" w:cs="Arial"/>
          <w:szCs w:val="20"/>
          <w:lang w:eastAsia="en-GB"/>
        </w:rPr>
        <w:t>Savoury sauces, not tomato based, commercial (25 of 107)</w:t>
      </w:r>
    </w:p>
    <w:p w:rsidR="004A70A5" w:rsidRPr="003F2D20" w:rsidRDefault="004A70A5" w:rsidP="003F2D20">
      <w:pPr>
        <w:pStyle w:val="ListParagraph"/>
        <w:numPr>
          <w:ilvl w:val="0"/>
          <w:numId w:val="34"/>
        </w:numPr>
        <w:rPr>
          <w:rFonts w:eastAsia="Times New Roman" w:cs="Arial"/>
          <w:szCs w:val="20"/>
          <w:lang w:eastAsia="en-GB"/>
        </w:rPr>
      </w:pPr>
      <w:r w:rsidRPr="003F2D20">
        <w:rPr>
          <w:rFonts w:eastAsia="Times New Roman" w:cs="Arial"/>
          <w:szCs w:val="20"/>
          <w:lang w:eastAsia="en-GB"/>
        </w:rPr>
        <w:t>Savoury sauces, tomato based, commercial (</w:t>
      </w:r>
      <w:r w:rsidR="00204F0C" w:rsidRPr="003F2D20">
        <w:rPr>
          <w:rFonts w:eastAsia="Times New Roman" w:cs="Arial"/>
          <w:szCs w:val="20"/>
          <w:lang w:eastAsia="en-GB"/>
        </w:rPr>
        <w:t>2</w:t>
      </w:r>
      <w:r w:rsidR="00204F0C">
        <w:rPr>
          <w:rFonts w:eastAsia="Times New Roman" w:cs="Arial"/>
          <w:szCs w:val="20"/>
          <w:lang w:eastAsia="en-GB"/>
        </w:rPr>
        <w:t>0</w:t>
      </w:r>
      <w:r w:rsidR="00204F0C" w:rsidRPr="003F2D20">
        <w:rPr>
          <w:rFonts w:eastAsia="Times New Roman" w:cs="Arial"/>
          <w:szCs w:val="20"/>
          <w:lang w:eastAsia="en-GB"/>
        </w:rPr>
        <w:t xml:space="preserve"> </w:t>
      </w:r>
      <w:r w:rsidRPr="003F2D20">
        <w:rPr>
          <w:rFonts w:eastAsia="Times New Roman" w:cs="Arial"/>
          <w:szCs w:val="20"/>
          <w:lang w:eastAsia="en-GB"/>
        </w:rPr>
        <w:t>of 89)</w:t>
      </w:r>
    </w:p>
    <w:p w:rsidR="004A70A5" w:rsidRPr="003F2D20" w:rsidRDefault="004A70A5" w:rsidP="003F2D20">
      <w:pPr>
        <w:pStyle w:val="ListParagraph"/>
        <w:numPr>
          <w:ilvl w:val="0"/>
          <w:numId w:val="34"/>
        </w:numPr>
        <w:rPr>
          <w:rFonts w:eastAsia="Times New Roman" w:cs="Arial"/>
          <w:szCs w:val="20"/>
          <w:lang w:eastAsia="en-GB"/>
        </w:rPr>
      </w:pPr>
      <w:r w:rsidRPr="003F2D20">
        <w:rPr>
          <w:rFonts w:eastAsia="Times New Roman" w:cs="Arial"/>
          <w:szCs w:val="20"/>
          <w:lang w:eastAsia="en-GB"/>
        </w:rPr>
        <w:t>Mayonnaise and cream-style dressings, full fat (19 of 40)</w:t>
      </w:r>
      <w:r w:rsidR="00670480">
        <w:rPr>
          <w:rFonts w:eastAsia="Times New Roman" w:cs="Arial"/>
          <w:szCs w:val="20"/>
          <w:lang w:eastAsia="en-GB"/>
        </w:rPr>
        <w:t>.</w:t>
      </w:r>
    </w:p>
    <w:p w:rsidR="00F8504C" w:rsidRPr="00404247" w:rsidRDefault="00F8504C" w:rsidP="006A1F09">
      <w:pPr>
        <w:rPr>
          <w:rFonts w:eastAsia="Times New Roman" w:cs="Arial"/>
          <w:szCs w:val="20"/>
          <w:lang w:eastAsia="en-GB"/>
        </w:rPr>
      </w:pPr>
    </w:p>
    <w:p w:rsidR="00537681" w:rsidRDefault="00853A17" w:rsidP="00F20DB2">
      <w:pPr>
        <w:pStyle w:val="Heading4"/>
        <w:numPr>
          <w:ilvl w:val="2"/>
          <w:numId w:val="15"/>
        </w:numPr>
      </w:pPr>
      <w:bookmarkStart w:id="24" w:name="_Ref31977964"/>
      <w:r>
        <w:t>Effect of S</w:t>
      </w:r>
      <w:r w:rsidR="00537681">
        <w:t xml:space="preserve">cenario </w:t>
      </w:r>
      <w:r w:rsidR="0051171E">
        <w:t xml:space="preserve">1 </w:t>
      </w:r>
      <w:r w:rsidR="00537681">
        <w:t>on key food products</w:t>
      </w:r>
      <w:bookmarkEnd w:id="24"/>
    </w:p>
    <w:p w:rsidR="00FF0B71" w:rsidRDefault="006A1F09" w:rsidP="00537681">
      <w:r w:rsidRPr="002D52D4">
        <w:t xml:space="preserve">The sodium report prepared by the TAG during the </w:t>
      </w:r>
      <w:r w:rsidR="00680B80" w:rsidRPr="002D52D4">
        <w:t xml:space="preserve">HSR </w:t>
      </w:r>
      <w:r w:rsidRPr="002D52D4">
        <w:t xml:space="preserve">review </w:t>
      </w:r>
      <w:r w:rsidR="003F2D20" w:rsidRPr="002D52D4">
        <w:t>noted</w:t>
      </w:r>
      <w:r w:rsidRPr="002D52D4">
        <w:t xml:space="preserve"> a number of key product types that were noted to be of concern by res</w:t>
      </w:r>
      <w:r w:rsidR="00D864C2" w:rsidRPr="002D52D4">
        <w:t>p</w:t>
      </w:r>
      <w:r w:rsidRPr="002D52D4">
        <w:t xml:space="preserve">ondents to the HSR review. </w:t>
      </w:r>
      <w:r w:rsidR="002B0BB6" w:rsidRPr="002D52D4">
        <w:t>T</w:t>
      </w:r>
      <w:r w:rsidRPr="002D52D4">
        <w:t>hese included</w:t>
      </w:r>
      <w:r w:rsidR="005954B2">
        <w:t xml:space="preserve"> S</w:t>
      </w:r>
      <w:r w:rsidR="00537681" w:rsidRPr="002D52D4">
        <w:t>alty snacks</w:t>
      </w:r>
      <w:r w:rsidR="005954B2">
        <w:t>, Gravy mixes, R</w:t>
      </w:r>
      <w:r w:rsidR="00537681" w:rsidRPr="002D52D4">
        <w:t>ecipe and sauce mixes, proc</w:t>
      </w:r>
      <w:r w:rsidR="005954B2">
        <w:t>essed meat and S</w:t>
      </w:r>
      <w:r w:rsidR="00537681" w:rsidRPr="002D52D4">
        <w:t>alted/unsalted products such as nuts</w:t>
      </w:r>
      <w:r w:rsidRPr="002D52D4">
        <w:t>.</w:t>
      </w:r>
    </w:p>
    <w:p w:rsidR="00D864C2" w:rsidRDefault="00FF0B71" w:rsidP="00537681">
      <w:r>
        <w:t xml:space="preserve"> </w:t>
      </w:r>
    </w:p>
    <w:p w:rsidR="00F21B4B" w:rsidRDefault="002B0BB6" w:rsidP="00537681">
      <w:r>
        <w:t>Noting that products within a 5-digit AHS classification could be mapped to different AHGE categories and include both FFG and discretionary foods, e</w:t>
      </w:r>
      <w:r w:rsidR="00F21B4B">
        <w:t xml:space="preserve">ffects of </w:t>
      </w:r>
      <w:r w:rsidR="0051171E">
        <w:t xml:space="preserve">Sodium </w:t>
      </w:r>
      <w:r w:rsidR="00F21B4B">
        <w:t>Scenario 1 on these product types is:</w:t>
      </w:r>
    </w:p>
    <w:p w:rsidR="00214DA9" w:rsidRDefault="00214DA9" w:rsidP="00537681"/>
    <w:p w:rsidR="0051171E" w:rsidRDefault="00F21B4B" w:rsidP="00A273BA">
      <w:pPr>
        <w:pStyle w:val="ListParagraph"/>
        <w:numPr>
          <w:ilvl w:val="0"/>
          <w:numId w:val="18"/>
        </w:numPr>
      </w:pPr>
      <w:r>
        <w:t>Salty snacks –</w:t>
      </w:r>
      <w:r w:rsidR="00DE5014">
        <w:t xml:space="preserve">previously identified as an issue as some salty snacks were receiving higher than expected HSRs </w:t>
      </w:r>
      <w:r w:rsidR="0051171E">
        <w:t xml:space="preserve">in the original HSR calculator </w:t>
      </w:r>
      <w:r w:rsidR="00DE5014">
        <w:t xml:space="preserve">because of the FVNL, fibre and/or protein content. </w:t>
      </w:r>
      <w:r w:rsidR="00214DA9">
        <w:t xml:space="preserve"> </w:t>
      </w:r>
      <w:r w:rsidR="00DE5014">
        <w:t xml:space="preserve">Concerns were mainly around </w:t>
      </w:r>
      <w:r w:rsidR="00214DA9">
        <w:t xml:space="preserve">such products as </w:t>
      </w:r>
      <w:r w:rsidR="00A25774">
        <w:t>P</w:t>
      </w:r>
      <w:r w:rsidR="00DE5014">
        <w:t>ota</w:t>
      </w:r>
      <w:r w:rsidR="00A25774">
        <w:t>to and other vegetable crisps, C</w:t>
      </w:r>
      <w:r w:rsidR="00DE5014">
        <w:t>orn chip</w:t>
      </w:r>
      <w:r w:rsidR="00A25774">
        <w:t>s, Extruded snacks, Popcorn and O</w:t>
      </w:r>
      <w:r w:rsidR="00DE5014">
        <w:t xml:space="preserve">ther snacks. </w:t>
      </w:r>
    </w:p>
    <w:p w:rsidR="0051171E" w:rsidRDefault="0051171E" w:rsidP="0051171E">
      <w:pPr>
        <w:pStyle w:val="ListParagraph"/>
        <w:ind w:left="360"/>
      </w:pPr>
    </w:p>
    <w:p w:rsidR="007B54F5" w:rsidRDefault="00DE5014" w:rsidP="0051171E">
      <w:r>
        <w:t>Of the 131 products that are included in the relevant 5-digit classifications</w:t>
      </w:r>
      <w:r w:rsidR="0051171E">
        <w:rPr>
          <w:rStyle w:val="FootnoteReference"/>
        </w:rPr>
        <w:footnoteReference w:id="11"/>
      </w:r>
      <w:r>
        <w:t>, 33</w:t>
      </w:r>
      <w:r w:rsidR="007B54F5">
        <w:t xml:space="preserve"> (25%)</w:t>
      </w:r>
      <w:r>
        <w:t xml:space="preserve"> had a reduction of 1-3 HSR star points</w:t>
      </w:r>
      <w:r w:rsidR="006403D9">
        <w:t xml:space="preserve"> (0.5-1.5 stars)</w:t>
      </w:r>
      <w:r>
        <w:t xml:space="preserve">. </w:t>
      </w:r>
      <w:r w:rsidR="006403D9">
        <w:t>All</w:t>
      </w:r>
      <w:r>
        <w:t xml:space="preserve"> of affected products had a sodium concentration in the range of 379-1980 mg/100</w:t>
      </w:r>
      <w:r w:rsidR="00953B97">
        <w:t xml:space="preserve"> </w:t>
      </w:r>
      <w:r>
        <w:t>g. However</w:t>
      </w:r>
      <w:r w:rsidR="0051171E">
        <w:t>,</w:t>
      </w:r>
      <w:r>
        <w:t xml:space="preserve"> one product</w:t>
      </w:r>
      <w:r w:rsidR="000E1971">
        <w:t>, an extruded snack,</w:t>
      </w:r>
      <w:r>
        <w:t xml:space="preserve"> had a lower sodium concentration (84 mg/100 g). </w:t>
      </w:r>
      <w:r w:rsidR="00A25774">
        <w:t xml:space="preserve">Figure 11 shows the distribution of all </w:t>
      </w:r>
      <w:r w:rsidR="006F5086">
        <w:t>s</w:t>
      </w:r>
      <w:r w:rsidR="00A25774">
        <w:t xml:space="preserve">alty snack products in the TAG database. </w:t>
      </w:r>
      <w:r w:rsidR="001E64EA">
        <w:t xml:space="preserve">Of those products affected by the adjustment to the points table, </w:t>
      </w:r>
      <w:r w:rsidR="000E1971">
        <w:t xml:space="preserve">star points </w:t>
      </w:r>
      <w:r w:rsidR="0051171E">
        <w:t xml:space="preserve">for the Recommended HSR calculator </w:t>
      </w:r>
      <w:r w:rsidR="000E1971">
        <w:t xml:space="preserve">ranged from </w:t>
      </w:r>
      <w:r w:rsidR="001A1290">
        <w:t>2</w:t>
      </w:r>
      <w:r w:rsidR="000E1971">
        <w:t>-9, with an average of 4.7</w:t>
      </w:r>
      <w:r w:rsidR="00DD576E">
        <w:t xml:space="preserve"> (2-2.5 HSR stars)</w:t>
      </w:r>
      <w:r w:rsidR="000E1971">
        <w:t xml:space="preserve">. This was reduced </w:t>
      </w:r>
      <w:r w:rsidR="0051171E">
        <w:t xml:space="preserve">in Scenario 1 </w:t>
      </w:r>
      <w:r w:rsidR="000E1971">
        <w:t>to a range of 1-6 and an average of 3.5 HSR star points</w:t>
      </w:r>
      <w:r w:rsidR="00DD576E">
        <w:t xml:space="preserve"> (1.5-2 stars)</w:t>
      </w:r>
      <w:r w:rsidR="00A25774">
        <w:t xml:space="preserve"> </w:t>
      </w:r>
      <w:r w:rsidR="00440F40">
        <w:t xml:space="preserve">The number of products most affected by Scenario </w:t>
      </w:r>
      <w:r w:rsidR="0051171E">
        <w:t xml:space="preserve">1 </w:t>
      </w:r>
      <w:r w:rsidR="00440F40">
        <w:t xml:space="preserve">were those with 7 HSR star points </w:t>
      </w:r>
      <w:r w:rsidR="0051171E">
        <w:t xml:space="preserve">in the Recommended model </w:t>
      </w:r>
      <w:r w:rsidR="00440F40">
        <w:t>(3.5 stars) with a reduction of 1-2 points (0.5-1 stars)</w:t>
      </w:r>
      <w:r w:rsidR="00F85913">
        <w:t>.</w:t>
      </w:r>
    </w:p>
    <w:p w:rsidR="00A273BA" w:rsidRDefault="00A273BA" w:rsidP="00A273BA"/>
    <w:p w:rsidR="00AD21D2" w:rsidRDefault="00F82213" w:rsidP="00AD21D2">
      <w:pPr>
        <w:ind w:firstLine="360"/>
      </w:pPr>
      <w:r>
        <w:rPr>
          <w:noProof/>
          <w:lang w:val="en-AU" w:eastAsia="en-AU"/>
        </w:rPr>
        <w:drawing>
          <wp:inline distT="0" distB="0" distL="0" distR="0" wp14:anchorId="1F30D03C" wp14:editId="5E1952B6">
            <wp:extent cx="5076825" cy="2595619"/>
            <wp:effectExtent l="0" t="0" r="0" b="0"/>
            <wp:docPr id="40" name="Picture 40" descr="Bar chart of the distribution of HSR Star Points for all Salty Snacks in TAG Database using the Recommended HSR calculator compared to theScenario 1 calculator" title="Fig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97080" cy="2605974"/>
                    </a:xfrm>
                    <a:prstGeom prst="rect">
                      <a:avLst/>
                    </a:prstGeom>
                    <a:noFill/>
                  </pic:spPr>
                </pic:pic>
              </a:graphicData>
            </a:graphic>
          </wp:inline>
        </w:drawing>
      </w:r>
    </w:p>
    <w:p w:rsidR="00A273BA" w:rsidRPr="00AD21D2" w:rsidRDefault="00A273BA" w:rsidP="00F83887">
      <w:pPr>
        <w:ind w:left="1695" w:hanging="1335"/>
        <w:rPr>
          <w:rFonts w:eastAsia="Times New Roman" w:cs="Arial"/>
          <w:i/>
          <w:iCs/>
          <w:color w:val="1F497D"/>
          <w:sz w:val="16"/>
          <w:szCs w:val="16"/>
          <w:lang w:eastAsia="en-GB"/>
        </w:rPr>
      </w:pPr>
      <w:r w:rsidRPr="0099344C">
        <w:rPr>
          <w:i/>
          <w:iCs/>
          <w:color w:val="1F497D" w:themeColor="text2"/>
          <w:sz w:val="18"/>
          <w:szCs w:val="18"/>
        </w:rPr>
        <w:t xml:space="preserve">Figure </w:t>
      </w:r>
      <w:r w:rsidRPr="0099344C">
        <w:rPr>
          <w:i/>
          <w:iCs/>
          <w:color w:val="1F497D" w:themeColor="text2"/>
          <w:sz w:val="18"/>
          <w:szCs w:val="18"/>
        </w:rPr>
        <w:fldChar w:fldCharType="begin"/>
      </w:r>
      <w:r w:rsidRPr="0099344C">
        <w:rPr>
          <w:i/>
          <w:iCs/>
          <w:color w:val="1F497D" w:themeColor="text2"/>
          <w:sz w:val="18"/>
          <w:szCs w:val="18"/>
        </w:rPr>
        <w:instrText xml:space="preserve"> SEQ Figure \* ARABIC </w:instrText>
      </w:r>
      <w:r w:rsidRPr="0099344C">
        <w:rPr>
          <w:i/>
          <w:iCs/>
          <w:color w:val="1F497D" w:themeColor="text2"/>
          <w:sz w:val="18"/>
          <w:szCs w:val="18"/>
        </w:rPr>
        <w:fldChar w:fldCharType="separate"/>
      </w:r>
      <w:r w:rsidR="001F0DCE">
        <w:rPr>
          <w:i/>
          <w:iCs/>
          <w:noProof/>
          <w:color w:val="1F497D" w:themeColor="text2"/>
          <w:sz w:val="18"/>
          <w:szCs w:val="18"/>
        </w:rPr>
        <w:t>11</w:t>
      </w:r>
      <w:r w:rsidRPr="0099344C">
        <w:rPr>
          <w:i/>
          <w:iCs/>
          <w:color w:val="1F497D" w:themeColor="text2"/>
          <w:sz w:val="18"/>
          <w:szCs w:val="18"/>
        </w:rPr>
        <w:fldChar w:fldCharType="end"/>
      </w:r>
      <w:r w:rsidR="004F3534">
        <w:rPr>
          <w:i/>
          <w:iCs/>
          <w:color w:val="1F497D" w:themeColor="text2"/>
          <w:sz w:val="18"/>
          <w:szCs w:val="18"/>
        </w:rPr>
        <w:tab/>
      </w:r>
      <w:r w:rsidR="00AD21D2" w:rsidRPr="00AD21D2">
        <w:rPr>
          <w:rFonts w:eastAsia="Times New Roman" w:cs="Arial"/>
          <w:i/>
          <w:iCs/>
          <w:color w:val="1F497D"/>
          <w:sz w:val="18"/>
          <w:szCs w:val="18"/>
          <w:lang w:eastAsia="en-GB"/>
        </w:rPr>
        <w:t xml:space="preserve">Distribution of HSR Star Points for all Salty Snacks in TAG Database </w:t>
      </w:r>
      <w:r w:rsidR="004F3534">
        <w:rPr>
          <w:rFonts w:eastAsia="Times New Roman" w:cs="Arial"/>
          <w:i/>
          <w:iCs/>
          <w:color w:val="1F497D"/>
          <w:sz w:val="18"/>
          <w:szCs w:val="18"/>
          <w:lang w:eastAsia="en-GB"/>
        </w:rPr>
        <w:t>using the</w:t>
      </w:r>
      <w:r w:rsidR="004F3534" w:rsidRPr="004F3534">
        <w:rPr>
          <w:rFonts w:eastAsia="Times New Roman" w:cs="Arial"/>
          <w:i/>
          <w:iCs/>
          <w:color w:val="1F497D"/>
          <w:sz w:val="18"/>
          <w:szCs w:val="18"/>
          <w:lang w:eastAsia="en-GB"/>
        </w:rPr>
        <w:t xml:space="preserve"> </w:t>
      </w:r>
      <w:r w:rsidR="004F3534">
        <w:rPr>
          <w:rFonts w:eastAsia="Times New Roman" w:cs="Arial"/>
          <w:i/>
          <w:iCs/>
          <w:color w:val="1F497D"/>
          <w:sz w:val="18"/>
          <w:szCs w:val="18"/>
          <w:lang w:eastAsia="en-GB"/>
        </w:rPr>
        <w:t>Recommended HSR calculator compared to the</w:t>
      </w:r>
      <w:r w:rsidR="00BE4BD1">
        <w:rPr>
          <w:rFonts w:eastAsia="Times New Roman" w:cs="Arial"/>
          <w:i/>
          <w:iCs/>
          <w:color w:val="1F497D"/>
          <w:sz w:val="18"/>
          <w:szCs w:val="18"/>
          <w:lang w:eastAsia="en-GB"/>
        </w:rPr>
        <w:t xml:space="preserve"> Sodium </w:t>
      </w:r>
      <w:r w:rsidR="00AD21D2" w:rsidRPr="00AD21D2">
        <w:rPr>
          <w:rFonts w:eastAsia="Times New Roman" w:cs="Arial"/>
          <w:i/>
          <w:iCs/>
          <w:color w:val="1F497D"/>
          <w:sz w:val="18"/>
          <w:szCs w:val="18"/>
          <w:lang w:eastAsia="en-GB"/>
        </w:rPr>
        <w:t>Scenario</w:t>
      </w:r>
      <w:r w:rsidR="004F3534">
        <w:rPr>
          <w:rFonts w:eastAsia="Times New Roman" w:cs="Arial"/>
          <w:i/>
          <w:iCs/>
          <w:color w:val="1F497D"/>
          <w:sz w:val="18"/>
          <w:szCs w:val="18"/>
          <w:lang w:eastAsia="en-GB"/>
        </w:rPr>
        <w:t xml:space="preserve"> 1</w:t>
      </w:r>
      <w:r w:rsidR="00AD21D2" w:rsidRPr="00AD21D2">
        <w:rPr>
          <w:rFonts w:eastAsia="Times New Roman" w:cs="Arial"/>
          <w:i/>
          <w:iCs/>
          <w:color w:val="1F497D"/>
          <w:sz w:val="18"/>
          <w:szCs w:val="18"/>
          <w:lang w:eastAsia="en-GB"/>
        </w:rPr>
        <w:t xml:space="preserve"> </w:t>
      </w:r>
      <w:r w:rsidR="004F3534">
        <w:rPr>
          <w:rFonts w:eastAsia="Times New Roman" w:cs="Arial"/>
          <w:i/>
          <w:iCs/>
          <w:color w:val="1F497D"/>
          <w:sz w:val="18"/>
          <w:szCs w:val="18"/>
          <w:lang w:eastAsia="en-GB"/>
        </w:rPr>
        <w:t>calculator</w:t>
      </w:r>
      <w:r w:rsidR="0051171E">
        <w:rPr>
          <w:rFonts w:eastAsia="Times New Roman" w:cs="Arial"/>
          <w:i/>
          <w:iCs/>
          <w:color w:val="1F497D"/>
          <w:sz w:val="18"/>
          <w:szCs w:val="18"/>
          <w:lang w:eastAsia="en-GB"/>
        </w:rPr>
        <w:t xml:space="preserve"> </w:t>
      </w:r>
    </w:p>
    <w:p w:rsidR="00A273BA" w:rsidRDefault="00A273BA" w:rsidP="00C95F02"/>
    <w:p w:rsidR="000D1D2C" w:rsidRDefault="00F21B4B" w:rsidP="00F21B4B">
      <w:pPr>
        <w:pStyle w:val="ListParagraph"/>
        <w:numPr>
          <w:ilvl w:val="0"/>
          <w:numId w:val="18"/>
        </w:numPr>
      </w:pPr>
      <w:r>
        <w:t>Gravy mixes</w:t>
      </w:r>
    </w:p>
    <w:p w:rsidR="000D1D2C" w:rsidRDefault="000D1D2C" w:rsidP="000D1D2C"/>
    <w:p w:rsidR="00F21B4B" w:rsidRDefault="000D1D2C" w:rsidP="000D1D2C">
      <w:r>
        <w:t>Of</w:t>
      </w:r>
      <w:r w:rsidR="00F446E2">
        <w:t xml:space="preserve"> the 38 products in the TAG database </w:t>
      </w:r>
      <w:r>
        <w:t xml:space="preserve">15 </w:t>
      </w:r>
      <w:r w:rsidR="00F446E2">
        <w:t>were affected</w:t>
      </w:r>
      <w:r w:rsidR="00837C0C">
        <w:t xml:space="preserve"> by a reduction of 1 star point. </w:t>
      </w:r>
      <w:r w:rsidR="00477C15">
        <w:t>As shown in Figure 1</w:t>
      </w:r>
      <w:r w:rsidR="00405617">
        <w:t>2</w:t>
      </w:r>
      <w:r w:rsidR="00477C15">
        <w:t xml:space="preserve">, </w:t>
      </w:r>
      <w:r>
        <w:t xml:space="preserve">Recommended HSR calculator </w:t>
      </w:r>
      <w:r w:rsidR="00837C0C">
        <w:t>star points ranged from 6-7 points, (average 6.1, approx. 3 stars) and reduced to 5-6 star points (average 5.1, approx. 2.5 stars). Sodium concentrations for the affected products ranged from 260-613 mg/100 g.</w:t>
      </w:r>
      <w:r w:rsidR="00DA5970">
        <w:t xml:space="preserve"> (AHS 5-digit code 23102</w:t>
      </w:r>
      <w:r w:rsidR="00A32B3E">
        <w:t xml:space="preserve"> Dry gravy mixes</w:t>
      </w:r>
      <w:r w:rsidR="00DA5970">
        <w:t>)</w:t>
      </w:r>
      <w:r>
        <w:t>.</w:t>
      </w:r>
    </w:p>
    <w:p w:rsidR="00837C0C" w:rsidRDefault="00837C0C" w:rsidP="00837C0C">
      <w:pPr>
        <w:pStyle w:val="ListParagraph"/>
        <w:ind w:left="360"/>
      </w:pPr>
    </w:p>
    <w:p w:rsidR="00AD21D2" w:rsidRDefault="00F82213" w:rsidP="00AD21D2">
      <w:pPr>
        <w:ind w:firstLine="360"/>
        <w:rPr>
          <w:rFonts w:eastAsia="Times New Roman" w:cs="Arial"/>
          <w:i/>
          <w:iCs/>
          <w:color w:val="1F497D"/>
          <w:sz w:val="16"/>
          <w:szCs w:val="16"/>
          <w:lang w:eastAsia="en-GB"/>
        </w:rPr>
      </w:pPr>
      <w:r>
        <w:rPr>
          <w:rFonts w:eastAsia="Times New Roman" w:cs="Arial"/>
          <w:i/>
          <w:iCs/>
          <w:noProof/>
          <w:color w:val="1F497D"/>
          <w:sz w:val="16"/>
          <w:szCs w:val="16"/>
          <w:lang w:val="en-AU" w:eastAsia="en-AU"/>
        </w:rPr>
        <w:drawing>
          <wp:inline distT="0" distB="0" distL="0" distR="0" wp14:anchorId="0B7CC805" wp14:editId="2C4B2BDD">
            <wp:extent cx="5222191" cy="2595600"/>
            <wp:effectExtent l="0" t="0" r="0" b="0"/>
            <wp:docPr id="41" name="Picture 41" descr="Bar chart of the distribution of HSR Star Points for all Gravy Mixes in TAG Database using the Recommended HSR calculator compared to Sodium Scenario 1 calculator" title="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22191" cy="2595600"/>
                    </a:xfrm>
                    <a:prstGeom prst="rect">
                      <a:avLst/>
                    </a:prstGeom>
                    <a:noFill/>
                  </pic:spPr>
                </pic:pic>
              </a:graphicData>
            </a:graphic>
          </wp:inline>
        </w:drawing>
      </w:r>
    </w:p>
    <w:p w:rsidR="00921A7B" w:rsidRPr="0036215A" w:rsidRDefault="00F85913" w:rsidP="0036215A">
      <w:pPr>
        <w:spacing w:after="240"/>
        <w:ind w:left="1695" w:hanging="1335"/>
        <w:rPr>
          <w:rFonts w:eastAsia="Times New Roman" w:cs="Arial"/>
          <w:i/>
          <w:iCs/>
          <w:color w:val="1F497D"/>
          <w:sz w:val="16"/>
          <w:szCs w:val="16"/>
          <w:lang w:eastAsia="en-GB"/>
        </w:rPr>
      </w:pPr>
      <w:r w:rsidRPr="0099344C">
        <w:rPr>
          <w:i/>
          <w:iCs/>
          <w:color w:val="1F497D" w:themeColor="text2"/>
          <w:sz w:val="18"/>
          <w:szCs w:val="18"/>
        </w:rPr>
        <w:t xml:space="preserve">Figure </w:t>
      </w:r>
      <w:r w:rsidRPr="0099344C">
        <w:rPr>
          <w:i/>
          <w:iCs/>
          <w:color w:val="1F497D" w:themeColor="text2"/>
          <w:sz w:val="18"/>
          <w:szCs w:val="18"/>
        </w:rPr>
        <w:fldChar w:fldCharType="begin"/>
      </w:r>
      <w:r w:rsidRPr="0099344C">
        <w:rPr>
          <w:i/>
          <w:iCs/>
          <w:color w:val="1F497D" w:themeColor="text2"/>
          <w:sz w:val="18"/>
          <w:szCs w:val="18"/>
        </w:rPr>
        <w:instrText xml:space="preserve"> SEQ Figure \* ARABIC </w:instrText>
      </w:r>
      <w:r w:rsidRPr="0099344C">
        <w:rPr>
          <w:i/>
          <w:iCs/>
          <w:color w:val="1F497D" w:themeColor="text2"/>
          <w:sz w:val="18"/>
          <w:szCs w:val="18"/>
        </w:rPr>
        <w:fldChar w:fldCharType="separate"/>
      </w:r>
      <w:r w:rsidR="001F0DCE">
        <w:rPr>
          <w:i/>
          <w:iCs/>
          <w:noProof/>
          <w:color w:val="1F497D" w:themeColor="text2"/>
          <w:sz w:val="18"/>
          <w:szCs w:val="18"/>
        </w:rPr>
        <w:t>12</w:t>
      </w:r>
      <w:r w:rsidRPr="0099344C">
        <w:rPr>
          <w:i/>
          <w:iCs/>
          <w:color w:val="1F497D" w:themeColor="text2"/>
          <w:sz w:val="18"/>
          <w:szCs w:val="18"/>
        </w:rPr>
        <w:fldChar w:fldCharType="end"/>
      </w:r>
      <w:r w:rsidRPr="0099344C">
        <w:rPr>
          <w:i/>
          <w:iCs/>
          <w:color w:val="1F497D" w:themeColor="text2"/>
          <w:sz w:val="18"/>
          <w:szCs w:val="18"/>
        </w:rPr>
        <w:tab/>
      </w:r>
      <w:r>
        <w:rPr>
          <w:i/>
          <w:iCs/>
          <w:color w:val="1F497D" w:themeColor="text2"/>
          <w:sz w:val="18"/>
          <w:szCs w:val="18"/>
        </w:rPr>
        <w:tab/>
      </w:r>
      <w:r w:rsidR="00AD21D2" w:rsidRPr="00AD21D2">
        <w:rPr>
          <w:rFonts w:eastAsia="Times New Roman" w:cs="Arial"/>
          <w:i/>
          <w:iCs/>
          <w:color w:val="1F497D"/>
          <w:sz w:val="18"/>
          <w:szCs w:val="18"/>
          <w:lang w:eastAsia="en-GB"/>
        </w:rPr>
        <w:t xml:space="preserve">Distribution of HSR Star Points for all Gravy Mixes in TAG Database </w:t>
      </w:r>
      <w:r w:rsidR="004F3534">
        <w:rPr>
          <w:rFonts w:eastAsia="Times New Roman" w:cs="Arial"/>
          <w:i/>
          <w:iCs/>
          <w:color w:val="1F497D"/>
          <w:sz w:val="18"/>
          <w:szCs w:val="18"/>
          <w:lang w:eastAsia="en-GB"/>
        </w:rPr>
        <w:t>using the Recommended HSR calculator</w:t>
      </w:r>
      <w:r w:rsidR="004F3534" w:rsidRPr="00AD21D2">
        <w:rPr>
          <w:rFonts w:eastAsia="Times New Roman" w:cs="Arial"/>
          <w:i/>
          <w:iCs/>
          <w:color w:val="1F497D"/>
          <w:sz w:val="18"/>
          <w:szCs w:val="18"/>
          <w:lang w:eastAsia="en-GB"/>
        </w:rPr>
        <w:t xml:space="preserve"> </w:t>
      </w:r>
      <w:r w:rsidR="004F3534">
        <w:rPr>
          <w:rFonts w:eastAsia="Times New Roman" w:cs="Arial"/>
          <w:i/>
          <w:iCs/>
          <w:color w:val="1F497D"/>
          <w:sz w:val="18"/>
          <w:szCs w:val="18"/>
          <w:lang w:eastAsia="en-GB"/>
        </w:rPr>
        <w:t xml:space="preserve">compared to </w:t>
      </w:r>
      <w:r w:rsidR="00BE4BD1">
        <w:rPr>
          <w:rFonts w:eastAsia="Times New Roman" w:cs="Arial"/>
          <w:i/>
          <w:iCs/>
          <w:color w:val="1F497D"/>
          <w:sz w:val="18"/>
          <w:szCs w:val="18"/>
          <w:lang w:eastAsia="en-GB"/>
        </w:rPr>
        <w:t xml:space="preserve">the </w:t>
      </w:r>
      <w:r w:rsidR="004F3534">
        <w:rPr>
          <w:rFonts w:eastAsia="Times New Roman" w:cs="Arial"/>
          <w:i/>
          <w:iCs/>
          <w:color w:val="1F497D"/>
          <w:sz w:val="18"/>
          <w:szCs w:val="18"/>
          <w:lang w:eastAsia="en-GB"/>
        </w:rPr>
        <w:t>Sodium S</w:t>
      </w:r>
      <w:r w:rsidR="00AD21D2" w:rsidRPr="00AD21D2">
        <w:rPr>
          <w:rFonts w:eastAsia="Times New Roman" w:cs="Arial"/>
          <w:i/>
          <w:iCs/>
          <w:color w:val="1F497D"/>
          <w:sz w:val="18"/>
          <w:szCs w:val="18"/>
          <w:lang w:eastAsia="en-GB"/>
        </w:rPr>
        <w:t xml:space="preserve">cenario </w:t>
      </w:r>
      <w:r w:rsidR="004F3534">
        <w:rPr>
          <w:rFonts w:eastAsia="Times New Roman" w:cs="Arial"/>
          <w:i/>
          <w:iCs/>
          <w:color w:val="1F497D"/>
          <w:sz w:val="18"/>
          <w:szCs w:val="18"/>
          <w:lang w:eastAsia="en-GB"/>
        </w:rPr>
        <w:t>1 calculator</w:t>
      </w:r>
      <w:r w:rsidR="00AD21D2" w:rsidRPr="00AD21D2">
        <w:rPr>
          <w:rFonts w:eastAsia="Times New Roman" w:cs="Arial"/>
          <w:i/>
          <w:iCs/>
          <w:color w:val="1F497D"/>
          <w:sz w:val="18"/>
          <w:szCs w:val="18"/>
          <w:lang w:eastAsia="en-GB"/>
        </w:rPr>
        <w:t xml:space="preserve"> </w:t>
      </w:r>
    </w:p>
    <w:p w:rsidR="000D1D2C" w:rsidRDefault="00F21B4B" w:rsidP="00921A7B">
      <w:pPr>
        <w:pStyle w:val="ListParagraph"/>
        <w:keepNext/>
        <w:numPr>
          <w:ilvl w:val="0"/>
          <w:numId w:val="18"/>
        </w:numPr>
      </w:pPr>
      <w:r>
        <w:t>Recipe and sauce mixes</w:t>
      </w:r>
    </w:p>
    <w:p w:rsidR="000D1D2C" w:rsidRDefault="000D1D2C" w:rsidP="00921A7B">
      <w:pPr>
        <w:keepNext/>
      </w:pPr>
    </w:p>
    <w:p w:rsidR="00FF0B71" w:rsidRDefault="000D1D2C" w:rsidP="00FF0B71">
      <w:pPr>
        <w:keepNext/>
      </w:pPr>
      <w:r>
        <w:t>Of</w:t>
      </w:r>
      <w:r w:rsidR="00837C0C" w:rsidRPr="002D52D4">
        <w:t xml:space="preserve"> the </w:t>
      </w:r>
      <w:r w:rsidR="00595C48" w:rsidRPr="002D52D4">
        <w:t xml:space="preserve">325 </w:t>
      </w:r>
      <w:r w:rsidR="00837C0C" w:rsidRPr="002D52D4">
        <w:t>products in</w:t>
      </w:r>
      <w:r w:rsidR="00837C0C">
        <w:t xml:space="preserve"> the </w:t>
      </w:r>
      <w:r w:rsidR="007871B3">
        <w:t>AGHE n</w:t>
      </w:r>
      <w:r w:rsidR="009B7CFF">
        <w:t xml:space="preserve">on-core foods </w:t>
      </w:r>
      <w:r w:rsidR="00550BF6">
        <w:t>with</w:t>
      </w:r>
      <w:r w:rsidR="005F40B5">
        <w:t>in</w:t>
      </w:r>
      <w:r w:rsidR="00550BF6">
        <w:t xml:space="preserve"> relevant 5</w:t>
      </w:r>
      <w:r>
        <w:t xml:space="preserve">-digit </w:t>
      </w:r>
      <w:r w:rsidR="009B7CFF">
        <w:t>meals/bases and sauces/condiments categories</w:t>
      </w:r>
      <w:r>
        <w:rPr>
          <w:rStyle w:val="FootnoteReference"/>
        </w:rPr>
        <w:footnoteReference w:id="12"/>
      </w:r>
      <w:r w:rsidR="00550BF6">
        <w:t>,</w:t>
      </w:r>
      <w:r w:rsidR="00837C0C">
        <w:t xml:space="preserve"> </w:t>
      </w:r>
      <w:r w:rsidR="00681A45">
        <w:t xml:space="preserve">65 </w:t>
      </w:r>
      <w:r w:rsidR="00837C0C">
        <w:t xml:space="preserve">had a reduction in 1 star point (0.5 stars). </w:t>
      </w:r>
      <w:r w:rsidR="00550BF6">
        <w:t>Recommended</w:t>
      </w:r>
      <w:r>
        <w:t xml:space="preserve"> HSR calculator </w:t>
      </w:r>
      <w:r w:rsidR="00837C0C">
        <w:t xml:space="preserve">star points for affected products ranged from 2-9 points (average </w:t>
      </w:r>
      <w:r w:rsidR="00681A45">
        <w:t>5.6</w:t>
      </w:r>
      <w:r w:rsidR="009B7CFF">
        <w:t>, approximately 2.5 stars</w:t>
      </w:r>
      <w:r w:rsidR="00837C0C">
        <w:t>), and reduced to a range of 1-8 star points (average 4.</w:t>
      </w:r>
      <w:r w:rsidR="00595C48">
        <w:t>6</w:t>
      </w:r>
      <w:r w:rsidR="009B7CFF">
        <w:t>, approximately 2 stars</w:t>
      </w:r>
      <w:r w:rsidR="00837C0C">
        <w:t>)</w:t>
      </w:r>
      <w:r w:rsidR="00477C15">
        <w:t xml:space="preserve">, </w:t>
      </w:r>
      <w:r w:rsidR="00440F40">
        <w:t xml:space="preserve"> </w:t>
      </w:r>
      <w:r w:rsidR="001E64EA">
        <w:t>with the greatest number of products affected being those with 8 star points (4 stars)</w:t>
      </w:r>
      <w:r>
        <w:t xml:space="preserve"> in the Recommended model</w:t>
      </w:r>
      <w:r w:rsidR="001E64EA">
        <w:t xml:space="preserve">, </w:t>
      </w:r>
      <w:r w:rsidR="00477C15">
        <w:t xml:space="preserve">refer to Figure </w:t>
      </w:r>
      <w:r w:rsidR="007E2ED8">
        <w:t>1</w:t>
      </w:r>
      <w:r w:rsidR="00405617">
        <w:t>3</w:t>
      </w:r>
      <w:r w:rsidR="00837C0C">
        <w:t>.</w:t>
      </w:r>
    </w:p>
    <w:p w:rsidR="00FF0B71" w:rsidRPr="00681A45" w:rsidRDefault="00FF0B71" w:rsidP="00FF0B71">
      <w:pPr>
        <w:keepNext/>
        <w:rPr>
          <w:noProof/>
          <w:lang w:eastAsia="en-GB"/>
        </w:rPr>
      </w:pPr>
    </w:p>
    <w:p w:rsidR="00837C0C" w:rsidRDefault="00681A45" w:rsidP="00AD21D2">
      <w:pPr>
        <w:ind w:firstLine="360"/>
      </w:pPr>
      <w:r w:rsidRPr="00681A45">
        <w:rPr>
          <w:noProof/>
          <w:lang w:eastAsia="en-GB"/>
        </w:rPr>
        <w:t xml:space="preserve"> </w:t>
      </w:r>
      <w:r w:rsidR="00CE6BB1">
        <w:rPr>
          <w:noProof/>
          <w:lang w:val="en-AU" w:eastAsia="en-AU"/>
        </w:rPr>
        <w:drawing>
          <wp:inline distT="0" distB="0" distL="0" distR="0" wp14:anchorId="5733FCA3" wp14:editId="35461002">
            <wp:extent cx="5076000" cy="2767340"/>
            <wp:effectExtent l="0" t="0" r="0" b="0"/>
            <wp:docPr id="17" name="Picture 17" descr="Bar chart of the distribution of HSR Star Points for all Recipe &amp; Sauce Mixes in TAG Database using the Recommended HSR calculator compared to Sodium Scenario 1 calculator" title="Fig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76000" cy="2767340"/>
                    </a:xfrm>
                    <a:prstGeom prst="rect">
                      <a:avLst/>
                    </a:prstGeom>
                    <a:noFill/>
                  </pic:spPr>
                </pic:pic>
              </a:graphicData>
            </a:graphic>
          </wp:inline>
        </w:drawing>
      </w:r>
    </w:p>
    <w:p w:rsidR="00F9647E" w:rsidRPr="00AD21D2" w:rsidRDefault="00F9647E" w:rsidP="00F83887">
      <w:pPr>
        <w:ind w:left="1695" w:hanging="1335"/>
        <w:rPr>
          <w:rFonts w:eastAsia="Times New Roman" w:cs="Arial"/>
          <w:i/>
          <w:iCs/>
          <w:color w:val="1F497D"/>
          <w:sz w:val="16"/>
          <w:szCs w:val="16"/>
          <w:lang w:eastAsia="en-GB"/>
        </w:rPr>
      </w:pPr>
      <w:r w:rsidRPr="0099344C">
        <w:rPr>
          <w:i/>
          <w:iCs/>
          <w:color w:val="1F497D" w:themeColor="text2"/>
          <w:sz w:val="18"/>
          <w:szCs w:val="18"/>
        </w:rPr>
        <w:t xml:space="preserve">Figure </w:t>
      </w:r>
      <w:r w:rsidRPr="0099344C">
        <w:rPr>
          <w:i/>
          <w:iCs/>
          <w:color w:val="1F497D" w:themeColor="text2"/>
          <w:sz w:val="18"/>
          <w:szCs w:val="18"/>
        </w:rPr>
        <w:fldChar w:fldCharType="begin"/>
      </w:r>
      <w:r w:rsidRPr="0099344C">
        <w:rPr>
          <w:i/>
          <w:iCs/>
          <w:color w:val="1F497D" w:themeColor="text2"/>
          <w:sz w:val="18"/>
          <w:szCs w:val="18"/>
        </w:rPr>
        <w:instrText xml:space="preserve"> SEQ Figure \* ARABIC </w:instrText>
      </w:r>
      <w:r w:rsidRPr="0099344C">
        <w:rPr>
          <w:i/>
          <w:iCs/>
          <w:color w:val="1F497D" w:themeColor="text2"/>
          <w:sz w:val="18"/>
          <w:szCs w:val="18"/>
        </w:rPr>
        <w:fldChar w:fldCharType="separate"/>
      </w:r>
      <w:r w:rsidR="001F0DCE">
        <w:rPr>
          <w:i/>
          <w:iCs/>
          <w:noProof/>
          <w:color w:val="1F497D" w:themeColor="text2"/>
          <w:sz w:val="18"/>
          <w:szCs w:val="18"/>
        </w:rPr>
        <w:t>13</w:t>
      </w:r>
      <w:r w:rsidRPr="0099344C">
        <w:rPr>
          <w:i/>
          <w:iCs/>
          <w:color w:val="1F497D" w:themeColor="text2"/>
          <w:sz w:val="18"/>
          <w:szCs w:val="18"/>
        </w:rPr>
        <w:fldChar w:fldCharType="end"/>
      </w:r>
      <w:r w:rsidRPr="0099344C">
        <w:rPr>
          <w:i/>
          <w:iCs/>
          <w:color w:val="1F497D" w:themeColor="text2"/>
          <w:sz w:val="18"/>
          <w:szCs w:val="18"/>
        </w:rPr>
        <w:tab/>
      </w:r>
      <w:r>
        <w:rPr>
          <w:i/>
          <w:iCs/>
          <w:color w:val="1F497D" w:themeColor="text2"/>
          <w:sz w:val="18"/>
          <w:szCs w:val="18"/>
        </w:rPr>
        <w:tab/>
      </w:r>
      <w:r w:rsidR="00AD21D2" w:rsidRPr="00AD21D2">
        <w:rPr>
          <w:rFonts w:eastAsia="Times New Roman" w:cs="Arial"/>
          <w:i/>
          <w:iCs/>
          <w:color w:val="1F497D"/>
          <w:sz w:val="18"/>
          <w:szCs w:val="18"/>
          <w:lang w:eastAsia="en-GB"/>
        </w:rPr>
        <w:t xml:space="preserve">Distribution of HSR Star Points for all Recipe &amp; Sauce Mixes in TAG Database </w:t>
      </w:r>
      <w:r w:rsidR="00BE4BD1">
        <w:rPr>
          <w:rFonts w:eastAsia="Times New Roman" w:cs="Arial"/>
          <w:i/>
          <w:iCs/>
          <w:color w:val="1F497D"/>
          <w:sz w:val="18"/>
          <w:szCs w:val="18"/>
          <w:lang w:eastAsia="en-GB"/>
        </w:rPr>
        <w:t>using the Recommended HSR calculator</w:t>
      </w:r>
      <w:r w:rsidR="00BE4BD1" w:rsidRPr="00AD21D2">
        <w:rPr>
          <w:rFonts w:eastAsia="Times New Roman" w:cs="Arial"/>
          <w:i/>
          <w:iCs/>
          <w:color w:val="1F497D"/>
          <w:sz w:val="18"/>
          <w:szCs w:val="18"/>
          <w:lang w:eastAsia="en-GB"/>
        </w:rPr>
        <w:t xml:space="preserve"> </w:t>
      </w:r>
      <w:r w:rsidR="00BE4BD1">
        <w:rPr>
          <w:rFonts w:eastAsia="Times New Roman" w:cs="Arial"/>
          <w:i/>
          <w:iCs/>
          <w:color w:val="1F497D"/>
          <w:sz w:val="18"/>
          <w:szCs w:val="18"/>
          <w:lang w:eastAsia="en-GB"/>
        </w:rPr>
        <w:t>compared to the Sodium S</w:t>
      </w:r>
      <w:r w:rsidR="00BE4BD1" w:rsidRPr="00AD21D2">
        <w:rPr>
          <w:rFonts w:eastAsia="Times New Roman" w:cs="Arial"/>
          <w:i/>
          <w:iCs/>
          <w:color w:val="1F497D"/>
          <w:sz w:val="18"/>
          <w:szCs w:val="18"/>
          <w:lang w:eastAsia="en-GB"/>
        </w:rPr>
        <w:t xml:space="preserve">cenario </w:t>
      </w:r>
      <w:r w:rsidR="00BE4BD1">
        <w:rPr>
          <w:rFonts w:eastAsia="Times New Roman" w:cs="Arial"/>
          <w:i/>
          <w:iCs/>
          <w:color w:val="1F497D"/>
          <w:sz w:val="18"/>
          <w:szCs w:val="18"/>
          <w:lang w:eastAsia="en-GB"/>
        </w:rPr>
        <w:t>1 calculator</w:t>
      </w:r>
    </w:p>
    <w:p w:rsidR="001B493F" w:rsidRDefault="001B493F" w:rsidP="00837C0C"/>
    <w:p w:rsidR="006B272D" w:rsidRDefault="00F21B4B" w:rsidP="009B7CFF">
      <w:pPr>
        <w:pStyle w:val="ListParagraph"/>
        <w:numPr>
          <w:ilvl w:val="0"/>
          <w:numId w:val="18"/>
        </w:numPr>
      </w:pPr>
      <w:r>
        <w:t>Processed meat</w:t>
      </w:r>
    </w:p>
    <w:p w:rsidR="006B272D" w:rsidRDefault="006B272D" w:rsidP="006B272D"/>
    <w:p w:rsidR="00F21B4B" w:rsidRDefault="006B272D" w:rsidP="006B272D">
      <w:r>
        <w:t>Of</w:t>
      </w:r>
      <w:r w:rsidR="00B91956" w:rsidRPr="00AC4747">
        <w:t xml:space="preserve"> the 30 products</w:t>
      </w:r>
      <w:r w:rsidR="00B91956">
        <w:t xml:space="preserve"> in the TAG database</w:t>
      </w:r>
      <w:r w:rsidR="0039199A">
        <w:t xml:space="preserve"> with relevant 5-digit classifications</w:t>
      </w:r>
      <w:r w:rsidR="0039199A">
        <w:rPr>
          <w:rStyle w:val="FootnoteReference"/>
        </w:rPr>
        <w:footnoteReference w:id="13"/>
      </w:r>
      <w:r w:rsidR="009B7CFF">
        <w:t>,</w:t>
      </w:r>
      <w:r w:rsidR="00B91956">
        <w:t xml:space="preserve"> 10 products had a reduction of 1 star point and 3 had a reduction of 2 star points. </w:t>
      </w:r>
      <w:r w:rsidR="00477C15">
        <w:t xml:space="preserve">As shown in Figure </w:t>
      </w:r>
      <w:r w:rsidR="007E2ED8">
        <w:t>1</w:t>
      </w:r>
      <w:r w:rsidR="00405617">
        <w:t>4</w:t>
      </w:r>
      <w:r w:rsidR="007E2ED8">
        <w:t xml:space="preserve"> </w:t>
      </w:r>
      <w:r w:rsidR="00477C15">
        <w:t xml:space="preserve">below, </w:t>
      </w:r>
      <w:r>
        <w:t xml:space="preserve">Recommended HSR calculator </w:t>
      </w:r>
      <w:r w:rsidR="00477C15">
        <w:t>star points ranged from 4-8 points, (average 6.6, approx. 3.5 stars) and reduced to 3-7 star points (average 5.4, approx. 2.5 stars)</w:t>
      </w:r>
      <w:r w:rsidR="0039199A">
        <w:t xml:space="preserve"> in Scenario 1</w:t>
      </w:r>
      <w:r w:rsidR="00477C15">
        <w:t xml:space="preserve">. </w:t>
      </w:r>
      <w:r w:rsidR="00116A8D">
        <w:t>Of the 19 products within the Protein meat/fish AGHE category, 9 were affected by the sodium scenario, all of which were flagged as discretionary. Eleven processed meat produ</w:t>
      </w:r>
      <w:r w:rsidR="009B7CFF">
        <w:t xml:space="preserve">cts were grouped in the </w:t>
      </w:r>
      <w:r w:rsidR="0039199A">
        <w:t>non</w:t>
      </w:r>
      <w:r w:rsidR="00116A8D">
        <w:t xml:space="preserve">-core meals/meal bases AGHE category. Four </w:t>
      </w:r>
      <w:r w:rsidR="0039199A">
        <w:t xml:space="preserve">of these </w:t>
      </w:r>
      <w:r w:rsidR="00116A8D">
        <w:t xml:space="preserve">were affected by </w:t>
      </w:r>
      <w:r w:rsidR="0039199A">
        <w:t>S</w:t>
      </w:r>
      <w:r w:rsidR="00116A8D">
        <w:t xml:space="preserve">odium </w:t>
      </w:r>
      <w:r w:rsidR="0039199A">
        <w:t>Scenario 1</w:t>
      </w:r>
      <w:r w:rsidR="00116A8D">
        <w:t xml:space="preserve">, all of which were flagged as discretionary. </w:t>
      </w:r>
    </w:p>
    <w:p w:rsidR="00837C0C" w:rsidRDefault="00837C0C" w:rsidP="00837C0C"/>
    <w:p w:rsidR="00AD21D2" w:rsidRDefault="00921A7B" w:rsidP="00AD21D2">
      <w:pPr>
        <w:ind w:firstLine="360"/>
      </w:pPr>
      <w:r>
        <w:rPr>
          <w:noProof/>
          <w:lang w:val="en-AU" w:eastAsia="en-AU"/>
        </w:rPr>
        <w:drawing>
          <wp:inline distT="0" distB="0" distL="0" distR="0" wp14:anchorId="131931E7" wp14:editId="45CC9B10">
            <wp:extent cx="5257800" cy="2591435"/>
            <wp:effectExtent l="0" t="0" r="0" b="0"/>
            <wp:docPr id="43" name="Picture 43" descr="Bar chart of the distribution of HSR Star Points for all Processed meats in TAG Database using the Recommended HSR calculator compared to the Sodium Scenario 1 calculator" title="Fig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8947" cy="2592000"/>
                    </a:xfrm>
                    <a:prstGeom prst="rect">
                      <a:avLst/>
                    </a:prstGeom>
                    <a:noFill/>
                  </pic:spPr>
                </pic:pic>
              </a:graphicData>
            </a:graphic>
          </wp:inline>
        </w:drawing>
      </w:r>
    </w:p>
    <w:p w:rsidR="00AD21D2" w:rsidRDefault="001B493F" w:rsidP="00F83887">
      <w:pPr>
        <w:ind w:left="1695" w:hanging="1335"/>
        <w:rPr>
          <w:i/>
          <w:iCs/>
          <w:color w:val="1F497D" w:themeColor="text2"/>
          <w:sz w:val="18"/>
          <w:szCs w:val="18"/>
        </w:rPr>
      </w:pPr>
      <w:r w:rsidRPr="0099344C">
        <w:rPr>
          <w:i/>
          <w:iCs/>
          <w:color w:val="1F497D" w:themeColor="text2"/>
          <w:sz w:val="18"/>
          <w:szCs w:val="18"/>
        </w:rPr>
        <w:t xml:space="preserve">Figure </w:t>
      </w:r>
      <w:r w:rsidRPr="0099344C">
        <w:rPr>
          <w:i/>
          <w:iCs/>
          <w:color w:val="1F497D" w:themeColor="text2"/>
          <w:sz w:val="18"/>
          <w:szCs w:val="18"/>
        </w:rPr>
        <w:fldChar w:fldCharType="begin"/>
      </w:r>
      <w:r w:rsidRPr="0099344C">
        <w:rPr>
          <w:i/>
          <w:iCs/>
          <w:color w:val="1F497D" w:themeColor="text2"/>
          <w:sz w:val="18"/>
          <w:szCs w:val="18"/>
        </w:rPr>
        <w:instrText xml:space="preserve"> SEQ Figure \* ARABIC </w:instrText>
      </w:r>
      <w:r w:rsidRPr="0099344C">
        <w:rPr>
          <w:i/>
          <w:iCs/>
          <w:color w:val="1F497D" w:themeColor="text2"/>
          <w:sz w:val="18"/>
          <w:szCs w:val="18"/>
        </w:rPr>
        <w:fldChar w:fldCharType="separate"/>
      </w:r>
      <w:r w:rsidR="001F0DCE">
        <w:rPr>
          <w:i/>
          <w:iCs/>
          <w:noProof/>
          <w:color w:val="1F497D" w:themeColor="text2"/>
          <w:sz w:val="18"/>
          <w:szCs w:val="18"/>
        </w:rPr>
        <w:t>14</w:t>
      </w:r>
      <w:r w:rsidRPr="0099344C">
        <w:rPr>
          <w:i/>
          <w:iCs/>
          <w:color w:val="1F497D" w:themeColor="text2"/>
          <w:sz w:val="18"/>
          <w:szCs w:val="18"/>
        </w:rPr>
        <w:fldChar w:fldCharType="end"/>
      </w:r>
      <w:r w:rsidRPr="0099344C">
        <w:rPr>
          <w:i/>
          <w:iCs/>
          <w:color w:val="1F497D" w:themeColor="text2"/>
          <w:sz w:val="18"/>
          <w:szCs w:val="18"/>
        </w:rPr>
        <w:tab/>
      </w:r>
      <w:r>
        <w:rPr>
          <w:i/>
          <w:iCs/>
          <w:color w:val="1F497D" w:themeColor="text2"/>
          <w:sz w:val="18"/>
          <w:szCs w:val="18"/>
        </w:rPr>
        <w:tab/>
      </w:r>
      <w:r w:rsidR="00AD21D2" w:rsidRPr="00AD21D2">
        <w:rPr>
          <w:i/>
          <w:iCs/>
          <w:color w:val="1F497D" w:themeColor="text2"/>
          <w:sz w:val="18"/>
          <w:szCs w:val="18"/>
        </w:rPr>
        <w:t>Distribution of HSR Star Points for all Processed meats in TAG Database</w:t>
      </w:r>
      <w:r w:rsidR="00BE4BD1" w:rsidRPr="00AD21D2">
        <w:rPr>
          <w:rFonts w:eastAsia="Times New Roman" w:cs="Arial"/>
          <w:i/>
          <w:iCs/>
          <w:color w:val="1F497D"/>
          <w:sz w:val="18"/>
          <w:szCs w:val="18"/>
          <w:lang w:eastAsia="en-GB"/>
        </w:rPr>
        <w:t xml:space="preserve"> </w:t>
      </w:r>
      <w:r w:rsidR="00BE4BD1">
        <w:rPr>
          <w:rFonts w:eastAsia="Times New Roman" w:cs="Arial"/>
          <w:i/>
          <w:iCs/>
          <w:color w:val="1F497D"/>
          <w:sz w:val="18"/>
          <w:szCs w:val="18"/>
          <w:lang w:eastAsia="en-GB"/>
        </w:rPr>
        <w:t>using the Recommended HSR calculator</w:t>
      </w:r>
      <w:r w:rsidR="00BE4BD1" w:rsidRPr="00AD21D2">
        <w:rPr>
          <w:rFonts w:eastAsia="Times New Roman" w:cs="Arial"/>
          <w:i/>
          <w:iCs/>
          <w:color w:val="1F497D"/>
          <w:sz w:val="18"/>
          <w:szCs w:val="18"/>
          <w:lang w:eastAsia="en-GB"/>
        </w:rPr>
        <w:t xml:space="preserve"> </w:t>
      </w:r>
      <w:r w:rsidR="00BE4BD1">
        <w:rPr>
          <w:rFonts w:eastAsia="Times New Roman" w:cs="Arial"/>
          <w:i/>
          <w:iCs/>
          <w:color w:val="1F497D"/>
          <w:sz w:val="18"/>
          <w:szCs w:val="18"/>
          <w:lang w:eastAsia="en-GB"/>
        </w:rPr>
        <w:t>compared to the Sodium S</w:t>
      </w:r>
      <w:r w:rsidR="00BE4BD1" w:rsidRPr="00AD21D2">
        <w:rPr>
          <w:rFonts w:eastAsia="Times New Roman" w:cs="Arial"/>
          <w:i/>
          <w:iCs/>
          <w:color w:val="1F497D"/>
          <w:sz w:val="18"/>
          <w:szCs w:val="18"/>
          <w:lang w:eastAsia="en-GB"/>
        </w:rPr>
        <w:t xml:space="preserve">cenario </w:t>
      </w:r>
      <w:r w:rsidR="00BE4BD1">
        <w:rPr>
          <w:rFonts w:eastAsia="Times New Roman" w:cs="Arial"/>
          <w:i/>
          <w:iCs/>
          <w:color w:val="1F497D"/>
          <w:sz w:val="18"/>
          <w:szCs w:val="18"/>
          <w:lang w:eastAsia="en-GB"/>
        </w:rPr>
        <w:t>1 calculator</w:t>
      </w:r>
    </w:p>
    <w:p w:rsidR="0039199A" w:rsidRPr="00761E23" w:rsidRDefault="0039199A" w:rsidP="0039199A">
      <w:pPr>
        <w:ind w:left="360"/>
        <w:rPr>
          <w:i/>
          <w:iCs/>
          <w:color w:val="1F497D" w:themeColor="text2"/>
          <w:sz w:val="18"/>
          <w:szCs w:val="18"/>
        </w:rPr>
      </w:pPr>
    </w:p>
    <w:p w:rsidR="00550BF6" w:rsidRDefault="00F21B4B" w:rsidP="00B91956">
      <w:pPr>
        <w:pStyle w:val="ListParagraph"/>
        <w:numPr>
          <w:ilvl w:val="0"/>
          <w:numId w:val="18"/>
        </w:numPr>
      </w:pPr>
      <w:r>
        <w:t>Salted/unsalted nuts</w:t>
      </w:r>
    </w:p>
    <w:p w:rsidR="00550BF6" w:rsidRDefault="00550BF6" w:rsidP="00550BF6">
      <w:pPr>
        <w:pStyle w:val="ListParagraph"/>
        <w:ind w:left="360"/>
      </w:pPr>
    </w:p>
    <w:p w:rsidR="00FF0B71" w:rsidRDefault="00BE27C6" w:rsidP="00FF0B71">
      <w:pPr>
        <w:pStyle w:val="ListParagraph"/>
        <w:ind w:left="360"/>
      </w:pPr>
      <w:r>
        <w:t xml:space="preserve"> </w:t>
      </w:r>
      <w:r w:rsidR="008F5E96">
        <w:t xml:space="preserve">All nuts and nut products are flagged as FFG. </w:t>
      </w:r>
      <w:r w:rsidR="00550BF6">
        <w:t>O</w:t>
      </w:r>
      <w:r>
        <w:t xml:space="preserve">f the </w:t>
      </w:r>
      <w:r w:rsidR="006B1D9B">
        <w:t>8</w:t>
      </w:r>
      <w:r w:rsidR="007C4F9B">
        <w:t>5</w:t>
      </w:r>
      <w:r>
        <w:t xml:space="preserve"> products in the TAG database</w:t>
      </w:r>
      <w:r w:rsidR="006B1D9B">
        <w:t xml:space="preserve"> (including </w:t>
      </w:r>
      <w:r w:rsidR="00550BF6">
        <w:t xml:space="preserve">relevant 5-digit classifications for </w:t>
      </w:r>
      <w:r w:rsidR="006B1D9B">
        <w:t>nut products such as n</w:t>
      </w:r>
      <w:r w:rsidR="005D2AD3">
        <w:t>ut pastes and butters</w:t>
      </w:r>
      <w:r w:rsidR="00550BF6">
        <w:rPr>
          <w:rStyle w:val="FootnoteReference"/>
        </w:rPr>
        <w:footnoteReference w:id="14"/>
      </w:r>
      <w:r w:rsidR="005D2AD3">
        <w:t>)</w:t>
      </w:r>
      <w:r>
        <w:t xml:space="preserve">, </w:t>
      </w:r>
      <w:r w:rsidR="005D2AD3">
        <w:t xml:space="preserve">13 </w:t>
      </w:r>
      <w:r>
        <w:t xml:space="preserve">had a reduction of 1 star point, </w:t>
      </w:r>
      <w:r w:rsidR="006F2CE8">
        <w:t xml:space="preserve">all of which had a sodium concentration of 380 mg/100 g or greater and </w:t>
      </w:r>
      <w:r w:rsidR="005D2AD3">
        <w:t xml:space="preserve">three </w:t>
      </w:r>
      <w:r>
        <w:t xml:space="preserve">of which were </w:t>
      </w:r>
      <w:r w:rsidR="005D2AD3">
        <w:t xml:space="preserve">described as </w:t>
      </w:r>
      <w:r>
        <w:t>salted</w:t>
      </w:r>
      <w:r w:rsidR="005D2AD3">
        <w:t xml:space="preserve"> in the product description</w:t>
      </w:r>
      <w:r>
        <w:t xml:space="preserve"> (roasted salted nuts</w:t>
      </w:r>
      <w:r w:rsidR="00B91956">
        <w:t xml:space="preserve"> (680 mg/</w:t>
      </w:r>
      <w:r>
        <w:t>100</w:t>
      </w:r>
      <w:r w:rsidR="00B91956">
        <w:t xml:space="preserve"> </w:t>
      </w:r>
      <w:r>
        <w:t xml:space="preserve">g), roasted salted peanuts (430 </w:t>
      </w:r>
      <w:r w:rsidR="00B91956">
        <w:t>mg/100 g</w:t>
      </w:r>
      <w:r>
        <w:t xml:space="preserve">) and </w:t>
      </w:r>
      <w:r w:rsidRPr="00B91956">
        <w:t xml:space="preserve">Nut, peanut, with skin, roasted, with oil, salted </w:t>
      </w:r>
      <w:r w:rsidR="005D2AD3">
        <w:t>(</w:t>
      </w:r>
      <w:r w:rsidRPr="00B91956">
        <w:t>380</w:t>
      </w:r>
      <w:r w:rsidR="00B91956">
        <w:t> mg/100 g)</w:t>
      </w:r>
      <w:r w:rsidRPr="00B91956">
        <w:t xml:space="preserve">. </w:t>
      </w:r>
      <w:r w:rsidR="001E64EA">
        <w:t xml:space="preserve">Figure </w:t>
      </w:r>
      <w:r w:rsidR="00921A7B">
        <w:t xml:space="preserve">15 </w:t>
      </w:r>
      <w:r w:rsidR="001E64EA">
        <w:t xml:space="preserve">show the distribution of </w:t>
      </w:r>
      <w:r w:rsidR="00550BF6">
        <w:t xml:space="preserve">star points for </w:t>
      </w:r>
      <w:r w:rsidR="001E64EA">
        <w:t xml:space="preserve">all nut products in the TAG database. Of those products affected, </w:t>
      </w:r>
      <w:r w:rsidR="00550BF6">
        <w:t xml:space="preserve">Recommended HSR calculator </w:t>
      </w:r>
      <w:r w:rsidR="00DF272E">
        <w:t xml:space="preserve">star points ranged from </w:t>
      </w:r>
      <w:r w:rsidR="00837633">
        <w:t>3</w:t>
      </w:r>
      <w:r w:rsidR="001B493F">
        <w:t>-</w:t>
      </w:r>
      <w:r w:rsidR="00837633">
        <w:t xml:space="preserve">9 </w:t>
      </w:r>
      <w:r w:rsidR="00DF272E">
        <w:t xml:space="preserve">points, (average </w:t>
      </w:r>
      <w:r w:rsidR="001B493F">
        <w:t>6.</w:t>
      </w:r>
      <w:r w:rsidR="00837633">
        <w:t>1</w:t>
      </w:r>
      <w:r w:rsidR="00DF272E">
        <w:t xml:space="preserve">, approx. </w:t>
      </w:r>
      <w:r w:rsidR="001B493F">
        <w:t>3.</w:t>
      </w:r>
      <w:r w:rsidR="00837633">
        <w:t xml:space="preserve">0 </w:t>
      </w:r>
      <w:r w:rsidR="00DF272E">
        <w:t xml:space="preserve">stars) and reduced to </w:t>
      </w:r>
      <w:r w:rsidR="00837633">
        <w:t>2</w:t>
      </w:r>
      <w:r w:rsidR="001B493F">
        <w:t>-</w:t>
      </w:r>
      <w:r w:rsidR="00837633">
        <w:t xml:space="preserve">8 </w:t>
      </w:r>
      <w:r w:rsidR="001B493F">
        <w:t>star points (average 5.</w:t>
      </w:r>
      <w:r w:rsidR="00837633">
        <w:t>1</w:t>
      </w:r>
      <w:r w:rsidR="00DF272E">
        <w:t>, approx. 2.5 stars)</w:t>
      </w:r>
      <w:r w:rsidR="00550BF6">
        <w:t xml:space="preserve"> in Scenario 1</w:t>
      </w:r>
      <w:r w:rsidR="00DF272E">
        <w:t xml:space="preserve">. </w:t>
      </w:r>
      <w:r w:rsidRPr="00B91956">
        <w:t xml:space="preserve">There was generally already a differentiation </w:t>
      </w:r>
      <w:r w:rsidR="00550BF6">
        <w:t xml:space="preserve">in star points </w:t>
      </w:r>
      <w:r w:rsidR="00C8670F">
        <w:t xml:space="preserve">in the Recommended HSR calculator </w:t>
      </w:r>
      <w:r w:rsidRPr="00B91956">
        <w:t xml:space="preserve">between </w:t>
      </w:r>
      <w:r w:rsidR="008F5E96">
        <w:t xml:space="preserve">nuts </w:t>
      </w:r>
      <w:r w:rsidR="005D2AD3">
        <w:t>with &gt;25</w:t>
      </w:r>
      <w:r w:rsidR="005D2AD3">
        <w:rPr>
          <w:rFonts w:cs="Arial"/>
          <w:lang w:eastAsia="en-AU"/>
        </w:rPr>
        <w:t xml:space="preserve"> mg</w:t>
      </w:r>
      <w:r w:rsidR="00550BF6">
        <w:rPr>
          <w:rFonts w:cs="Arial"/>
          <w:lang w:eastAsia="en-AU"/>
        </w:rPr>
        <w:t xml:space="preserve"> sodium </w:t>
      </w:r>
      <w:r w:rsidR="005D2AD3">
        <w:rPr>
          <w:rFonts w:cs="Arial"/>
          <w:lang w:eastAsia="en-AU"/>
        </w:rPr>
        <w:t xml:space="preserve">/100 g </w:t>
      </w:r>
      <w:r w:rsidRPr="00B91956">
        <w:t>(</w:t>
      </w:r>
      <w:r w:rsidR="006F2CE8">
        <w:t>4</w:t>
      </w:r>
      <w:r w:rsidR="007C4F9B">
        <w:t>1</w:t>
      </w:r>
      <w:r w:rsidR="006F2CE8">
        <w:t xml:space="preserve"> products, </w:t>
      </w:r>
      <w:r w:rsidRPr="00B91956">
        <w:t xml:space="preserve">range of </w:t>
      </w:r>
      <w:r w:rsidR="006F2CE8">
        <w:t>2</w:t>
      </w:r>
      <w:r w:rsidRPr="00B91956">
        <w:t>-</w:t>
      </w:r>
      <w:r w:rsidR="007C4F9B">
        <w:t>10</w:t>
      </w:r>
      <w:r w:rsidR="007C4F9B" w:rsidRPr="00B91956">
        <w:t xml:space="preserve"> </w:t>
      </w:r>
      <w:r w:rsidRPr="00B91956">
        <w:t>star points</w:t>
      </w:r>
      <w:r w:rsidR="00B91956" w:rsidRPr="00B91956">
        <w:t xml:space="preserve">, average of </w:t>
      </w:r>
      <w:r w:rsidR="00FF640F">
        <w:t>6.6</w:t>
      </w:r>
      <w:r w:rsidR="007C4F9B">
        <w:t xml:space="preserve"> </w:t>
      </w:r>
      <w:r w:rsidR="006F2CE8">
        <w:t>star points</w:t>
      </w:r>
      <w:r w:rsidRPr="00B91956">
        <w:t>) and</w:t>
      </w:r>
      <w:r w:rsidR="00953B97">
        <w:t xml:space="preserve"> </w:t>
      </w:r>
      <w:r w:rsidR="00550BF6" w:rsidRPr="00B91956">
        <w:t xml:space="preserve">unsalted nuts </w:t>
      </w:r>
      <w:r w:rsidR="00550BF6">
        <w:t xml:space="preserve">with </w:t>
      </w:r>
      <w:r w:rsidR="005D2AD3">
        <w:rPr>
          <w:rFonts w:cs="Arial"/>
          <w:lang w:eastAsia="en-AU"/>
        </w:rPr>
        <w:t>≤25</w:t>
      </w:r>
      <w:r w:rsidRPr="00B91956">
        <w:t xml:space="preserve"> </w:t>
      </w:r>
      <w:r w:rsidR="00550BF6">
        <w:rPr>
          <w:rFonts w:cs="Arial"/>
          <w:lang w:eastAsia="en-AU"/>
        </w:rPr>
        <w:t xml:space="preserve">mg sodium /100 g </w:t>
      </w:r>
      <w:r w:rsidRPr="00B91956">
        <w:t>(</w:t>
      </w:r>
      <w:r w:rsidR="006F2CE8">
        <w:t xml:space="preserve">44 products, </w:t>
      </w:r>
      <w:r w:rsidRPr="00B91956">
        <w:t>range of 7-10 star points</w:t>
      </w:r>
      <w:r w:rsidR="00B91956" w:rsidRPr="00B91956">
        <w:t xml:space="preserve">, average of </w:t>
      </w:r>
      <w:r w:rsidR="00FF640F">
        <w:t>9.2</w:t>
      </w:r>
      <w:r w:rsidR="00594C8C">
        <w:t xml:space="preserve"> star points</w:t>
      </w:r>
      <w:r w:rsidRPr="00B91956">
        <w:t>)</w:t>
      </w:r>
      <w:r w:rsidR="00550BF6">
        <w:t xml:space="preserve"> A  similar differentiation occur</w:t>
      </w:r>
      <w:r w:rsidR="00C8670F">
        <w:t>s</w:t>
      </w:r>
      <w:r w:rsidRPr="00B91956">
        <w:t xml:space="preserve"> between unsalted nut</w:t>
      </w:r>
      <w:r w:rsidR="008F5E96">
        <w:t xml:space="preserve"> </w:t>
      </w:r>
      <w:r w:rsidRPr="00B91956">
        <w:t>s</w:t>
      </w:r>
      <w:r w:rsidR="008F5E96">
        <w:t>pread</w:t>
      </w:r>
      <w:r w:rsidR="00C8670F">
        <w:t>s</w:t>
      </w:r>
      <w:r w:rsidRPr="00B91956">
        <w:t xml:space="preserve"> and salted nut spread</w:t>
      </w:r>
      <w:r w:rsidR="00C8670F">
        <w:t>s</w:t>
      </w:r>
      <w:r w:rsidRPr="00B91956">
        <w:t xml:space="preserve"> (</w:t>
      </w:r>
      <w:r w:rsidR="00594C8C">
        <w:t xml:space="preserve">difference of </w:t>
      </w:r>
      <w:r w:rsidR="00B91956" w:rsidRPr="00B91956">
        <w:t>2</w:t>
      </w:r>
      <w:r w:rsidR="00594C8C">
        <w:t>-3</w:t>
      </w:r>
      <w:r w:rsidR="00B91956" w:rsidRPr="00B91956">
        <w:t xml:space="preserve"> star points)</w:t>
      </w:r>
      <w:r w:rsidR="00324F0E">
        <w:t>.</w:t>
      </w:r>
    </w:p>
    <w:p w:rsidR="00AD21D2" w:rsidRDefault="00FF0B71" w:rsidP="00FF0B71">
      <w:pPr>
        <w:pStyle w:val="ListParagraph"/>
        <w:ind w:left="360"/>
      </w:pPr>
      <w:r>
        <w:t xml:space="preserve"> </w:t>
      </w:r>
    </w:p>
    <w:p w:rsidR="00CE6BB1" w:rsidRDefault="00CE6BB1" w:rsidP="005F40B5">
      <w:pPr>
        <w:keepNext/>
        <w:ind w:firstLine="357"/>
      </w:pPr>
      <w:r>
        <w:rPr>
          <w:noProof/>
          <w:lang w:val="en-AU" w:eastAsia="en-AU"/>
        </w:rPr>
        <w:drawing>
          <wp:inline distT="0" distB="0" distL="0" distR="0" wp14:anchorId="06F6E62C" wp14:editId="71037FDD">
            <wp:extent cx="5067300" cy="2591435"/>
            <wp:effectExtent l="0" t="0" r="0" b="0"/>
            <wp:docPr id="16" name="Picture 16" descr="Bar chart of the distribution of HSR Star Points for all Salted/unsalted Nuts in TAG Database using the Recommended HSR calculator compared to the Sodium Scenario 1 calculator" title="Fig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068409" cy="2592002"/>
                    </a:xfrm>
                    <a:prstGeom prst="rect">
                      <a:avLst/>
                    </a:prstGeom>
                    <a:noFill/>
                  </pic:spPr>
                </pic:pic>
              </a:graphicData>
            </a:graphic>
          </wp:inline>
        </w:drawing>
      </w:r>
    </w:p>
    <w:p w:rsidR="006A2861" w:rsidRDefault="005F50EC" w:rsidP="00F83887">
      <w:pPr>
        <w:ind w:left="1695" w:hanging="1335"/>
        <w:rPr>
          <w:i/>
          <w:iCs/>
          <w:color w:val="1F497D" w:themeColor="text2"/>
          <w:sz w:val="18"/>
          <w:szCs w:val="18"/>
        </w:rPr>
      </w:pPr>
      <w:r w:rsidRPr="0099344C">
        <w:rPr>
          <w:i/>
          <w:iCs/>
          <w:color w:val="1F497D" w:themeColor="text2"/>
          <w:sz w:val="18"/>
          <w:szCs w:val="18"/>
        </w:rPr>
        <w:t xml:space="preserve">Figure </w:t>
      </w:r>
      <w:r w:rsidRPr="0099344C">
        <w:rPr>
          <w:i/>
          <w:iCs/>
          <w:color w:val="1F497D" w:themeColor="text2"/>
          <w:sz w:val="18"/>
          <w:szCs w:val="18"/>
        </w:rPr>
        <w:fldChar w:fldCharType="begin"/>
      </w:r>
      <w:r w:rsidRPr="0099344C">
        <w:rPr>
          <w:i/>
          <w:iCs/>
          <w:color w:val="1F497D" w:themeColor="text2"/>
          <w:sz w:val="18"/>
          <w:szCs w:val="18"/>
        </w:rPr>
        <w:instrText xml:space="preserve"> SEQ Figure \* ARABIC </w:instrText>
      </w:r>
      <w:r w:rsidRPr="0099344C">
        <w:rPr>
          <w:i/>
          <w:iCs/>
          <w:color w:val="1F497D" w:themeColor="text2"/>
          <w:sz w:val="18"/>
          <w:szCs w:val="18"/>
        </w:rPr>
        <w:fldChar w:fldCharType="separate"/>
      </w:r>
      <w:r w:rsidR="001F0DCE">
        <w:rPr>
          <w:i/>
          <w:iCs/>
          <w:noProof/>
          <w:color w:val="1F497D" w:themeColor="text2"/>
          <w:sz w:val="18"/>
          <w:szCs w:val="18"/>
        </w:rPr>
        <w:t>15</w:t>
      </w:r>
      <w:r w:rsidRPr="0099344C">
        <w:rPr>
          <w:i/>
          <w:iCs/>
          <w:color w:val="1F497D" w:themeColor="text2"/>
          <w:sz w:val="18"/>
          <w:szCs w:val="18"/>
        </w:rPr>
        <w:fldChar w:fldCharType="end"/>
      </w:r>
      <w:r w:rsidRPr="0099344C">
        <w:rPr>
          <w:i/>
          <w:iCs/>
          <w:color w:val="1F497D" w:themeColor="text2"/>
          <w:sz w:val="18"/>
          <w:szCs w:val="18"/>
        </w:rPr>
        <w:tab/>
      </w:r>
      <w:r>
        <w:rPr>
          <w:i/>
          <w:iCs/>
          <w:color w:val="1F497D" w:themeColor="text2"/>
          <w:sz w:val="18"/>
          <w:szCs w:val="18"/>
        </w:rPr>
        <w:tab/>
      </w:r>
      <w:r w:rsidR="00AD21D2" w:rsidRPr="00AD21D2">
        <w:rPr>
          <w:i/>
          <w:iCs/>
          <w:color w:val="1F497D" w:themeColor="text2"/>
          <w:sz w:val="18"/>
          <w:szCs w:val="18"/>
        </w:rPr>
        <w:t xml:space="preserve">Distribution of HSR Star Points for all Salted/unsalted Nuts in TAG Database </w:t>
      </w:r>
      <w:r w:rsidR="00BE4BD1">
        <w:rPr>
          <w:rFonts w:eastAsia="Times New Roman" w:cs="Arial"/>
          <w:i/>
          <w:iCs/>
          <w:color w:val="1F497D"/>
          <w:sz w:val="18"/>
          <w:szCs w:val="18"/>
          <w:lang w:eastAsia="en-GB"/>
        </w:rPr>
        <w:t>using the Recommended HSR calculator</w:t>
      </w:r>
      <w:r w:rsidR="00BE4BD1" w:rsidRPr="00AD21D2">
        <w:rPr>
          <w:rFonts w:eastAsia="Times New Roman" w:cs="Arial"/>
          <w:i/>
          <w:iCs/>
          <w:color w:val="1F497D"/>
          <w:sz w:val="18"/>
          <w:szCs w:val="18"/>
          <w:lang w:eastAsia="en-GB"/>
        </w:rPr>
        <w:t xml:space="preserve"> </w:t>
      </w:r>
      <w:r w:rsidR="00BE4BD1">
        <w:rPr>
          <w:rFonts w:eastAsia="Times New Roman" w:cs="Arial"/>
          <w:i/>
          <w:iCs/>
          <w:color w:val="1F497D"/>
          <w:sz w:val="18"/>
          <w:szCs w:val="18"/>
          <w:lang w:eastAsia="en-GB"/>
        </w:rPr>
        <w:t>compared to the Sodium S</w:t>
      </w:r>
      <w:r w:rsidR="00BE4BD1" w:rsidRPr="00AD21D2">
        <w:rPr>
          <w:rFonts w:eastAsia="Times New Roman" w:cs="Arial"/>
          <w:i/>
          <w:iCs/>
          <w:color w:val="1F497D"/>
          <w:sz w:val="18"/>
          <w:szCs w:val="18"/>
          <w:lang w:eastAsia="en-GB"/>
        </w:rPr>
        <w:t xml:space="preserve">cenario </w:t>
      </w:r>
      <w:r w:rsidR="00BE4BD1">
        <w:rPr>
          <w:rFonts w:eastAsia="Times New Roman" w:cs="Arial"/>
          <w:i/>
          <w:iCs/>
          <w:color w:val="1F497D"/>
          <w:sz w:val="18"/>
          <w:szCs w:val="18"/>
          <w:lang w:eastAsia="en-GB"/>
        </w:rPr>
        <w:t>1 calculator</w:t>
      </w:r>
    </w:p>
    <w:p w:rsidR="005F50EC" w:rsidRPr="00AD21D2" w:rsidRDefault="005F50EC" w:rsidP="00AD21D2">
      <w:pPr>
        <w:ind w:left="360"/>
        <w:rPr>
          <w:i/>
          <w:iCs/>
          <w:color w:val="1F497D" w:themeColor="text2"/>
          <w:sz w:val="18"/>
          <w:szCs w:val="18"/>
        </w:rPr>
      </w:pPr>
    </w:p>
    <w:p w:rsidR="00537681" w:rsidRDefault="00537681" w:rsidP="00F20DB2">
      <w:pPr>
        <w:pStyle w:val="Heading4"/>
        <w:numPr>
          <w:ilvl w:val="2"/>
          <w:numId w:val="15"/>
        </w:numPr>
      </w:pPr>
      <w:r>
        <w:t xml:space="preserve">Effect </w:t>
      </w:r>
      <w:r w:rsidR="00A96390">
        <w:t xml:space="preserve">of Scenario 1 </w:t>
      </w:r>
      <w:r>
        <w:t>on products</w:t>
      </w:r>
      <w:r w:rsidR="004A1473">
        <w:t xml:space="preserve"> with</w:t>
      </w:r>
      <w:r>
        <w:t xml:space="preserve"> </w:t>
      </w:r>
      <w:r w:rsidR="00D24E99">
        <w:rPr>
          <w:rFonts w:cs="Arial"/>
        </w:rPr>
        <w:t>≤</w:t>
      </w:r>
      <w:r>
        <w:t>900 mg</w:t>
      </w:r>
      <w:r w:rsidR="002433ED">
        <w:t xml:space="preserve"> sodium </w:t>
      </w:r>
      <w:r>
        <w:t xml:space="preserve">/100 g </w:t>
      </w:r>
    </w:p>
    <w:p w:rsidR="00D864C2" w:rsidRPr="00D864C2" w:rsidRDefault="006A1F09" w:rsidP="00D864C2">
      <w:pPr>
        <w:rPr>
          <w:rFonts w:cs="Arial"/>
          <w:color w:val="000000"/>
        </w:rPr>
      </w:pPr>
      <w:r>
        <w:rPr>
          <w:lang w:eastAsia="en-AU"/>
        </w:rPr>
        <w:t>The sodium report prepared by the TAG noted that modelling undertaken by the TAG showed no change in HSRs for the vast majority of product categories</w:t>
      </w:r>
      <w:r w:rsidR="004A1473">
        <w:rPr>
          <w:lang w:eastAsia="en-AU"/>
        </w:rPr>
        <w:t>,</w:t>
      </w:r>
      <w:r>
        <w:rPr>
          <w:lang w:eastAsia="en-AU"/>
        </w:rPr>
        <w:t xml:space="preserve"> with </w:t>
      </w:r>
      <w:r w:rsidR="004A1473">
        <w:rPr>
          <w:lang w:eastAsia="en-AU"/>
        </w:rPr>
        <w:t>&lt;</w:t>
      </w:r>
      <w:r>
        <w:rPr>
          <w:lang w:eastAsia="en-AU"/>
        </w:rPr>
        <w:t>2% of products in the TAG database impacted by the scenarios modelled</w:t>
      </w:r>
      <w:r w:rsidR="00F8212B">
        <w:rPr>
          <w:lang w:eastAsia="en-AU"/>
        </w:rPr>
        <w:t xml:space="preserve"> at that time</w:t>
      </w:r>
      <w:r>
        <w:rPr>
          <w:lang w:eastAsia="en-AU"/>
        </w:rPr>
        <w:t xml:space="preserve">. This was as a result of those scenarios not making any changes to the sodium points table for sodium concentrations of </w:t>
      </w:r>
      <w:r>
        <w:rPr>
          <w:rFonts w:cs="Arial"/>
          <w:lang w:eastAsia="en-AU"/>
        </w:rPr>
        <w:t>≤</w:t>
      </w:r>
      <w:r>
        <w:rPr>
          <w:lang w:eastAsia="en-AU"/>
        </w:rPr>
        <w:t xml:space="preserve">900 mg/100 g. A small number of individual products in the TAG database were impacted </w:t>
      </w:r>
      <w:r w:rsidR="005C2A9D">
        <w:rPr>
          <w:lang w:eastAsia="en-AU"/>
        </w:rPr>
        <w:t xml:space="preserve">in the TAG models </w:t>
      </w:r>
      <w:r>
        <w:rPr>
          <w:lang w:eastAsia="en-AU"/>
        </w:rPr>
        <w:t xml:space="preserve">as their sodium content </w:t>
      </w:r>
      <w:r w:rsidR="00D864C2">
        <w:rPr>
          <w:lang w:eastAsia="en-AU"/>
        </w:rPr>
        <w:t xml:space="preserve">was &gt;900 mg/100 g, including </w:t>
      </w:r>
      <w:r w:rsidR="00D864C2" w:rsidRPr="00D864C2">
        <w:rPr>
          <w:rFonts w:cs="Arial"/>
          <w:color w:val="000000"/>
        </w:rPr>
        <w:t>processed meats, stock cubes and seasonings and savoury sauces, salty snacks and vegetable pickles</w:t>
      </w:r>
      <w:r w:rsidR="000F007C">
        <w:rPr>
          <w:rFonts w:cs="Arial"/>
          <w:color w:val="000000"/>
        </w:rPr>
        <w:t>.</w:t>
      </w:r>
      <w:r w:rsidR="00D864C2" w:rsidRPr="00D864C2">
        <w:rPr>
          <w:rFonts w:cs="Arial"/>
          <w:color w:val="000000"/>
        </w:rPr>
        <w:t xml:space="preserve"> </w:t>
      </w:r>
      <w:r w:rsidR="005F40B5">
        <w:rPr>
          <w:rFonts w:cs="Arial"/>
          <w:color w:val="000000"/>
        </w:rPr>
        <w:t>Consistent with the TAG modelling, the Review recommended adjustments to the sodium baseline points table for sodium concentrations &gt;900 mg/100 g, incorporated in the Recommended HSR calculator.</w:t>
      </w:r>
    </w:p>
    <w:p w:rsidR="00537681" w:rsidRDefault="00537681" w:rsidP="00537681">
      <w:pPr>
        <w:rPr>
          <w:lang w:eastAsia="en-AU"/>
        </w:rPr>
      </w:pPr>
    </w:p>
    <w:p w:rsidR="00D864C2" w:rsidRDefault="00AF712E" w:rsidP="00537681">
      <w:pPr>
        <w:rPr>
          <w:lang w:eastAsia="en-AU"/>
        </w:rPr>
      </w:pPr>
      <w:r>
        <w:rPr>
          <w:lang w:eastAsia="en-AU"/>
        </w:rPr>
        <w:t xml:space="preserve">As the </w:t>
      </w:r>
      <w:r w:rsidR="005C2A9D">
        <w:rPr>
          <w:lang w:eastAsia="en-AU"/>
        </w:rPr>
        <w:t xml:space="preserve">sodium scenarios </w:t>
      </w:r>
      <w:r w:rsidR="00D864C2">
        <w:rPr>
          <w:lang w:eastAsia="en-AU"/>
        </w:rPr>
        <w:t xml:space="preserve">modelled for this report included adjustments to the sodium points table for all sodium concentrations, including for sodium concentrations </w:t>
      </w:r>
      <w:r w:rsidR="00D864C2">
        <w:rPr>
          <w:rFonts w:cs="Arial"/>
          <w:lang w:eastAsia="en-AU"/>
        </w:rPr>
        <w:t>≤</w:t>
      </w:r>
      <w:r w:rsidR="00D864C2">
        <w:rPr>
          <w:lang w:eastAsia="en-AU"/>
        </w:rPr>
        <w:t>900 mg/100 g, a much higher proportion, 1</w:t>
      </w:r>
      <w:r w:rsidR="000F007C">
        <w:rPr>
          <w:lang w:eastAsia="en-AU"/>
        </w:rPr>
        <w:t>5</w:t>
      </w:r>
      <w:r w:rsidR="00D864C2">
        <w:rPr>
          <w:lang w:eastAsia="en-AU"/>
        </w:rPr>
        <w:t xml:space="preserve">%, of </w:t>
      </w:r>
      <w:r w:rsidR="00820AC5">
        <w:rPr>
          <w:lang w:eastAsia="en-AU"/>
        </w:rPr>
        <w:t xml:space="preserve">HSR </w:t>
      </w:r>
      <w:r w:rsidR="00B47586">
        <w:rPr>
          <w:lang w:eastAsia="en-AU"/>
        </w:rPr>
        <w:t xml:space="preserve">categories </w:t>
      </w:r>
      <w:r w:rsidR="00820AC5">
        <w:rPr>
          <w:lang w:eastAsia="en-AU"/>
        </w:rPr>
        <w:t>1</w:t>
      </w:r>
      <w:r w:rsidR="00953B97">
        <w:rPr>
          <w:lang w:eastAsia="en-AU"/>
        </w:rPr>
        <w:t>D</w:t>
      </w:r>
      <w:r w:rsidR="00820AC5">
        <w:rPr>
          <w:lang w:eastAsia="en-AU"/>
        </w:rPr>
        <w:t xml:space="preserve">, </w:t>
      </w:r>
      <w:r w:rsidR="000F007C">
        <w:rPr>
          <w:lang w:eastAsia="en-AU"/>
        </w:rPr>
        <w:t>2</w:t>
      </w:r>
      <w:r w:rsidR="00820AC5">
        <w:rPr>
          <w:lang w:eastAsia="en-AU"/>
        </w:rPr>
        <w:t xml:space="preserve"> and 2</w:t>
      </w:r>
      <w:r w:rsidR="00953B97">
        <w:rPr>
          <w:lang w:eastAsia="en-AU"/>
        </w:rPr>
        <w:t>D</w:t>
      </w:r>
      <w:r w:rsidR="000F007C">
        <w:rPr>
          <w:lang w:eastAsia="en-AU"/>
        </w:rPr>
        <w:t xml:space="preserve"> </w:t>
      </w:r>
      <w:r w:rsidR="00D864C2">
        <w:rPr>
          <w:lang w:eastAsia="en-AU"/>
        </w:rPr>
        <w:t>products in the TAG database were impacted</w:t>
      </w:r>
      <w:r w:rsidR="005C2A9D">
        <w:rPr>
          <w:lang w:eastAsia="en-AU"/>
        </w:rPr>
        <w:t xml:space="preserve"> (Scenario 1)</w:t>
      </w:r>
      <w:r w:rsidR="00D864C2">
        <w:rPr>
          <w:lang w:eastAsia="en-AU"/>
        </w:rPr>
        <w:t>. This comprised a much broader range of food products</w:t>
      </w:r>
      <w:r w:rsidR="00870BCC">
        <w:rPr>
          <w:lang w:eastAsia="en-AU"/>
        </w:rPr>
        <w:t xml:space="preserve"> across the majority of AGHE categories,</w:t>
      </w:r>
      <w:r w:rsidR="00D864C2">
        <w:rPr>
          <w:lang w:eastAsia="en-AU"/>
        </w:rPr>
        <w:t xml:space="preserve"> including </w:t>
      </w:r>
      <w:r w:rsidR="00680B80">
        <w:rPr>
          <w:lang w:eastAsia="en-AU"/>
        </w:rPr>
        <w:t xml:space="preserve">7% of </w:t>
      </w:r>
      <w:r w:rsidR="0086077C">
        <w:rPr>
          <w:lang w:eastAsia="en-AU"/>
        </w:rPr>
        <w:t xml:space="preserve">FFG </w:t>
      </w:r>
      <w:r w:rsidR="00680B80">
        <w:rPr>
          <w:lang w:eastAsia="en-AU"/>
        </w:rPr>
        <w:t>products</w:t>
      </w:r>
      <w:r w:rsidR="000F007C">
        <w:rPr>
          <w:lang w:eastAsia="en-AU"/>
        </w:rPr>
        <w:t xml:space="preserve"> and 8% of discretionary products</w:t>
      </w:r>
      <w:r w:rsidR="00870BCC">
        <w:rPr>
          <w:lang w:eastAsia="en-AU"/>
        </w:rPr>
        <w:t xml:space="preserve"> (see </w:t>
      </w:r>
      <w:r w:rsidR="00870BCC">
        <w:rPr>
          <w:lang w:eastAsia="en-AU"/>
        </w:rPr>
        <w:fldChar w:fldCharType="begin"/>
      </w:r>
      <w:r w:rsidR="00870BCC">
        <w:rPr>
          <w:lang w:eastAsia="en-AU"/>
        </w:rPr>
        <w:instrText xml:space="preserve"> REF _Ref28855568 \h </w:instrText>
      </w:r>
      <w:r w:rsidR="00870BCC">
        <w:rPr>
          <w:lang w:eastAsia="en-AU"/>
        </w:rPr>
      </w:r>
      <w:r w:rsidR="00870BCC">
        <w:rPr>
          <w:lang w:eastAsia="en-AU"/>
        </w:rPr>
        <w:fldChar w:fldCharType="separate"/>
      </w:r>
      <w:r w:rsidR="001F0DCE">
        <w:t xml:space="preserve">Table </w:t>
      </w:r>
      <w:r w:rsidR="001F0DCE">
        <w:rPr>
          <w:noProof/>
        </w:rPr>
        <w:t>14</w:t>
      </w:r>
      <w:r w:rsidR="00870BCC">
        <w:rPr>
          <w:lang w:eastAsia="en-AU"/>
        </w:rPr>
        <w:fldChar w:fldCharType="end"/>
      </w:r>
      <w:r w:rsidR="004A1473">
        <w:rPr>
          <w:lang w:eastAsia="en-AU"/>
        </w:rPr>
        <w:t>)</w:t>
      </w:r>
      <w:r w:rsidR="00680B80">
        <w:rPr>
          <w:lang w:eastAsia="en-AU"/>
        </w:rPr>
        <w:t>.</w:t>
      </w:r>
    </w:p>
    <w:p w:rsidR="006A1F09" w:rsidRDefault="006A1F09" w:rsidP="00537681">
      <w:pPr>
        <w:rPr>
          <w:lang w:eastAsia="en-AU"/>
        </w:rPr>
      </w:pPr>
    </w:p>
    <w:p w:rsidR="006A1F09" w:rsidRDefault="00870BCC" w:rsidP="00537681">
      <w:pPr>
        <w:rPr>
          <w:lang w:eastAsia="en-AU"/>
        </w:rPr>
      </w:pPr>
      <w:r>
        <w:rPr>
          <w:lang w:eastAsia="en-AU"/>
        </w:rPr>
        <w:t xml:space="preserve">Of the </w:t>
      </w:r>
      <w:r w:rsidR="00553544">
        <w:rPr>
          <w:lang w:eastAsia="en-AU"/>
        </w:rPr>
        <w:t xml:space="preserve">1934 </w:t>
      </w:r>
      <w:r>
        <w:rPr>
          <w:lang w:eastAsia="en-AU"/>
        </w:rPr>
        <w:t xml:space="preserve">products </w:t>
      </w:r>
      <w:r w:rsidR="004A1473">
        <w:rPr>
          <w:lang w:eastAsia="en-AU"/>
        </w:rPr>
        <w:t xml:space="preserve">in the TAG database </w:t>
      </w:r>
      <w:r>
        <w:rPr>
          <w:lang w:eastAsia="en-AU"/>
        </w:rPr>
        <w:t xml:space="preserve">identified as discretionary, </w:t>
      </w:r>
      <w:r w:rsidR="00815BEB">
        <w:rPr>
          <w:lang w:eastAsia="en-AU"/>
        </w:rPr>
        <w:t xml:space="preserve">370 </w:t>
      </w:r>
      <w:r>
        <w:rPr>
          <w:lang w:eastAsia="en-AU"/>
        </w:rPr>
        <w:t xml:space="preserve">were affected by Scenario 1, of which 92 (25%) had a sodium concentration of &gt;900 mg/100 g, and </w:t>
      </w:r>
      <w:r w:rsidR="00815BEB">
        <w:rPr>
          <w:lang w:eastAsia="en-AU"/>
        </w:rPr>
        <w:t xml:space="preserve">278 </w:t>
      </w:r>
      <w:r>
        <w:rPr>
          <w:lang w:eastAsia="en-AU"/>
        </w:rPr>
        <w:t xml:space="preserve">(75%) had a sodium concentration of </w:t>
      </w:r>
      <w:r>
        <w:rPr>
          <w:rFonts w:cs="Arial"/>
          <w:lang w:eastAsia="en-AU"/>
        </w:rPr>
        <w:t>≤</w:t>
      </w:r>
      <w:r w:rsidR="0032519B">
        <w:rPr>
          <w:lang w:eastAsia="en-AU"/>
        </w:rPr>
        <w:t>900 mg/100 g. A</w:t>
      </w:r>
      <w:r w:rsidR="009438F5">
        <w:rPr>
          <w:lang w:eastAsia="en-AU"/>
        </w:rPr>
        <w:t>ll a</w:t>
      </w:r>
      <w:r w:rsidR="0032519B">
        <w:rPr>
          <w:lang w:eastAsia="en-AU"/>
        </w:rPr>
        <w:t>ffected products with &gt;900 mg</w:t>
      </w:r>
      <w:r w:rsidR="00B052EF">
        <w:rPr>
          <w:lang w:eastAsia="en-AU"/>
        </w:rPr>
        <w:t xml:space="preserve"> sodium </w:t>
      </w:r>
      <w:r w:rsidR="0032519B">
        <w:rPr>
          <w:lang w:eastAsia="en-AU"/>
        </w:rPr>
        <w:t xml:space="preserve">/100 g </w:t>
      </w:r>
      <w:r w:rsidR="009438F5">
        <w:rPr>
          <w:lang w:eastAsia="en-AU"/>
        </w:rPr>
        <w:t>had a reduction of 1 star point (0.5 stars) except for 5 products</w:t>
      </w:r>
      <w:r w:rsidR="00290B0C">
        <w:rPr>
          <w:lang w:eastAsia="en-AU"/>
        </w:rPr>
        <w:t xml:space="preserve"> </w:t>
      </w:r>
      <w:r w:rsidR="009438F5">
        <w:rPr>
          <w:lang w:eastAsia="en-AU"/>
        </w:rPr>
        <w:t xml:space="preserve">which had a reduction of 2 star points (1 star). For affected products with </w:t>
      </w:r>
      <w:r w:rsidR="009438F5">
        <w:rPr>
          <w:rFonts w:cs="Arial"/>
          <w:lang w:eastAsia="en-AU"/>
        </w:rPr>
        <w:t>≤</w:t>
      </w:r>
      <w:r w:rsidR="009438F5">
        <w:rPr>
          <w:lang w:eastAsia="en-AU"/>
        </w:rPr>
        <w:t>900 mg</w:t>
      </w:r>
      <w:r w:rsidR="00B052EF">
        <w:rPr>
          <w:lang w:eastAsia="en-AU"/>
        </w:rPr>
        <w:t xml:space="preserve"> sodium </w:t>
      </w:r>
      <w:r w:rsidR="009438F5">
        <w:rPr>
          <w:lang w:eastAsia="en-AU"/>
        </w:rPr>
        <w:t>/100 g, one product (an extruded snack</w:t>
      </w:r>
      <w:r w:rsidR="00AF4052">
        <w:rPr>
          <w:lang w:eastAsia="en-AU"/>
        </w:rPr>
        <w:t>, &lt;100 mg</w:t>
      </w:r>
      <w:r w:rsidR="00B47586">
        <w:rPr>
          <w:lang w:eastAsia="en-AU"/>
        </w:rPr>
        <w:t xml:space="preserve"> sodium </w:t>
      </w:r>
      <w:r w:rsidR="00AF4052">
        <w:rPr>
          <w:lang w:eastAsia="en-AU"/>
        </w:rPr>
        <w:t>/100 g</w:t>
      </w:r>
      <w:r w:rsidR="009438F5">
        <w:rPr>
          <w:lang w:eastAsia="en-AU"/>
        </w:rPr>
        <w:t>) had a reduction of 3 star points (1.5 stars) and 9 products had a reduction of 2 star points (1 star)</w:t>
      </w:r>
      <w:r w:rsidR="00AF4052">
        <w:rPr>
          <w:lang w:eastAsia="en-AU"/>
        </w:rPr>
        <w:t>. All other products had a reduction of 1 star point (0.5 stars).</w:t>
      </w:r>
      <w:r w:rsidR="006E6F51">
        <w:rPr>
          <w:lang w:eastAsia="en-AU"/>
        </w:rPr>
        <w:t xml:space="preserve"> </w:t>
      </w:r>
    </w:p>
    <w:p w:rsidR="00870BCC" w:rsidRDefault="00870BCC" w:rsidP="00537681">
      <w:pPr>
        <w:rPr>
          <w:lang w:eastAsia="en-AU"/>
        </w:rPr>
      </w:pPr>
    </w:p>
    <w:p w:rsidR="00870BCC" w:rsidRDefault="00870BCC" w:rsidP="00537681">
      <w:pPr>
        <w:rPr>
          <w:lang w:eastAsia="en-AU"/>
        </w:rPr>
      </w:pPr>
      <w:r>
        <w:rPr>
          <w:lang w:eastAsia="en-AU"/>
        </w:rPr>
        <w:t xml:space="preserve">Of the </w:t>
      </w:r>
      <w:r w:rsidR="00290B0C">
        <w:rPr>
          <w:lang w:eastAsia="en-AU"/>
        </w:rPr>
        <w:t xml:space="preserve">2985 </w:t>
      </w:r>
      <w:r>
        <w:rPr>
          <w:lang w:eastAsia="en-AU"/>
        </w:rPr>
        <w:t xml:space="preserve">foods identified as </w:t>
      </w:r>
      <w:r w:rsidR="00DF48D0">
        <w:rPr>
          <w:lang w:eastAsia="en-AU"/>
        </w:rPr>
        <w:t xml:space="preserve">FFG </w:t>
      </w:r>
      <w:r>
        <w:rPr>
          <w:lang w:eastAsia="en-AU"/>
        </w:rPr>
        <w:t>in the TAG database</w:t>
      </w:r>
      <w:r w:rsidR="00B47586">
        <w:rPr>
          <w:lang w:eastAsia="en-AU"/>
        </w:rPr>
        <w:t xml:space="preserve"> in HSR categories</w:t>
      </w:r>
      <w:r w:rsidR="006C632F">
        <w:rPr>
          <w:lang w:eastAsia="en-AU"/>
        </w:rPr>
        <w:t xml:space="preserve"> </w:t>
      </w:r>
      <w:r w:rsidR="00B47586">
        <w:rPr>
          <w:lang w:eastAsia="en-AU"/>
        </w:rPr>
        <w:t>1D, 2 and 2D products</w:t>
      </w:r>
      <w:r>
        <w:rPr>
          <w:lang w:eastAsia="en-AU"/>
        </w:rPr>
        <w:t xml:space="preserve">, </w:t>
      </w:r>
      <w:r w:rsidR="006E5220">
        <w:rPr>
          <w:lang w:eastAsia="en-AU"/>
        </w:rPr>
        <w:t xml:space="preserve">331 </w:t>
      </w:r>
      <w:r>
        <w:rPr>
          <w:lang w:eastAsia="en-AU"/>
        </w:rPr>
        <w:t xml:space="preserve">were affected by Scenario 1, of which of which </w:t>
      </w:r>
      <w:r w:rsidR="004F3E67">
        <w:rPr>
          <w:lang w:eastAsia="en-AU"/>
        </w:rPr>
        <w:t>11</w:t>
      </w:r>
      <w:r>
        <w:rPr>
          <w:lang w:eastAsia="en-AU"/>
        </w:rPr>
        <w:t xml:space="preserve"> (</w:t>
      </w:r>
      <w:r w:rsidR="004F3E67">
        <w:rPr>
          <w:lang w:eastAsia="en-AU"/>
        </w:rPr>
        <w:t>3</w:t>
      </w:r>
      <w:r>
        <w:rPr>
          <w:lang w:eastAsia="en-AU"/>
        </w:rPr>
        <w:t>%) had a sodium concentration of &gt;900 mg/100 g</w:t>
      </w:r>
      <w:r w:rsidR="004F3E67">
        <w:rPr>
          <w:lang w:eastAsia="en-AU"/>
        </w:rPr>
        <w:t xml:space="preserve">. All </w:t>
      </w:r>
      <w:r w:rsidR="004A1473">
        <w:rPr>
          <w:lang w:eastAsia="en-AU"/>
        </w:rPr>
        <w:t xml:space="preserve">of these </w:t>
      </w:r>
      <w:r w:rsidR="004F3E67">
        <w:rPr>
          <w:lang w:eastAsia="en-AU"/>
        </w:rPr>
        <w:t>products had a reduction in 1 star point (0.5 stars) except for two chicken products (approx. 920 mg</w:t>
      </w:r>
      <w:r w:rsidR="006C632F">
        <w:rPr>
          <w:lang w:eastAsia="en-AU"/>
        </w:rPr>
        <w:t xml:space="preserve"> sodium </w:t>
      </w:r>
      <w:r w:rsidR="004F3E67">
        <w:rPr>
          <w:lang w:eastAsia="en-AU"/>
        </w:rPr>
        <w:t>/100 g) which had a reduction</w:t>
      </w:r>
      <w:r w:rsidR="00BD66B9">
        <w:rPr>
          <w:lang w:eastAsia="en-AU"/>
        </w:rPr>
        <w:t xml:space="preserve"> of 3 star points (1.5 stars). </w:t>
      </w:r>
      <w:r>
        <w:rPr>
          <w:lang w:eastAsia="en-AU"/>
        </w:rPr>
        <w:t xml:space="preserve"> </w:t>
      </w:r>
      <w:r w:rsidR="004F3E67">
        <w:rPr>
          <w:lang w:eastAsia="en-AU"/>
        </w:rPr>
        <w:t xml:space="preserve">Three hundred and </w:t>
      </w:r>
      <w:r w:rsidR="006E5220">
        <w:rPr>
          <w:lang w:eastAsia="en-AU"/>
        </w:rPr>
        <w:t>twenty</w:t>
      </w:r>
      <w:r w:rsidR="00CA6359">
        <w:rPr>
          <w:lang w:eastAsia="en-AU"/>
        </w:rPr>
        <w:t xml:space="preserve"> </w:t>
      </w:r>
      <w:r>
        <w:rPr>
          <w:lang w:eastAsia="en-AU"/>
        </w:rPr>
        <w:t>(</w:t>
      </w:r>
      <w:r w:rsidR="004F3E67">
        <w:rPr>
          <w:lang w:eastAsia="en-AU"/>
        </w:rPr>
        <w:t>97</w:t>
      </w:r>
      <w:r>
        <w:rPr>
          <w:lang w:eastAsia="en-AU"/>
        </w:rPr>
        <w:t xml:space="preserve">%) </w:t>
      </w:r>
      <w:r w:rsidR="004F3E67">
        <w:rPr>
          <w:lang w:eastAsia="en-AU"/>
        </w:rPr>
        <w:t xml:space="preserve">products </w:t>
      </w:r>
      <w:r>
        <w:rPr>
          <w:lang w:eastAsia="en-AU"/>
        </w:rPr>
        <w:t xml:space="preserve">had a sodium concentration of </w:t>
      </w:r>
      <w:r>
        <w:rPr>
          <w:rFonts w:cs="Arial"/>
          <w:lang w:eastAsia="en-AU"/>
        </w:rPr>
        <w:t>≤</w:t>
      </w:r>
      <w:r>
        <w:rPr>
          <w:lang w:eastAsia="en-AU"/>
        </w:rPr>
        <w:t>900 mg/100 g.</w:t>
      </w:r>
      <w:r w:rsidR="0028283F">
        <w:rPr>
          <w:lang w:eastAsia="en-AU"/>
        </w:rPr>
        <w:t xml:space="preserve"> </w:t>
      </w:r>
      <w:r w:rsidR="0038293D">
        <w:rPr>
          <w:lang w:eastAsia="en-AU"/>
        </w:rPr>
        <w:t>Thirty-one</w:t>
      </w:r>
      <w:r w:rsidR="0028283F">
        <w:rPr>
          <w:lang w:eastAsia="en-AU"/>
        </w:rPr>
        <w:t xml:space="preserve"> of these products</w:t>
      </w:r>
      <w:r w:rsidR="00BD66B9">
        <w:rPr>
          <w:lang w:eastAsia="en-AU"/>
        </w:rPr>
        <w:t xml:space="preserve"> had a reduction of 2 star points (1 star).</w:t>
      </w:r>
      <w:r w:rsidR="0028283F">
        <w:rPr>
          <w:lang w:eastAsia="en-AU"/>
        </w:rPr>
        <w:t xml:space="preserve"> </w:t>
      </w:r>
      <w:r w:rsidR="00BD66B9">
        <w:rPr>
          <w:lang w:eastAsia="en-AU"/>
        </w:rPr>
        <w:t>Three</w:t>
      </w:r>
      <w:r w:rsidR="0028283F">
        <w:rPr>
          <w:lang w:eastAsia="en-AU"/>
        </w:rPr>
        <w:t xml:space="preserve"> products (two mixed grain breakfast cereals with fruit and or nuts, fortified and one meat substitute flavoured sausage) had a reduction of 3 star points. All other affected </w:t>
      </w:r>
      <w:r w:rsidR="005F40B5">
        <w:rPr>
          <w:lang w:eastAsia="en-AU"/>
        </w:rPr>
        <w:t xml:space="preserve">FFG </w:t>
      </w:r>
      <w:r w:rsidR="0028283F">
        <w:rPr>
          <w:lang w:eastAsia="en-AU"/>
        </w:rPr>
        <w:t>had a reduction of 1 star point (0.5 stars)</w:t>
      </w:r>
      <w:r w:rsidR="00BD66B9">
        <w:rPr>
          <w:lang w:eastAsia="en-AU"/>
        </w:rPr>
        <w:t>.</w:t>
      </w:r>
    </w:p>
    <w:p w:rsidR="0028283F" w:rsidRDefault="0028283F" w:rsidP="00537681">
      <w:pPr>
        <w:rPr>
          <w:lang w:eastAsia="en-AU"/>
        </w:rPr>
      </w:pPr>
    </w:p>
    <w:p w:rsidR="006E6F51" w:rsidRDefault="006E6F51" w:rsidP="006E6F51">
      <w:pPr>
        <w:rPr>
          <w:lang w:eastAsia="en-AU"/>
        </w:rPr>
      </w:pPr>
      <w:r>
        <w:rPr>
          <w:lang w:eastAsia="en-AU"/>
        </w:rPr>
        <w:t>Refer to</w:t>
      </w:r>
      <w:r w:rsidR="00866D46">
        <w:rPr>
          <w:lang w:eastAsia="en-AU"/>
        </w:rPr>
        <w:t xml:space="preserve"> </w:t>
      </w:r>
      <w:r w:rsidR="00866D46">
        <w:rPr>
          <w:lang w:eastAsia="en-AU"/>
        </w:rPr>
        <w:fldChar w:fldCharType="begin"/>
      </w:r>
      <w:r w:rsidR="00866D46">
        <w:rPr>
          <w:lang w:eastAsia="en-AU"/>
        </w:rPr>
        <w:instrText xml:space="preserve"> REF _Ref30420630 \h </w:instrText>
      </w:r>
      <w:r w:rsidR="00866D46">
        <w:rPr>
          <w:lang w:eastAsia="en-AU"/>
        </w:rPr>
      </w:r>
      <w:r w:rsidR="00866D46">
        <w:rPr>
          <w:lang w:eastAsia="en-AU"/>
        </w:rPr>
        <w:fldChar w:fldCharType="separate"/>
      </w:r>
      <w:r w:rsidR="001F0DCE">
        <w:t xml:space="preserve">Table </w:t>
      </w:r>
      <w:r w:rsidR="001F0DCE">
        <w:rPr>
          <w:noProof/>
        </w:rPr>
        <w:t>4</w:t>
      </w:r>
      <w:r w:rsidR="00866D46">
        <w:rPr>
          <w:lang w:eastAsia="en-AU"/>
        </w:rPr>
        <w:fldChar w:fldCharType="end"/>
      </w:r>
      <w:r w:rsidR="00866D46">
        <w:rPr>
          <w:lang w:eastAsia="en-AU"/>
        </w:rPr>
        <w:t xml:space="preserve"> below for a summary of products affected above and below 900 mg</w:t>
      </w:r>
      <w:r w:rsidR="00146DBE">
        <w:rPr>
          <w:lang w:eastAsia="en-AU"/>
        </w:rPr>
        <w:t xml:space="preserve"> sodium </w:t>
      </w:r>
      <w:r w:rsidR="00866D46">
        <w:rPr>
          <w:lang w:eastAsia="en-AU"/>
        </w:rPr>
        <w:t>/100 g, and</w:t>
      </w:r>
      <w:r w:rsidR="00405617">
        <w:rPr>
          <w:lang w:eastAsia="en-AU"/>
        </w:rPr>
        <w:t xml:space="preserve"> Appendix 2 Table 16 and Table 17 </w:t>
      </w:r>
      <w:r>
        <w:rPr>
          <w:lang w:eastAsia="en-AU"/>
        </w:rPr>
        <w:t>for details of the products with a 2 or 3 star point reduction.</w:t>
      </w:r>
    </w:p>
    <w:p w:rsidR="0030346F" w:rsidRDefault="0030346F" w:rsidP="006E6F51">
      <w:pPr>
        <w:rPr>
          <w:lang w:eastAsia="en-AU"/>
        </w:rPr>
      </w:pPr>
    </w:p>
    <w:p w:rsidR="0030346F" w:rsidRDefault="0030346F" w:rsidP="00405617">
      <w:pPr>
        <w:pStyle w:val="Caption"/>
        <w:keepNext/>
        <w:keepLines/>
        <w:spacing w:after="0"/>
        <w:ind w:left="1128" w:hanging="1128"/>
        <w:rPr>
          <w:lang w:eastAsia="en-AU"/>
        </w:rPr>
      </w:pPr>
      <w:bookmarkStart w:id="25" w:name="_Ref30420630"/>
      <w:r>
        <w:t xml:space="preserve">Table </w:t>
      </w:r>
      <w:r>
        <w:fldChar w:fldCharType="begin"/>
      </w:r>
      <w:r>
        <w:instrText xml:space="preserve"> SEQ Table \* ARABIC </w:instrText>
      </w:r>
      <w:r>
        <w:fldChar w:fldCharType="separate"/>
      </w:r>
      <w:r w:rsidR="001F0DCE">
        <w:rPr>
          <w:noProof/>
        </w:rPr>
        <w:t>4</w:t>
      </w:r>
      <w:r>
        <w:fldChar w:fldCharType="end"/>
      </w:r>
      <w:bookmarkEnd w:id="25"/>
      <w:r>
        <w:tab/>
        <w:t>Summary of number of affected FFG and discretionary products above and below 900 mg</w:t>
      </w:r>
      <w:r w:rsidR="006330EA">
        <w:t xml:space="preserve"> sodium</w:t>
      </w:r>
      <w:r w:rsidR="00BE4BD1">
        <w:t> </w:t>
      </w:r>
      <w:r>
        <w:t xml:space="preserve">/100 g, in HSR category </w:t>
      </w:r>
      <w:r w:rsidR="004E52C6">
        <w:t>1D</w:t>
      </w:r>
      <w:r>
        <w:t xml:space="preserve">, 2 and </w:t>
      </w:r>
      <w:r w:rsidR="004E52C6">
        <w:t xml:space="preserve">2D </w:t>
      </w:r>
      <w:r>
        <w:t xml:space="preserve">in the TAG database </w:t>
      </w:r>
      <w:r w:rsidR="004E52C6">
        <w:t>(Sodium Scenario 1)</w:t>
      </w:r>
    </w:p>
    <w:tbl>
      <w:tblPr>
        <w:tblStyle w:val="TableGrid"/>
        <w:tblW w:w="0" w:type="auto"/>
        <w:tblLook w:val="04A0" w:firstRow="1" w:lastRow="0" w:firstColumn="1" w:lastColumn="0" w:noHBand="0" w:noVBand="1"/>
        <w:tblCaption w:val="Table 4"/>
        <w:tblDescription w:val="Summary of number of affected FFG and discretionary products above and below 900 mg sodium /100 g, in HSR category 1D, 2 and 2D in the TAG database (Sodium Scenario 1"/>
      </w:tblPr>
      <w:tblGrid>
        <w:gridCol w:w="1555"/>
        <w:gridCol w:w="992"/>
        <w:gridCol w:w="1843"/>
        <w:gridCol w:w="2409"/>
        <w:gridCol w:w="2217"/>
      </w:tblGrid>
      <w:tr w:rsidR="0030346F" w:rsidRPr="006E0C6B" w:rsidTr="00FF0B71">
        <w:trPr>
          <w:trHeight w:val="340"/>
          <w:tblHeader/>
        </w:trPr>
        <w:tc>
          <w:tcPr>
            <w:tcW w:w="1555" w:type="dxa"/>
            <w:vAlign w:val="center"/>
          </w:tcPr>
          <w:p w:rsidR="0030346F" w:rsidRPr="006E0C6B" w:rsidRDefault="0030346F" w:rsidP="00D80DEC">
            <w:pPr>
              <w:keepNext/>
              <w:keepLines/>
              <w:jc w:val="center"/>
              <w:rPr>
                <w:b/>
                <w:sz w:val="18"/>
                <w:szCs w:val="18"/>
                <w:lang w:eastAsia="en-AU"/>
              </w:rPr>
            </w:pPr>
          </w:p>
        </w:tc>
        <w:tc>
          <w:tcPr>
            <w:tcW w:w="992" w:type="dxa"/>
            <w:vAlign w:val="center"/>
          </w:tcPr>
          <w:p w:rsidR="0030346F" w:rsidRPr="006E0C6B" w:rsidRDefault="0030346F" w:rsidP="00D80DEC">
            <w:pPr>
              <w:keepNext/>
              <w:keepLines/>
              <w:jc w:val="center"/>
              <w:rPr>
                <w:b/>
                <w:sz w:val="18"/>
                <w:szCs w:val="18"/>
                <w:lang w:eastAsia="en-AU"/>
              </w:rPr>
            </w:pPr>
            <w:r w:rsidRPr="006E0C6B">
              <w:rPr>
                <w:b/>
                <w:sz w:val="18"/>
                <w:szCs w:val="18"/>
                <w:lang w:eastAsia="en-AU"/>
              </w:rPr>
              <w:t>Total</w:t>
            </w:r>
          </w:p>
        </w:tc>
        <w:tc>
          <w:tcPr>
            <w:tcW w:w="1843" w:type="dxa"/>
            <w:vAlign w:val="center"/>
          </w:tcPr>
          <w:p w:rsidR="0030346F" w:rsidRPr="006E0C6B" w:rsidRDefault="0030346F" w:rsidP="00D80DEC">
            <w:pPr>
              <w:keepNext/>
              <w:keepLines/>
              <w:jc w:val="center"/>
              <w:rPr>
                <w:b/>
                <w:sz w:val="18"/>
                <w:szCs w:val="18"/>
                <w:lang w:eastAsia="en-AU"/>
              </w:rPr>
            </w:pPr>
            <w:r w:rsidRPr="006E0C6B">
              <w:rPr>
                <w:b/>
                <w:sz w:val="18"/>
                <w:szCs w:val="18"/>
                <w:lang w:eastAsia="en-AU"/>
              </w:rPr>
              <w:t>Number affected products</w:t>
            </w:r>
          </w:p>
          <w:p w:rsidR="0030346F" w:rsidRPr="006E0C6B" w:rsidRDefault="0030346F" w:rsidP="00D80DEC">
            <w:pPr>
              <w:keepNext/>
              <w:keepLines/>
              <w:jc w:val="center"/>
              <w:rPr>
                <w:b/>
                <w:sz w:val="18"/>
                <w:szCs w:val="18"/>
                <w:lang w:eastAsia="en-AU"/>
              </w:rPr>
            </w:pPr>
            <w:r w:rsidRPr="006E0C6B">
              <w:rPr>
                <w:b/>
                <w:sz w:val="18"/>
                <w:szCs w:val="18"/>
                <w:lang w:eastAsia="en-AU"/>
              </w:rPr>
              <w:t>(proportion of total)</w:t>
            </w:r>
          </w:p>
        </w:tc>
        <w:tc>
          <w:tcPr>
            <w:tcW w:w="2409" w:type="dxa"/>
            <w:vAlign w:val="center"/>
          </w:tcPr>
          <w:p w:rsidR="0030346F" w:rsidRPr="006E0C6B" w:rsidRDefault="0030346F" w:rsidP="00D80DEC">
            <w:pPr>
              <w:keepNext/>
              <w:keepLines/>
              <w:jc w:val="center"/>
              <w:rPr>
                <w:b/>
                <w:sz w:val="18"/>
                <w:szCs w:val="18"/>
                <w:lang w:eastAsia="en-AU"/>
              </w:rPr>
            </w:pPr>
            <w:r w:rsidRPr="006E0C6B">
              <w:rPr>
                <w:b/>
                <w:sz w:val="18"/>
                <w:szCs w:val="18"/>
                <w:lang w:eastAsia="en-AU"/>
              </w:rPr>
              <w:t xml:space="preserve">Number of affected products with </w:t>
            </w:r>
            <w:r w:rsidRPr="006E0C6B">
              <w:rPr>
                <w:rFonts w:cs="Arial"/>
                <w:b/>
                <w:sz w:val="18"/>
                <w:szCs w:val="18"/>
                <w:lang w:eastAsia="en-AU"/>
              </w:rPr>
              <w:t>≤</w:t>
            </w:r>
            <w:r w:rsidRPr="006E0C6B">
              <w:rPr>
                <w:b/>
                <w:sz w:val="18"/>
                <w:szCs w:val="18"/>
                <w:lang w:eastAsia="en-AU"/>
              </w:rPr>
              <w:t>900 mg</w:t>
            </w:r>
            <w:r w:rsidR="00146DBE" w:rsidRPr="006E0C6B">
              <w:rPr>
                <w:b/>
                <w:sz w:val="18"/>
                <w:szCs w:val="18"/>
                <w:lang w:eastAsia="en-AU"/>
              </w:rPr>
              <w:t xml:space="preserve"> sodium </w:t>
            </w:r>
            <w:r w:rsidRPr="006E0C6B">
              <w:rPr>
                <w:b/>
                <w:sz w:val="18"/>
                <w:szCs w:val="18"/>
                <w:lang w:eastAsia="en-AU"/>
              </w:rPr>
              <w:t>/100 g (proportion of affected products)</w:t>
            </w:r>
          </w:p>
        </w:tc>
        <w:tc>
          <w:tcPr>
            <w:tcW w:w="2217" w:type="dxa"/>
            <w:vAlign w:val="center"/>
          </w:tcPr>
          <w:p w:rsidR="0030346F" w:rsidRPr="006E0C6B" w:rsidRDefault="0030346F" w:rsidP="00D80DEC">
            <w:pPr>
              <w:keepNext/>
              <w:keepLines/>
              <w:jc w:val="center"/>
              <w:rPr>
                <w:b/>
                <w:sz w:val="18"/>
                <w:szCs w:val="18"/>
                <w:lang w:eastAsia="en-AU"/>
              </w:rPr>
            </w:pPr>
            <w:r w:rsidRPr="006E0C6B">
              <w:rPr>
                <w:b/>
                <w:sz w:val="18"/>
                <w:szCs w:val="18"/>
                <w:lang w:eastAsia="en-AU"/>
              </w:rPr>
              <w:t xml:space="preserve">Number of affected products with </w:t>
            </w:r>
            <w:r w:rsidRPr="006E0C6B">
              <w:rPr>
                <w:rFonts w:cs="Arial"/>
                <w:b/>
                <w:sz w:val="18"/>
                <w:szCs w:val="18"/>
                <w:lang w:eastAsia="en-AU"/>
              </w:rPr>
              <w:t>&gt;</w:t>
            </w:r>
            <w:r w:rsidRPr="006E0C6B">
              <w:rPr>
                <w:b/>
                <w:sz w:val="18"/>
                <w:szCs w:val="18"/>
                <w:lang w:eastAsia="en-AU"/>
              </w:rPr>
              <w:t>900 mg</w:t>
            </w:r>
            <w:r w:rsidR="00146DBE" w:rsidRPr="006E0C6B">
              <w:rPr>
                <w:b/>
                <w:sz w:val="18"/>
                <w:szCs w:val="18"/>
                <w:lang w:eastAsia="en-AU"/>
              </w:rPr>
              <w:t xml:space="preserve"> sodium </w:t>
            </w:r>
            <w:r w:rsidRPr="006E0C6B">
              <w:rPr>
                <w:b/>
                <w:sz w:val="18"/>
                <w:szCs w:val="18"/>
                <w:lang w:eastAsia="en-AU"/>
              </w:rPr>
              <w:t>/100 g (proportion of affected products)</w:t>
            </w:r>
          </w:p>
        </w:tc>
      </w:tr>
      <w:tr w:rsidR="0030346F" w:rsidRPr="00833810" w:rsidTr="00FF0B71">
        <w:trPr>
          <w:trHeight w:val="340"/>
        </w:trPr>
        <w:tc>
          <w:tcPr>
            <w:tcW w:w="1555" w:type="dxa"/>
          </w:tcPr>
          <w:p w:rsidR="0030346F" w:rsidRPr="00833810" w:rsidRDefault="0030346F" w:rsidP="00D80DEC">
            <w:pPr>
              <w:keepNext/>
              <w:keepLines/>
              <w:rPr>
                <w:sz w:val="18"/>
                <w:szCs w:val="18"/>
                <w:lang w:eastAsia="en-AU"/>
              </w:rPr>
            </w:pPr>
            <w:r w:rsidRPr="00833810">
              <w:rPr>
                <w:sz w:val="18"/>
                <w:szCs w:val="18"/>
                <w:lang w:eastAsia="en-AU"/>
              </w:rPr>
              <w:t>FFG</w:t>
            </w:r>
          </w:p>
        </w:tc>
        <w:tc>
          <w:tcPr>
            <w:tcW w:w="992" w:type="dxa"/>
          </w:tcPr>
          <w:p w:rsidR="0030346F" w:rsidRPr="00833810" w:rsidRDefault="0030346F" w:rsidP="00D80DEC">
            <w:pPr>
              <w:keepNext/>
              <w:keepLines/>
              <w:rPr>
                <w:sz w:val="18"/>
                <w:szCs w:val="18"/>
                <w:lang w:eastAsia="en-AU"/>
              </w:rPr>
            </w:pPr>
            <w:r w:rsidRPr="00833810">
              <w:rPr>
                <w:sz w:val="18"/>
                <w:szCs w:val="18"/>
                <w:lang w:eastAsia="en-AU"/>
              </w:rPr>
              <w:t>2985</w:t>
            </w:r>
          </w:p>
        </w:tc>
        <w:tc>
          <w:tcPr>
            <w:tcW w:w="1843" w:type="dxa"/>
          </w:tcPr>
          <w:p w:rsidR="0030346F" w:rsidRPr="00833810" w:rsidRDefault="00F3477F" w:rsidP="00D80DEC">
            <w:pPr>
              <w:keepNext/>
              <w:keepLines/>
              <w:rPr>
                <w:sz w:val="18"/>
                <w:szCs w:val="18"/>
                <w:lang w:eastAsia="en-AU"/>
              </w:rPr>
            </w:pPr>
            <w:r w:rsidRPr="00833810">
              <w:rPr>
                <w:sz w:val="18"/>
                <w:szCs w:val="18"/>
                <w:lang w:eastAsia="en-AU"/>
              </w:rPr>
              <w:t>3</w:t>
            </w:r>
            <w:r>
              <w:rPr>
                <w:sz w:val="18"/>
                <w:szCs w:val="18"/>
                <w:lang w:eastAsia="en-AU"/>
              </w:rPr>
              <w:t>3</w:t>
            </w:r>
            <w:r w:rsidR="006E5220">
              <w:rPr>
                <w:sz w:val="18"/>
                <w:szCs w:val="18"/>
                <w:lang w:eastAsia="en-AU"/>
              </w:rPr>
              <w:t>1</w:t>
            </w:r>
            <w:r>
              <w:rPr>
                <w:sz w:val="18"/>
                <w:szCs w:val="18"/>
                <w:lang w:eastAsia="en-AU"/>
              </w:rPr>
              <w:t xml:space="preserve"> </w:t>
            </w:r>
            <w:r w:rsidR="0030346F">
              <w:rPr>
                <w:sz w:val="18"/>
                <w:szCs w:val="18"/>
                <w:lang w:eastAsia="en-AU"/>
              </w:rPr>
              <w:t>(1</w:t>
            </w:r>
            <w:r>
              <w:rPr>
                <w:sz w:val="18"/>
                <w:szCs w:val="18"/>
                <w:lang w:eastAsia="en-AU"/>
              </w:rPr>
              <w:t>1</w:t>
            </w:r>
            <w:r w:rsidR="0030346F">
              <w:rPr>
                <w:sz w:val="18"/>
                <w:szCs w:val="18"/>
                <w:lang w:eastAsia="en-AU"/>
              </w:rPr>
              <w:t>%)</w:t>
            </w:r>
          </w:p>
        </w:tc>
        <w:tc>
          <w:tcPr>
            <w:tcW w:w="2409" w:type="dxa"/>
          </w:tcPr>
          <w:p w:rsidR="0030346F" w:rsidRPr="00833810" w:rsidRDefault="008D7082" w:rsidP="00D80DEC">
            <w:pPr>
              <w:keepNext/>
              <w:keepLines/>
              <w:rPr>
                <w:sz w:val="18"/>
                <w:szCs w:val="18"/>
                <w:lang w:eastAsia="en-AU"/>
              </w:rPr>
            </w:pPr>
            <w:r w:rsidRPr="00833810">
              <w:rPr>
                <w:sz w:val="18"/>
                <w:szCs w:val="18"/>
                <w:lang w:eastAsia="en-AU"/>
              </w:rPr>
              <w:t>3</w:t>
            </w:r>
            <w:r>
              <w:rPr>
                <w:sz w:val="18"/>
                <w:szCs w:val="18"/>
                <w:lang w:eastAsia="en-AU"/>
              </w:rPr>
              <w:t>2</w:t>
            </w:r>
            <w:r w:rsidR="006E5220">
              <w:rPr>
                <w:sz w:val="18"/>
                <w:szCs w:val="18"/>
                <w:lang w:eastAsia="en-AU"/>
              </w:rPr>
              <w:t>0</w:t>
            </w:r>
            <w:r>
              <w:rPr>
                <w:sz w:val="18"/>
                <w:szCs w:val="18"/>
                <w:lang w:eastAsia="en-AU"/>
              </w:rPr>
              <w:t xml:space="preserve"> </w:t>
            </w:r>
            <w:r w:rsidR="0030346F">
              <w:rPr>
                <w:sz w:val="18"/>
                <w:szCs w:val="18"/>
                <w:lang w:eastAsia="en-AU"/>
              </w:rPr>
              <w:t>(97%)</w:t>
            </w:r>
          </w:p>
        </w:tc>
        <w:tc>
          <w:tcPr>
            <w:tcW w:w="2217" w:type="dxa"/>
          </w:tcPr>
          <w:p w:rsidR="0030346F" w:rsidRPr="00833810" w:rsidRDefault="0030346F" w:rsidP="00D80DEC">
            <w:pPr>
              <w:keepNext/>
              <w:keepLines/>
              <w:rPr>
                <w:sz w:val="18"/>
                <w:szCs w:val="18"/>
                <w:lang w:eastAsia="en-AU"/>
              </w:rPr>
            </w:pPr>
            <w:r w:rsidRPr="00833810">
              <w:rPr>
                <w:sz w:val="18"/>
                <w:szCs w:val="18"/>
                <w:lang w:eastAsia="en-AU"/>
              </w:rPr>
              <w:t>11</w:t>
            </w:r>
            <w:r>
              <w:rPr>
                <w:sz w:val="18"/>
                <w:szCs w:val="18"/>
                <w:lang w:eastAsia="en-AU"/>
              </w:rPr>
              <w:t xml:space="preserve"> (3%)</w:t>
            </w:r>
          </w:p>
        </w:tc>
      </w:tr>
      <w:tr w:rsidR="0030346F" w:rsidRPr="00833810" w:rsidTr="00FF0B71">
        <w:trPr>
          <w:trHeight w:val="340"/>
        </w:trPr>
        <w:tc>
          <w:tcPr>
            <w:tcW w:w="1555" w:type="dxa"/>
          </w:tcPr>
          <w:p w:rsidR="0030346F" w:rsidRPr="00833810" w:rsidRDefault="0030346F" w:rsidP="00D80DEC">
            <w:pPr>
              <w:keepNext/>
              <w:keepLines/>
              <w:rPr>
                <w:sz w:val="18"/>
                <w:szCs w:val="18"/>
                <w:lang w:eastAsia="en-AU"/>
              </w:rPr>
            </w:pPr>
            <w:r w:rsidRPr="00833810">
              <w:rPr>
                <w:sz w:val="18"/>
                <w:szCs w:val="18"/>
                <w:lang w:eastAsia="en-AU"/>
              </w:rPr>
              <w:t>Discretionary</w:t>
            </w:r>
          </w:p>
        </w:tc>
        <w:tc>
          <w:tcPr>
            <w:tcW w:w="992" w:type="dxa"/>
          </w:tcPr>
          <w:p w:rsidR="0030346F" w:rsidRPr="00833810" w:rsidRDefault="0030346F" w:rsidP="00D80DEC">
            <w:pPr>
              <w:keepNext/>
              <w:keepLines/>
              <w:rPr>
                <w:sz w:val="18"/>
                <w:szCs w:val="18"/>
                <w:lang w:eastAsia="en-AU"/>
              </w:rPr>
            </w:pPr>
            <w:r w:rsidRPr="00833810">
              <w:rPr>
                <w:sz w:val="18"/>
                <w:szCs w:val="18"/>
                <w:lang w:eastAsia="en-AU"/>
              </w:rPr>
              <w:t>1934</w:t>
            </w:r>
          </w:p>
        </w:tc>
        <w:tc>
          <w:tcPr>
            <w:tcW w:w="1843" w:type="dxa"/>
          </w:tcPr>
          <w:p w:rsidR="0030346F" w:rsidRPr="00833810" w:rsidRDefault="006E5220" w:rsidP="006E5220">
            <w:pPr>
              <w:keepNext/>
              <w:keepLines/>
              <w:rPr>
                <w:sz w:val="18"/>
                <w:szCs w:val="18"/>
                <w:lang w:eastAsia="en-AU"/>
              </w:rPr>
            </w:pPr>
            <w:r w:rsidRPr="00833810">
              <w:rPr>
                <w:sz w:val="18"/>
                <w:szCs w:val="18"/>
                <w:lang w:eastAsia="en-AU"/>
              </w:rPr>
              <w:t>37</w:t>
            </w:r>
            <w:r>
              <w:rPr>
                <w:sz w:val="18"/>
                <w:szCs w:val="18"/>
                <w:lang w:eastAsia="en-AU"/>
              </w:rPr>
              <w:t xml:space="preserve">0 </w:t>
            </w:r>
            <w:r w:rsidR="0030346F">
              <w:rPr>
                <w:sz w:val="18"/>
                <w:szCs w:val="18"/>
                <w:lang w:eastAsia="en-AU"/>
              </w:rPr>
              <w:t>(19%)</w:t>
            </w:r>
          </w:p>
        </w:tc>
        <w:tc>
          <w:tcPr>
            <w:tcW w:w="2409" w:type="dxa"/>
          </w:tcPr>
          <w:p w:rsidR="0030346F" w:rsidRPr="00833810" w:rsidRDefault="006E5220" w:rsidP="006E5220">
            <w:pPr>
              <w:keepNext/>
              <w:keepLines/>
              <w:rPr>
                <w:sz w:val="18"/>
                <w:szCs w:val="18"/>
                <w:lang w:eastAsia="en-AU"/>
              </w:rPr>
            </w:pPr>
            <w:r w:rsidRPr="00833810">
              <w:rPr>
                <w:sz w:val="18"/>
                <w:szCs w:val="18"/>
                <w:lang w:eastAsia="en-AU"/>
              </w:rPr>
              <w:t>2</w:t>
            </w:r>
            <w:r>
              <w:rPr>
                <w:sz w:val="18"/>
                <w:szCs w:val="18"/>
                <w:lang w:eastAsia="en-AU"/>
              </w:rPr>
              <w:t xml:space="preserve">78 </w:t>
            </w:r>
            <w:r w:rsidR="0030346F">
              <w:rPr>
                <w:sz w:val="18"/>
                <w:szCs w:val="18"/>
                <w:lang w:eastAsia="en-AU"/>
              </w:rPr>
              <w:t>(75%)</w:t>
            </w:r>
          </w:p>
        </w:tc>
        <w:tc>
          <w:tcPr>
            <w:tcW w:w="2217" w:type="dxa"/>
          </w:tcPr>
          <w:p w:rsidR="0030346F" w:rsidRPr="00833810" w:rsidRDefault="0030346F" w:rsidP="00D80DEC">
            <w:pPr>
              <w:keepNext/>
              <w:keepLines/>
              <w:rPr>
                <w:sz w:val="18"/>
                <w:szCs w:val="18"/>
                <w:lang w:eastAsia="en-AU"/>
              </w:rPr>
            </w:pPr>
            <w:r w:rsidRPr="00833810">
              <w:rPr>
                <w:sz w:val="18"/>
                <w:szCs w:val="18"/>
                <w:lang w:eastAsia="en-AU"/>
              </w:rPr>
              <w:t>92</w:t>
            </w:r>
            <w:r>
              <w:rPr>
                <w:sz w:val="18"/>
                <w:szCs w:val="18"/>
                <w:lang w:eastAsia="en-AU"/>
              </w:rPr>
              <w:t xml:space="preserve"> (25%)</w:t>
            </w:r>
          </w:p>
        </w:tc>
      </w:tr>
    </w:tbl>
    <w:p w:rsidR="00820AC5" w:rsidRDefault="00820AC5" w:rsidP="006E6F51">
      <w:pPr>
        <w:rPr>
          <w:lang w:eastAsia="en-AU"/>
        </w:rPr>
      </w:pPr>
    </w:p>
    <w:p w:rsidR="00F634FC" w:rsidRDefault="00F21B4B" w:rsidP="00F634FC">
      <w:pPr>
        <w:pStyle w:val="Heading3"/>
        <w:numPr>
          <w:ilvl w:val="1"/>
          <w:numId w:val="15"/>
        </w:numPr>
      </w:pPr>
      <w:bookmarkStart w:id="26" w:name="_Toc48749500"/>
      <w:r>
        <w:t>Conclusion</w:t>
      </w:r>
      <w:bookmarkEnd w:id="26"/>
      <w:r>
        <w:t xml:space="preserve"> </w:t>
      </w:r>
    </w:p>
    <w:p w:rsidR="00F21B4B" w:rsidRDefault="00E45728" w:rsidP="00F21B4B">
      <w:pPr>
        <w:rPr>
          <w:lang w:eastAsia="en-AU"/>
        </w:rPr>
      </w:pPr>
      <w:r>
        <w:rPr>
          <w:lang w:eastAsia="en-AU"/>
        </w:rPr>
        <w:t xml:space="preserve">The </w:t>
      </w:r>
      <w:r w:rsidR="004E52C6">
        <w:rPr>
          <w:lang w:eastAsia="en-AU"/>
        </w:rPr>
        <w:t>S</w:t>
      </w:r>
      <w:r>
        <w:rPr>
          <w:lang w:eastAsia="en-AU"/>
        </w:rPr>
        <w:t xml:space="preserve">odium Scenario </w:t>
      </w:r>
      <w:r w:rsidR="004E52C6">
        <w:rPr>
          <w:lang w:eastAsia="en-AU"/>
        </w:rPr>
        <w:t xml:space="preserve">1 </w:t>
      </w:r>
      <w:r>
        <w:rPr>
          <w:lang w:eastAsia="en-AU"/>
        </w:rPr>
        <w:t xml:space="preserve">model indicates changes that would be in addition to any changes to HSRs as a result of all other recommended changes to the HSR calculator (Recommended model). </w:t>
      </w:r>
      <w:r w:rsidR="00F21B4B">
        <w:rPr>
          <w:lang w:eastAsia="en-AU"/>
        </w:rPr>
        <w:t xml:space="preserve">The analysis of a revised sodium points table with changes to the points scale </w:t>
      </w:r>
      <w:r w:rsidR="006E6F51">
        <w:rPr>
          <w:rFonts w:cs="Arial"/>
          <w:lang w:eastAsia="en-AU"/>
        </w:rPr>
        <w:t>≤</w:t>
      </w:r>
      <w:r w:rsidR="006E6F51">
        <w:rPr>
          <w:lang w:eastAsia="en-AU"/>
        </w:rPr>
        <w:t>900 mg</w:t>
      </w:r>
      <w:r w:rsidR="00B052EF">
        <w:rPr>
          <w:lang w:eastAsia="en-AU"/>
        </w:rPr>
        <w:t xml:space="preserve"> sodium</w:t>
      </w:r>
      <w:r w:rsidR="006E6F51">
        <w:rPr>
          <w:lang w:eastAsia="en-AU"/>
        </w:rPr>
        <w:t>/100 </w:t>
      </w:r>
      <w:r w:rsidR="00F21B4B">
        <w:rPr>
          <w:lang w:eastAsia="en-AU"/>
        </w:rPr>
        <w:t>g indicates that:</w:t>
      </w:r>
    </w:p>
    <w:p w:rsidR="00F21B4B" w:rsidRDefault="00F21B4B" w:rsidP="00F21B4B">
      <w:pPr>
        <w:rPr>
          <w:lang w:eastAsia="en-AU"/>
        </w:rPr>
      </w:pPr>
    </w:p>
    <w:p w:rsidR="004D27AB" w:rsidRDefault="004D27AB" w:rsidP="00F21B4B">
      <w:pPr>
        <w:pStyle w:val="ListParagraph"/>
        <w:numPr>
          <w:ilvl w:val="0"/>
          <w:numId w:val="19"/>
        </w:numPr>
        <w:rPr>
          <w:lang w:eastAsia="en-AU"/>
        </w:rPr>
      </w:pPr>
      <w:r>
        <w:rPr>
          <w:lang w:eastAsia="en-AU"/>
        </w:rPr>
        <w:t>Proposed changes to the sodium baseline points table on HSR Category 3 and 3D foods potentially creates a greater misalignment with Dietary Guidelines recommendations than the Recommended HSR calculator. A broad range of FFG foods would be affected by a reduction in HSRs, with greater impacts for lower fat foods.</w:t>
      </w:r>
    </w:p>
    <w:p w:rsidR="00F21B4B" w:rsidRDefault="00F21B4B" w:rsidP="00F21B4B">
      <w:pPr>
        <w:pStyle w:val="ListParagraph"/>
        <w:numPr>
          <w:ilvl w:val="0"/>
          <w:numId w:val="19"/>
        </w:numPr>
        <w:rPr>
          <w:lang w:eastAsia="en-AU"/>
        </w:rPr>
      </w:pPr>
      <w:r>
        <w:rPr>
          <w:lang w:eastAsia="en-AU"/>
        </w:rPr>
        <w:t xml:space="preserve">Approximately </w:t>
      </w:r>
      <w:r w:rsidR="00F3477F">
        <w:rPr>
          <w:lang w:eastAsia="en-AU"/>
        </w:rPr>
        <w:t>14</w:t>
      </w:r>
      <w:r>
        <w:rPr>
          <w:lang w:eastAsia="en-AU"/>
        </w:rPr>
        <w:t xml:space="preserve">% of products in </w:t>
      </w:r>
      <w:r w:rsidR="004D27AB">
        <w:rPr>
          <w:lang w:eastAsia="en-AU"/>
        </w:rPr>
        <w:t>HSR Categories 1D, 2 and 2D</w:t>
      </w:r>
      <w:r>
        <w:rPr>
          <w:lang w:eastAsia="en-AU"/>
        </w:rPr>
        <w:t xml:space="preserve"> </w:t>
      </w:r>
      <w:r w:rsidR="00866D46">
        <w:rPr>
          <w:lang w:eastAsia="en-AU"/>
        </w:rPr>
        <w:t>would</w:t>
      </w:r>
      <w:r>
        <w:rPr>
          <w:lang w:eastAsia="en-AU"/>
        </w:rPr>
        <w:t xml:space="preserve"> be affected by a reduction in HSR, with the proportion of </w:t>
      </w:r>
      <w:r w:rsidR="00E27009">
        <w:rPr>
          <w:lang w:eastAsia="en-AU"/>
        </w:rPr>
        <w:t xml:space="preserve">FFG </w:t>
      </w:r>
      <w:r>
        <w:rPr>
          <w:lang w:eastAsia="en-AU"/>
        </w:rPr>
        <w:t xml:space="preserve">(7%) and discretionary (8%) products </w:t>
      </w:r>
      <w:r w:rsidR="00A04A05">
        <w:rPr>
          <w:lang w:eastAsia="en-AU"/>
        </w:rPr>
        <w:t xml:space="preserve">impacted </w:t>
      </w:r>
      <w:r>
        <w:rPr>
          <w:lang w:eastAsia="en-AU"/>
        </w:rPr>
        <w:t xml:space="preserve">being approximately equal. </w:t>
      </w:r>
    </w:p>
    <w:p w:rsidR="0030346F" w:rsidRPr="004B12F3" w:rsidRDefault="0030346F" w:rsidP="00F21B4B">
      <w:pPr>
        <w:pStyle w:val="ListParagraph"/>
        <w:numPr>
          <w:ilvl w:val="0"/>
          <w:numId w:val="19"/>
        </w:numPr>
        <w:rPr>
          <w:lang w:eastAsia="en-AU"/>
        </w:rPr>
      </w:pPr>
      <w:r w:rsidRPr="004B12F3">
        <w:rPr>
          <w:lang w:eastAsia="en-AU"/>
        </w:rPr>
        <w:t xml:space="preserve">Product categories impacted tend to be those </w:t>
      </w:r>
      <w:r w:rsidR="004E52C6">
        <w:rPr>
          <w:lang w:eastAsia="en-AU"/>
        </w:rPr>
        <w:t xml:space="preserve">indicated by stakeholders as being </w:t>
      </w:r>
      <w:r w:rsidRPr="004B12F3">
        <w:rPr>
          <w:lang w:eastAsia="en-AU"/>
        </w:rPr>
        <w:t xml:space="preserve">of most concern </w:t>
      </w:r>
      <w:r w:rsidR="004B12F3" w:rsidRPr="004B12F3">
        <w:rPr>
          <w:lang w:eastAsia="en-AU"/>
        </w:rPr>
        <w:t>with the greatest impact</w:t>
      </w:r>
      <w:r w:rsidR="004B12F3" w:rsidRPr="004B12F3">
        <w:t xml:space="preserve"> on FFG products seen in th</w:t>
      </w:r>
      <w:r w:rsidR="00475921">
        <w:t xml:space="preserve">e </w:t>
      </w:r>
      <w:r w:rsidR="00475921">
        <w:rPr>
          <w:lang w:eastAsia="en-AU"/>
        </w:rPr>
        <w:t xml:space="preserve">Bread (22%), Plant protein (18%), Biscuits (16%), Breakfast cereals (15%) and Meals/meal bases and Nuts (14% respectively) </w:t>
      </w:r>
      <w:r w:rsidR="00475921">
        <w:t xml:space="preserve">categories and for discretionary foods in the Dressings (44%), Dips (32%), Sauces/condiments </w:t>
      </w:r>
      <w:r w:rsidR="00507A78">
        <w:t>and</w:t>
      </w:r>
      <w:r w:rsidR="004175E7">
        <w:t xml:space="preserve"> </w:t>
      </w:r>
      <w:r w:rsidR="004175E7">
        <w:rPr>
          <w:rFonts w:eastAsia="Times New Roman" w:cs="Arial"/>
          <w:szCs w:val="20"/>
          <w:lang w:eastAsia="en-GB"/>
        </w:rPr>
        <w:t>Yeast spread (25%</w:t>
      </w:r>
      <w:r w:rsidR="00507A78">
        <w:rPr>
          <w:rFonts w:eastAsia="Times New Roman" w:cs="Arial"/>
          <w:szCs w:val="20"/>
          <w:lang w:eastAsia="en-GB"/>
        </w:rPr>
        <w:t xml:space="preserve"> respectively</w:t>
      </w:r>
      <w:r w:rsidR="004175E7">
        <w:rPr>
          <w:rFonts w:eastAsia="Times New Roman" w:cs="Arial"/>
          <w:szCs w:val="20"/>
          <w:lang w:eastAsia="en-GB"/>
        </w:rPr>
        <w:t>) and Biscuits (20%)</w:t>
      </w:r>
      <w:r w:rsidR="004175E7" w:rsidRPr="00A323FE">
        <w:rPr>
          <w:rFonts w:eastAsia="Times New Roman" w:cs="Arial"/>
          <w:szCs w:val="20"/>
          <w:lang w:eastAsia="en-GB"/>
        </w:rPr>
        <w:t>.</w:t>
      </w:r>
    </w:p>
    <w:p w:rsidR="00F21B4B" w:rsidRDefault="00F21B4B" w:rsidP="00F21B4B">
      <w:pPr>
        <w:pStyle w:val="ListParagraph"/>
        <w:numPr>
          <w:ilvl w:val="0"/>
          <w:numId w:val="19"/>
        </w:numPr>
        <w:rPr>
          <w:lang w:eastAsia="en-AU"/>
        </w:rPr>
      </w:pPr>
      <w:r>
        <w:rPr>
          <w:lang w:eastAsia="en-AU"/>
        </w:rPr>
        <w:t xml:space="preserve">The majority of affected products </w:t>
      </w:r>
      <w:r w:rsidR="0038293D">
        <w:rPr>
          <w:lang w:eastAsia="en-AU"/>
        </w:rPr>
        <w:t xml:space="preserve">in </w:t>
      </w:r>
      <w:r w:rsidR="004D27AB">
        <w:rPr>
          <w:lang w:eastAsia="en-AU"/>
        </w:rPr>
        <w:t xml:space="preserve">HSR Categories 1D, 2 and 2D </w:t>
      </w:r>
      <w:r w:rsidR="0038293D">
        <w:rPr>
          <w:lang w:eastAsia="en-AU"/>
        </w:rPr>
        <w:t>received</w:t>
      </w:r>
      <w:r>
        <w:rPr>
          <w:lang w:eastAsia="en-AU"/>
        </w:rPr>
        <w:t xml:space="preserve"> a </w:t>
      </w:r>
      <w:r w:rsidR="006E6F51">
        <w:rPr>
          <w:lang w:eastAsia="en-AU"/>
        </w:rPr>
        <w:t>1 star point (</w:t>
      </w:r>
      <w:r>
        <w:rPr>
          <w:lang w:eastAsia="en-AU"/>
        </w:rPr>
        <w:t>0.5 HSR</w:t>
      </w:r>
      <w:r w:rsidR="006E6F51">
        <w:rPr>
          <w:lang w:eastAsia="en-AU"/>
        </w:rPr>
        <w:t>)</w:t>
      </w:r>
      <w:r>
        <w:rPr>
          <w:lang w:eastAsia="en-AU"/>
        </w:rPr>
        <w:t xml:space="preserve"> reduction with </w:t>
      </w:r>
      <w:r w:rsidR="006E6F51">
        <w:rPr>
          <w:lang w:eastAsia="en-AU"/>
        </w:rPr>
        <w:t>a small proportion of products receiving a 2 or 3 star point reduction.</w:t>
      </w:r>
      <w:r>
        <w:rPr>
          <w:lang w:eastAsia="en-AU"/>
        </w:rPr>
        <w:t xml:space="preserve"> </w:t>
      </w:r>
    </w:p>
    <w:p w:rsidR="002D784D" w:rsidRDefault="00820AC5" w:rsidP="002D784D">
      <w:pPr>
        <w:pStyle w:val="ListParagraph"/>
        <w:numPr>
          <w:ilvl w:val="0"/>
          <w:numId w:val="19"/>
        </w:numPr>
        <w:rPr>
          <w:lang w:eastAsia="en-AU"/>
        </w:rPr>
      </w:pPr>
      <w:r>
        <w:rPr>
          <w:lang w:eastAsia="en-AU"/>
        </w:rPr>
        <w:t>Given that there are relatively few products with sodium concentrations &gt;900 mg/100 g</w:t>
      </w:r>
      <w:r w:rsidR="00D57DE2">
        <w:rPr>
          <w:lang w:eastAsia="en-AU"/>
        </w:rPr>
        <w:t>,</w:t>
      </w:r>
      <w:r>
        <w:rPr>
          <w:lang w:eastAsia="en-AU"/>
        </w:rPr>
        <w:t xml:space="preserve"> t</w:t>
      </w:r>
      <w:r w:rsidR="006E6F51">
        <w:rPr>
          <w:lang w:eastAsia="en-AU"/>
        </w:rPr>
        <w:t xml:space="preserve">he majority of products receiving a reduction in star points had a sodium concentration of </w:t>
      </w:r>
      <w:r w:rsidR="006E6F51">
        <w:rPr>
          <w:rFonts w:cs="Arial"/>
          <w:lang w:eastAsia="en-AU"/>
        </w:rPr>
        <w:t>≤</w:t>
      </w:r>
      <w:r w:rsidR="006E6F51">
        <w:rPr>
          <w:lang w:eastAsia="en-AU"/>
        </w:rPr>
        <w:t>900 mg</w:t>
      </w:r>
      <w:r w:rsidR="004E52C6">
        <w:rPr>
          <w:lang w:eastAsia="en-AU"/>
        </w:rPr>
        <w:t xml:space="preserve"> sodium</w:t>
      </w:r>
      <w:r w:rsidR="006E6F51">
        <w:rPr>
          <w:lang w:eastAsia="en-AU"/>
        </w:rPr>
        <w:t>/100 g.</w:t>
      </w:r>
    </w:p>
    <w:p w:rsidR="00F634FC" w:rsidRDefault="0030346F" w:rsidP="002D784D">
      <w:pPr>
        <w:pStyle w:val="ListParagraph"/>
        <w:numPr>
          <w:ilvl w:val="0"/>
          <w:numId w:val="19"/>
        </w:numPr>
        <w:rPr>
          <w:lang w:eastAsia="en-AU"/>
        </w:rPr>
      </w:pPr>
      <w:r>
        <w:rPr>
          <w:lang w:eastAsia="en-AU"/>
        </w:rPr>
        <w:t xml:space="preserve">Application of the scenario 75 mg/100 g increment </w:t>
      </w:r>
      <w:r w:rsidR="001B067F">
        <w:rPr>
          <w:lang w:eastAsia="en-AU"/>
        </w:rPr>
        <w:t xml:space="preserve">to the </w:t>
      </w:r>
      <w:r>
        <w:rPr>
          <w:lang w:eastAsia="en-AU"/>
        </w:rPr>
        <w:t xml:space="preserve">sodium </w:t>
      </w:r>
      <w:r w:rsidR="001B067F">
        <w:rPr>
          <w:lang w:eastAsia="en-AU"/>
        </w:rPr>
        <w:t xml:space="preserve">HSR baseline </w:t>
      </w:r>
      <w:r>
        <w:rPr>
          <w:lang w:eastAsia="en-AU"/>
        </w:rPr>
        <w:t xml:space="preserve">points table will introduce an inconsistency with the </w:t>
      </w:r>
      <w:r w:rsidR="001B067F">
        <w:rPr>
          <w:lang w:eastAsia="en-AU"/>
        </w:rPr>
        <w:t>NPSC for nutrition and health claims,</w:t>
      </w:r>
      <w:r>
        <w:rPr>
          <w:lang w:eastAsia="en-AU"/>
        </w:rPr>
        <w:t xml:space="preserve"> as set out in the Food Standards Code</w:t>
      </w:r>
      <w:r w:rsidR="001B067F">
        <w:rPr>
          <w:lang w:eastAsia="en-AU"/>
        </w:rPr>
        <w:t>.</w:t>
      </w:r>
    </w:p>
    <w:p w:rsidR="00D81540" w:rsidRDefault="00D81540" w:rsidP="00F634FC"/>
    <w:p w:rsidR="005C2F71" w:rsidRDefault="005C2F71" w:rsidP="005C2F71">
      <w:pPr>
        <w:pStyle w:val="Heading2"/>
        <w:numPr>
          <w:ilvl w:val="0"/>
          <w:numId w:val="15"/>
        </w:numPr>
      </w:pPr>
      <w:bookmarkStart w:id="27" w:name="_Toc48749501"/>
      <w:r>
        <w:t>Combined impact of Review Recommendation 4b and 4c Scenarios</w:t>
      </w:r>
      <w:bookmarkEnd w:id="27"/>
    </w:p>
    <w:p w:rsidR="00032D76" w:rsidRDefault="00AF712E" w:rsidP="00032D76">
      <w:pPr>
        <w:pStyle w:val="Heading3"/>
        <w:numPr>
          <w:ilvl w:val="1"/>
          <w:numId w:val="15"/>
        </w:numPr>
      </w:pPr>
      <w:bookmarkStart w:id="28" w:name="_Toc48749502"/>
      <w:r>
        <w:t>Combined S</w:t>
      </w:r>
      <w:r w:rsidR="00032D76">
        <w:t>cenario modelled.</w:t>
      </w:r>
      <w:bookmarkEnd w:id="28"/>
    </w:p>
    <w:p w:rsidR="00F634FC" w:rsidRDefault="0049299A" w:rsidP="00F634FC">
      <w:r>
        <w:t>In order to</w:t>
      </w:r>
      <w:r w:rsidR="00056C6F">
        <w:t xml:space="preserve"> assess the impact of both the Total Sugars and the S</w:t>
      </w:r>
      <w:r>
        <w:t xml:space="preserve">odium </w:t>
      </w:r>
      <w:r w:rsidR="004414F0">
        <w:t xml:space="preserve">Scenarios </w:t>
      </w:r>
      <w:r w:rsidR="00056C6F">
        <w:t xml:space="preserve">compared to </w:t>
      </w:r>
      <w:r w:rsidR="00F476CF">
        <w:t>the Recommended HSR calculator</w:t>
      </w:r>
      <w:r w:rsidR="003D0A5F">
        <w:t>, a</w:t>
      </w:r>
      <w:r>
        <w:t xml:space="preserve"> </w:t>
      </w:r>
      <w:r w:rsidR="00056C6F">
        <w:t>Combined S</w:t>
      </w:r>
      <w:r w:rsidR="003D0A5F">
        <w:t xml:space="preserve">cenario was modelled. As per previous separate analysis of </w:t>
      </w:r>
      <w:r w:rsidR="00BB2D50">
        <w:t>Total Sugars and the Sodium Scenarios</w:t>
      </w:r>
      <w:r w:rsidR="003D0A5F">
        <w:t>, this combined analysis was limite</w:t>
      </w:r>
      <w:r w:rsidR="00032D76">
        <w:t>d to foods in HSR categories 1</w:t>
      </w:r>
      <w:r w:rsidR="003E7006">
        <w:t>D</w:t>
      </w:r>
      <w:r w:rsidR="003D0A5F">
        <w:t>, 2</w:t>
      </w:r>
      <w:r w:rsidR="00032D76">
        <w:t xml:space="preserve"> and 2</w:t>
      </w:r>
      <w:r w:rsidR="003E7006">
        <w:t>D</w:t>
      </w:r>
      <w:r w:rsidR="00032D76">
        <w:t xml:space="preserve"> only</w:t>
      </w:r>
      <w:r w:rsidR="004414F0">
        <w:t>, so only Sodium Scenario 1 was included</w:t>
      </w:r>
      <w:r w:rsidR="00032D76">
        <w:t xml:space="preserve">. Foods classified as </w:t>
      </w:r>
      <w:r w:rsidR="003E7006">
        <w:t xml:space="preserve">categories </w:t>
      </w:r>
      <w:r w:rsidR="00032D76">
        <w:t>1, 3 and 3</w:t>
      </w:r>
      <w:r w:rsidR="003E7006">
        <w:t>D</w:t>
      </w:r>
      <w:r w:rsidR="00032D76">
        <w:t xml:space="preserve"> were excluded from the analysis</w:t>
      </w:r>
      <w:r w:rsidR="00991462">
        <w:t>, but unprocessed fruit and vegetables included.</w:t>
      </w:r>
    </w:p>
    <w:p w:rsidR="00032D76" w:rsidRDefault="00032D76" w:rsidP="00F634FC"/>
    <w:p w:rsidR="00F634FC" w:rsidRDefault="00032D76" w:rsidP="00F634FC">
      <w:r>
        <w:t xml:space="preserve">For this </w:t>
      </w:r>
      <w:r w:rsidR="00BB2D50">
        <w:t xml:space="preserve">Combined Scenario </w:t>
      </w:r>
      <w:r>
        <w:t xml:space="preserve">the total sugars </w:t>
      </w:r>
      <w:r w:rsidR="00F476CF">
        <w:t xml:space="preserve">HSR baseline </w:t>
      </w:r>
      <w:r>
        <w:t xml:space="preserve">points table was adjusted from a 25 point to a 30 baseline point scale as per the description in Section </w:t>
      </w:r>
      <w:r>
        <w:fldChar w:fldCharType="begin"/>
      </w:r>
      <w:r>
        <w:instrText xml:space="preserve"> REF _Ref30073906 \r \h </w:instrText>
      </w:r>
      <w:r>
        <w:fldChar w:fldCharType="separate"/>
      </w:r>
      <w:r w:rsidR="001F0DCE">
        <w:t>2.1</w:t>
      </w:r>
      <w:r>
        <w:fldChar w:fldCharType="end"/>
      </w:r>
      <w:r>
        <w:t xml:space="preserve">. The sodium </w:t>
      </w:r>
      <w:r w:rsidR="00F476CF">
        <w:t xml:space="preserve">HSR baseline </w:t>
      </w:r>
      <w:r>
        <w:t xml:space="preserve">table was adjusted as per Scenario 1 as described in Section </w:t>
      </w:r>
      <w:r>
        <w:fldChar w:fldCharType="begin"/>
      </w:r>
      <w:r>
        <w:instrText xml:space="preserve"> REF _Ref30073984 \r \h </w:instrText>
      </w:r>
      <w:r>
        <w:fldChar w:fldCharType="separate"/>
      </w:r>
      <w:r w:rsidR="001F0DCE">
        <w:t>3.1</w:t>
      </w:r>
      <w:r>
        <w:fldChar w:fldCharType="end"/>
      </w:r>
      <w:r>
        <w:t>, from a 30 baseline point scale with 90 mg</w:t>
      </w:r>
      <w:r w:rsidR="00F476CF">
        <w:t xml:space="preserve"> sodium </w:t>
      </w:r>
      <w:r>
        <w:t>/100</w:t>
      </w:r>
      <w:r w:rsidR="003E7006">
        <w:t xml:space="preserve"> </w:t>
      </w:r>
      <w:r>
        <w:t>g increments for each point to 75 mg/100 g increments for each point.</w:t>
      </w:r>
    </w:p>
    <w:p w:rsidR="00032D76" w:rsidRDefault="00AF712E" w:rsidP="00032D76">
      <w:pPr>
        <w:pStyle w:val="Heading3"/>
        <w:numPr>
          <w:ilvl w:val="1"/>
          <w:numId w:val="15"/>
        </w:numPr>
      </w:pPr>
      <w:bookmarkStart w:id="29" w:name="_Toc48749503"/>
      <w:r>
        <w:t>Outcomes of Combined</w:t>
      </w:r>
      <w:r w:rsidR="006E0C6B">
        <w:t xml:space="preserve"> Scenario</w:t>
      </w:r>
      <w:r>
        <w:t xml:space="preserve"> </w:t>
      </w:r>
      <w:r w:rsidR="00032D76">
        <w:t>modelling</w:t>
      </w:r>
      <w:bookmarkEnd w:id="29"/>
    </w:p>
    <w:p w:rsidR="00032D76" w:rsidRDefault="00AF712E" w:rsidP="00032D76">
      <w:pPr>
        <w:pStyle w:val="Heading4"/>
        <w:numPr>
          <w:ilvl w:val="2"/>
          <w:numId w:val="15"/>
        </w:numPr>
        <w:rPr>
          <w:lang w:eastAsia="en-AU"/>
        </w:rPr>
      </w:pPr>
      <w:bookmarkStart w:id="30" w:name="_Ref30495417"/>
      <w:r>
        <w:rPr>
          <w:lang w:eastAsia="en-AU"/>
        </w:rPr>
        <w:t>Impact of Combined S</w:t>
      </w:r>
      <w:r w:rsidR="00032D76">
        <w:rPr>
          <w:lang w:eastAsia="en-AU"/>
        </w:rPr>
        <w:t xml:space="preserve">cenario </w:t>
      </w:r>
      <w:r w:rsidR="004414F0">
        <w:rPr>
          <w:lang w:eastAsia="en-AU"/>
        </w:rPr>
        <w:t xml:space="preserve">by </w:t>
      </w:r>
      <w:r w:rsidR="00032D76">
        <w:rPr>
          <w:lang w:eastAsia="en-AU"/>
        </w:rPr>
        <w:t xml:space="preserve">AHGE </w:t>
      </w:r>
      <w:bookmarkEnd w:id="30"/>
      <w:r w:rsidR="004414F0">
        <w:rPr>
          <w:lang w:eastAsia="en-AU"/>
        </w:rPr>
        <w:t>category</w:t>
      </w:r>
    </w:p>
    <w:p w:rsidR="00032D76" w:rsidRPr="00C4022D" w:rsidRDefault="00AF712E" w:rsidP="00F634FC">
      <w:pPr>
        <w:rPr>
          <w:i/>
          <w:iCs/>
          <w:color w:val="1F497D" w:themeColor="text2"/>
          <w:sz w:val="18"/>
          <w:szCs w:val="18"/>
        </w:rPr>
      </w:pPr>
      <w:r>
        <w:t>The Combined S</w:t>
      </w:r>
      <w:r w:rsidR="00032D76">
        <w:t xml:space="preserve">cenario resulted in a total of </w:t>
      </w:r>
      <w:r w:rsidR="00647FF6">
        <w:t xml:space="preserve">1134 </w:t>
      </w:r>
      <w:r w:rsidR="00DD3E15">
        <w:t>(</w:t>
      </w:r>
      <w:r w:rsidR="00467322">
        <w:t>23</w:t>
      </w:r>
      <w:r w:rsidR="00DD3E15">
        <w:t>%) of 4919 TAG database products in HSR categories 1</w:t>
      </w:r>
      <w:r w:rsidR="003E7006">
        <w:t>D</w:t>
      </w:r>
      <w:r w:rsidR="00DD3E15">
        <w:t>, 2 and 2</w:t>
      </w:r>
      <w:r w:rsidR="003E7006">
        <w:t>D</w:t>
      </w:r>
      <w:r w:rsidR="00DD3E15">
        <w:t xml:space="preserve"> being affected by a reduction in HSR star points</w:t>
      </w:r>
      <w:r w:rsidR="00E65B4E">
        <w:t>, refer to Figure 1</w:t>
      </w:r>
      <w:r w:rsidR="00405617">
        <w:t>6</w:t>
      </w:r>
      <w:r w:rsidR="00DD3E15">
        <w:t xml:space="preserve">. Products were affected either by a reduction in star points from the changes to the total sugars baseline points table or the sodium baseline points table or both. There were also a number of products that were affected by the </w:t>
      </w:r>
      <w:r>
        <w:t xml:space="preserve">Combined Scenario </w:t>
      </w:r>
      <w:r w:rsidR="00DD3E15">
        <w:t>that w</w:t>
      </w:r>
      <w:r>
        <w:t>ere not affected by either the Total Sugars or Sodium S</w:t>
      </w:r>
      <w:r w:rsidR="00DD3E15">
        <w:t xml:space="preserve">cenario. This occurred </w:t>
      </w:r>
      <w:r>
        <w:t>where there was an increase in B</w:t>
      </w:r>
      <w:r w:rsidR="00DD3E15">
        <w:t xml:space="preserve">aseline points from both the </w:t>
      </w:r>
      <w:r>
        <w:t xml:space="preserve">Total Sugars or Sodium </w:t>
      </w:r>
      <w:r w:rsidR="004414F0">
        <w:t xml:space="preserve">Scenario 1 </w:t>
      </w:r>
      <w:r w:rsidR="00DD3E15">
        <w:t>which was not great enough to trigger a reduction in HSR star points, but where the combined, cumulative effect was sufficient to result in a change. Refer to</w:t>
      </w:r>
      <w:r w:rsidR="00477D0A">
        <w:t xml:space="preserve"> </w:t>
      </w:r>
      <w:r w:rsidR="00477D0A">
        <w:fldChar w:fldCharType="begin"/>
      </w:r>
      <w:r w:rsidR="00477D0A">
        <w:instrText xml:space="preserve"> REF _Ref48748488 \h </w:instrText>
      </w:r>
      <w:r w:rsidR="00477D0A">
        <w:fldChar w:fldCharType="separate"/>
      </w:r>
      <w:r w:rsidR="001F0DCE">
        <w:t xml:space="preserve">Table </w:t>
      </w:r>
      <w:r w:rsidR="001F0DCE">
        <w:rPr>
          <w:noProof/>
        </w:rPr>
        <w:t>5</w:t>
      </w:r>
      <w:r w:rsidR="00477D0A">
        <w:fldChar w:fldCharType="end"/>
      </w:r>
      <w:r w:rsidR="00A87657">
        <w:t xml:space="preserve">, below and Appendix 3 </w:t>
      </w:r>
      <w:r w:rsidR="00A87657">
        <w:fldChar w:fldCharType="begin"/>
      </w:r>
      <w:r w:rsidR="00A87657">
        <w:instrText xml:space="preserve"> REF _Ref30080699 \h </w:instrText>
      </w:r>
      <w:r w:rsidR="00A87657">
        <w:fldChar w:fldCharType="separate"/>
      </w:r>
      <w:r w:rsidR="001F0DCE">
        <w:t xml:space="preserve">Table </w:t>
      </w:r>
      <w:r w:rsidR="001F0DCE">
        <w:rPr>
          <w:noProof/>
        </w:rPr>
        <w:t>18</w:t>
      </w:r>
      <w:r w:rsidR="00A87657">
        <w:fldChar w:fldCharType="end"/>
      </w:r>
      <w:r w:rsidR="00A87657">
        <w:t>.</w:t>
      </w:r>
    </w:p>
    <w:p w:rsidR="00E65B4E" w:rsidRDefault="00E65B4E" w:rsidP="00F634FC"/>
    <w:p w:rsidR="00032D76" w:rsidRDefault="00032D76" w:rsidP="00F634FC"/>
    <w:p w:rsidR="0043677E" w:rsidRDefault="0043677E" w:rsidP="00F634FC">
      <w:r>
        <w:rPr>
          <w:noProof/>
          <w:lang w:val="en-AU" w:eastAsia="en-AU"/>
        </w:rPr>
        <w:drawing>
          <wp:inline distT="0" distB="0" distL="0" distR="0" wp14:anchorId="590FB6D8" wp14:editId="29B0E506">
            <wp:extent cx="5736398" cy="4014470"/>
            <wp:effectExtent l="0" t="0" r="0" b="5080"/>
            <wp:docPr id="9" name="Picture 9" descr="Bar chart of the total number of TAG database products in each affected AGHE category and number in each category affected by Combined Scenario adjustments to the HSR calculator" title="Fig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48317" cy="4022811"/>
                    </a:xfrm>
                    <a:prstGeom prst="rect">
                      <a:avLst/>
                    </a:prstGeom>
                    <a:noFill/>
                  </pic:spPr>
                </pic:pic>
              </a:graphicData>
            </a:graphic>
          </wp:inline>
        </w:drawing>
      </w:r>
    </w:p>
    <w:p w:rsidR="00E65B4E" w:rsidRDefault="00E65B4E" w:rsidP="007E2ED8">
      <w:pPr>
        <w:pStyle w:val="Caption"/>
        <w:ind w:left="851" w:hanging="851"/>
      </w:pPr>
      <w:r>
        <w:t xml:space="preserve">Figure </w:t>
      </w:r>
      <w:r>
        <w:fldChar w:fldCharType="begin"/>
      </w:r>
      <w:r>
        <w:instrText xml:space="preserve"> SEQ Figure \* ARABIC </w:instrText>
      </w:r>
      <w:r>
        <w:fldChar w:fldCharType="separate"/>
      </w:r>
      <w:r w:rsidR="001F0DCE">
        <w:rPr>
          <w:noProof/>
        </w:rPr>
        <w:t>16</w:t>
      </w:r>
      <w:r>
        <w:fldChar w:fldCharType="end"/>
      </w:r>
      <w:r>
        <w:t xml:space="preserve"> </w:t>
      </w:r>
      <w:r>
        <w:tab/>
        <w:t xml:space="preserve">Total number of TAG database products </w:t>
      </w:r>
      <w:r w:rsidR="00BE4BD1">
        <w:t xml:space="preserve">in each affected AGHE category </w:t>
      </w:r>
      <w:r>
        <w:t xml:space="preserve">and number </w:t>
      </w:r>
      <w:r w:rsidR="00520ABA">
        <w:t xml:space="preserve">in each category </w:t>
      </w:r>
      <w:r>
        <w:t>affected by</w:t>
      </w:r>
      <w:r w:rsidR="0033308E">
        <w:t xml:space="preserve"> Combined</w:t>
      </w:r>
      <w:r w:rsidR="00AF712E">
        <w:t xml:space="preserve"> S</w:t>
      </w:r>
      <w:r>
        <w:t>cenario adjustment</w:t>
      </w:r>
      <w:r w:rsidR="0033308E">
        <w:t xml:space="preserve">s </w:t>
      </w:r>
      <w:r w:rsidR="00520ABA">
        <w:t>to the</w:t>
      </w:r>
      <w:r w:rsidR="00283392">
        <w:t xml:space="preserve"> HSR calculator</w:t>
      </w:r>
    </w:p>
    <w:p w:rsidR="00697DD7" w:rsidRPr="007F6C06" w:rsidRDefault="00F03F2F" w:rsidP="007F6C06">
      <w:pPr>
        <w:rPr>
          <w:color w:val="1F497D" w:themeColor="text2"/>
          <w:sz w:val="18"/>
          <w:szCs w:val="18"/>
        </w:rPr>
      </w:pPr>
      <w:r>
        <w:t>Five</w:t>
      </w:r>
      <w:r w:rsidR="003D6B8C">
        <w:t xml:space="preserve"> </w:t>
      </w:r>
      <w:r w:rsidR="00697DD7">
        <w:t>AGHE categories</w:t>
      </w:r>
      <w:r w:rsidR="00697DD7" w:rsidRPr="00697DD7">
        <w:t xml:space="preserve"> (</w:t>
      </w:r>
      <w:r w:rsidR="003D6B8C">
        <w:rPr>
          <w:lang w:eastAsia="en-GB"/>
        </w:rPr>
        <w:t>Dairy b</w:t>
      </w:r>
      <w:r w:rsidR="00697DD7" w:rsidRPr="00697DD7">
        <w:rPr>
          <w:lang w:eastAsia="en-GB"/>
        </w:rPr>
        <w:t xml:space="preserve">everage dry mix, </w:t>
      </w:r>
      <w:r w:rsidR="003D6B8C">
        <w:rPr>
          <w:lang w:eastAsia="en-GB"/>
        </w:rPr>
        <w:t>Cream cheese, P</w:t>
      </w:r>
      <w:r w:rsidR="00697DD7" w:rsidRPr="00697DD7">
        <w:rPr>
          <w:lang w:eastAsia="en-GB"/>
        </w:rPr>
        <w:t>izza</w:t>
      </w:r>
      <w:r>
        <w:rPr>
          <w:lang w:eastAsia="en-GB"/>
        </w:rPr>
        <w:t>, Unprocessed fruit</w:t>
      </w:r>
      <w:r w:rsidR="00697DD7" w:rsidRPr="00697DD7">
        <w:rPr>
          <w:lang w:eastAsia="en-GB"/>
        </w:rPr>
        <w:t xml:space="preserve"> and </w:t>
      </w:r>
      <w:r w:rsidR="003D6B8C">
        <w:rPr>
          <w:lang w:eastAsia="en-GB"/>
        </w:rPr>
        <w:t>Unprocessed v</w:t>
      </w:r>
      <w:r w:rsidR="00697DD7" w:rsidRPr="00697DD7">
        <w:rPr>
          <w:lang w:eastAsia="en-GB"/>
        </w:rPr>
        <w:t xml:space="preserve">egetables) </w:t>
      </w:r>
      <w:r w:rsidR="00697DD7" w:rsidRPr="00697DD7">
        <w:t xml:space="preserve">were not affected by the </w:t>
      </w:r>
      <w:r w:rsidR="004414F0">
        <w:t>C</w:t>
      </w:r>
      <w:r w:rsidR="004414F0" w:rsidRPr="00697DD7">
        <w:t xml:space="preserve">ombined </w:t>
      </w:r>
      <w:r w:rsidR="004414F0">
        <w:t>S</w:t>
      </w:r>
      <w:r w:rsidR="004414F0" w:rsidRPr="00697DD7">
        <w:t xml:space="preserve">cenario </w:t>
      </w:r>
      <w:r w:rsidR="00697DD7" w:rsidRPr="00697DD7">
        <w:t>while only 1 product was affected in two further categories (</w:t>
      </w:r>
      <w:r w:rsidR="003D6B8C">
        <w:rPr>
          <w:lang w:eastAsia="en-GB"/>
        </w:rPr>
        <w:t>C</w:t>
      </w:r>
      <w:r w:rsidR="00697DD7" w:rsidRPr="00697DD7">
        <w:rPr>
          <w:lang w:eastAsia="en-GB"/>
        </w:rPr>
        <w:t xml:space="preserve">ream and </w:t>
      </w:r>
      <w:r w:rsidR="003D6B8C">
        <w:rPr>
          <w:lang w:eastAsia="en-GB"/>
        </w:rPr>
        <w:t>Y</w:t>
      </w:r>
      <w:r w:rsidR="00697DD7" w:rsidRPr="00697DD7">
        <w:rPr>
          <w:lang w:eastAsia="en-GB"/>
        </w:rPr>
        <w:t>east spread). However, total numbers of products in three of these categories were &lt;4.</w:t>
      </w:r>
      <w:r w:rsidR="00697DD7">
        <w:rPr>
          <w:lang w:eastAsia="en-GB"/>
        </w:rPr>
        <w:t xml:space="preserve"> </w:t>
      </w:r>
      <w:r w:rsidR="00697DD7">
        <w:t>(refer to</w:t>
      </w:r>
      <w:r w:rsidR="00697DD7" w:rsidRPr="00697DD7">
        <w:t xml:space="preserve"> </w:t>
      </w:r>
      <w:r w:rsidR="00697DD7">
        <w:t xml:space="preserve">Appendix 3 </w:t>
      </w:r>
      <w:r w:rsidR="00697DD7">
        <w:fldChar w:fldCharType="begin"/>
      </w:r>
      <w:r w:rsidR="00697DD7">
        <w:instrText xml:space="preserve"> REF _Ref30081921 \h </w:instrText>
      </w:r>
      <w:r w:rsidR="007F6C06">
        <w:instrText xml:space="preserve"> \* MERGEFORMAT </w:instrText>
      </w:r>
      <w:r w:rsidR="00697DD7">
        <w:fldChar w:fldCharType="separate"/>
      </w:r>
      <w:r w:rsidR="001F0DCE">
        <w:t xml:space="preserve">Table </w:t>
      </w:r>
      <w:r w:rsidR="001F0DCE">
        <w:rPr>
          <w:noProof/>
        </w:rPr>
        <w:t>19</w:t>
      </w:r>
      <w:r w:rsidR="00697DD7">
        <w:fldChar w:fldCharType="end"/>
      </w:r>
      <w:r w:rsidR="00697DD7">
        <w:t>)</w:t>
      </w:r>
      <w:r w:rsidR="00531C51">
        <w:t>.</w:t>
      </w:r>
    </w:p>
    <w:p w:rsidR="00697DD7" w:rsidRPr="00697DD7" w:rsidRDefault="00697DD7" w:rsidP="00697DD7">
      <w:pPr>
        <w:rPr>
          <w:rFonts w:eastAsia="Times New Roman" w:cs="Arial"/>
          <w:sz w:val="20"/>
          <w:szCs w:val="20"/>
          <w:lang w:eastAsia="en-GB"/>
        </w:rPr>
      </w:pPr>
    </w:p>
    <w:p w:rsidR="00531C51" w:rsidRDefault="00697DD7" w:rsidP="00531C51">
      <w:pPr>
        <w:rPr>
          <w:rFonts w:eastAsia="Times New Roman" w:cs="Arial"/>
          <w:lang w:eastAsia="en-GB"/>
        </w:rPr>
      </w:pPr>
      <w:r w:rsidRPr="00531C51">
        <w:t>Non-core</w:t>
      </w:r>
      <w:r w:rsidR="00A87657" w:rsidRPr="00531C51">
        <w:t xml:space="preserve"> AGHE categories </w:t>
      </w:r>
      <w:r w:rsidRPr="00531C51">
        <w:t xml:space="preserve">were the </w:t>
      </w:r>
      <w:r w:rsidR="00A87657" w:rsidRPr="00531C51">
        <w:t xml:space="preserve">most affected by the </w:t>
      </w:r>
      <w:r w:rsidR="00604FAA" w:rsidRPr="00531C51">
        <w:t>Combined Scenario</w:t>
      </w:r>
      <w:r w:rsidRPr="00531C51">
        <w:t>, with</w:t>
      </w:r>
      <w:r w:rsidR="00531C51" w:rsidRPr="00531C51">
        <w:t xml:space="preserve"> </w:t>
      </w:r>
      <w:r w:rsidR="009C0F58" w:rsidRPr="00531C51">
        <w:t>5</w:t>
      </w:r>
      <w:r w:rsidR="009C0F58">
        <w:t>4</w:t>
      </w:r>
      <w:r w:rsidR="00531C51" w:rsidRPr="00531C51">
        <w:t>% of</w:t>
      </w:r>
      <w:r w:rsidRPr="00531C51">
        <w:t xml:space="preserve"> </w:t>
      </w:r>
      <w:r w:rsidR="007C4829">
        <w:rPr>
          <w:rFonts w:eastAsia="Times New Roman" w:cs="Arial"/>
          <w:lang w:eastAsia="en-GB"/>
        </w:rPr>
        <w:t>D</w:t>
      </w:r>
      <w:r w:rsidRPr="00531C51">
        <w:rPr>
          <w:rFonts w:eastAsia="Times New Roman" w:cs="Arial"/>
          <w:lang w:eastAsia="en-GB"/>
        </w:rPr>
        <w:t>ressings</w:t>
      </w:r>
      <w:r w:rsidR="00531C51" w:rsidRPr="00531C51">
        <w:rPr>
          <w:rFonts w:eastAsia="Times New Roman" w:cs="Arial"/>
          <w:lang w:eastAsia="en-GB"/>
        </w:rPr>
        <w:t xml:space="preserve"> </w:t>
      </w:r>
      <w:r w:rsidR="00531C51" w:rsidRPr="00531C51">
        <w:t>(</w:t>
      </w:r>
      <w:r w:rsidR="009C0F58" w:rsidRPr="00531C51">
        <w:t>5</w:t>
      </w:r>
      <w:r w:rsidR="009C0F58">
        <w:t>1</w:t>
      </w:r>
      <w:r w:rsidR="009C0F58" w:rsidRPr="00531C51">
        <w:t xml:space="preserve"> </w:t>
      </w:r>
      <w:r w:rsidR="00531C51" w:rsidRPr="00531C51">
        <w:t>of 95 products)</w:t>
      </w:r>
      <w:r w:rsidR="00531C51" w:rsidRPr="00531C51">
        <w:rPr>
          <w:rFonts w:eastAsia="Times New Roman" w:cs="Arial"/>
          <w:lang w:eastAsia="en-GB"/>
        </w:rPr>
        <w:t xml:space="preserve">, </w:t>
      </w:r>
      <w:r w:rsidRPr="00531C51">
        <w:t xml:space="preserve"> </w:t>
      </w:r>
      <w:r w:rsidR="007C4829">
        <w:t xml:space="preserve">43% of </w:t>
      </w:r>
      <w:r w:rsidR="007C4829">
        <w:rPr>
          <w:rFonts w:eastAsia="Times New Roman" w:cs="Arial"/>
          <w:lang w:eastAsia="en-GB"/>
        </w:rPr>
        <w:t>B</w:t>
      </w:r>
      <w:r w:rsidRPr="00531C51">
        <w:rPr>
          <w:rFonts w:eastAsia="Times New Roman" w:cs="Arial"/>
          <w:lang w:eastAsia="en-GB"/>
        </w:rPr>
        <w:t xml:space="preserve">iscuits </w:t>
      </w:r>
      <w:r w:rsidR="00531C51" w:rsidRPr="00531C51">
        <w:rPr>
          <w:rFonts w:eastAsia="Times New Roman" w:cs="Arial"/>
          <w:lang w:eastAsia="en-GB"/>
        </w:rPr>
        <w:t>(112 of 258 products), 39% of</w:t>
      </w:r>
      <w:r w:rsidRPr="00531C51">
        <w:rPr>
          <w:rFonts w:eastAsia="Times New Roman" w:cs="Arial"/>
          <w:lang w:eastAsia="en-GB"/>
        </w:rPr>
        <w:t xml:space="preserve"> </w:t>
      </w:r>
      <w:r w:rsidR="007C4829">
        <w:rPr>
          <w:rFonts w:eastAsia="Times New Roman" w:cs="Arial"/>
          <w:lang w:eastAsia="en-GB"/>
        </w:rPr>
        <w:t>B</w:t>
      </w:r>
      <w:r w:rsidR="00531C51" w:rsidRPr="00531C51">
        <w:rPr>
          <w:rFonts w:eastAsia="Times New Roman" w:cs="Arial"/>
          <w:lang w:eastAsia="en-GB"/>
        </w:rPr>
        <w:t xml:space="preserve">akery/cake mixes (47 of </w:t>
      </w:r>
      <w:r w:rsidR="00D141DB" w:rsidRPr="00531C51">
        <w:rPr>
          <w:rFonts w:eastAsia="Times New Roman" w:cs="Arial"/>
          <w:lang w:eastAsia="en-GB"/>
        </w:rPr>
        <w:t>1</w:t>
      </w:r>
      <w:r w:rsidR="00D141DB">
        <w:rPr>
          <w:rFonts w:eastAsia="Times New Roman" w:cs="Arial"/>
          <w:lang w:eastAsia="en-GB"/>
        </w:rPr>
        <w:t>2</w:t>
      </w:r>
      <w:r w:rsidR="00D141DB" w:rsidRPr="00531C51">
        <w:rPr>
          <w:rFonts w:eastAsia="Times New Roman" w:cs="Arial"/>
          <w:lang w:eastAsia="en-GB"/>
        </w:rPr>
        <w:t xml:space="preserve">2 </w:t>
      </w:r>
      <w:r w:rsidR="00531C51" w:rsidRPr="00531C51">
        <w:rPr>
          <w:rFonts w:eastAsia="Times New Roman" w:cs="Arial"/>
          <w:lang w:eastAsia="en-GB"/>
        </w:rPr>
        <w:t>product</w:t>
      </w:r>
      <w:r w:rsidR="007C4829">
        <w:rPr>
          <w:rFonts w:eastAsia="Times New Roman" w:cs="Arial"/>
          <w:lang w:eastAsia="en-GB"/>
        </w:rPr>
        <w:t>s) and 38% of C</w:t>
      </w:r>
      <w:r w:rsidR="00531C51" w:rsidRPr="00531C51">
        <w:rPr>
          <w:rFonts w:eastAsia="Times New Roman" w:cs="Arial"/>
          <w:lang w:eastAsia="en-GB"/>
        </w:rPr>
        <w:t>ustard/des</w:t>
      </w:r>
      <w:r w:rsidR="00806C66">
        <w:rPr>
          <w:rFonts w:eastAsia="Times New Roman" w:cs="Arial"/>
          <w:lang w:eastAsia="en-GB"/>
        </w:rPr>
        <w:t>s</w:t>
      </w:r>
      <w:r w:rsidR="00531C51" w:rsidRPr="00531C51">
        <w:rPr>
          <w:rFonts w:eastAsia="Times New Roman" w:cs="Arial"/>
          <w:lang w:eastAsia="en-GB"/>
        </w:rPr>
        <w:t xml:space="preserve">erts (31 of 82 products) being affected. </w:t>
      </w:r>
      <w:r w:rsidR="007C4829">
        <w:rPr>
          <w:rFonts w:eastAsia="Times New Roman" w:cs="Arial"/>
          <w:lang w:eastAsia="en-GB"/>
        </w:rPr>
        <w:t>B</w:t>
      </w:r>
      <w:r w:rsidR="00531C51" w:rsidRPr="00531C51">
        <w:rPr>
          <w:rFonts w:eastAsia="Times New Roman" w:cs="Arial"/>
          <w:lang w:eastAsia="en-GB"/>
        </w:rPr>
        <w:t xml:space="preserve">reakfast </w:t>
      </w:r>
      <w:r w:rsidR="003A081A">
        <w:rPr>
          <w:rFonts w:eastAsia="Times New Roman" w:cs="Arial"/>
          <w:lang w:eastAsia="en-GB"/>
        </w:rPr>
        <w:t xml:space="preserve">cereal </w:t>
      </w:r>
      <w:r w:rsidR="00531C51" w:rsidRPr="00531C51">
        <w:rPr>
          <w:rFonts w:eastAsia="Times New Roman" w:cs="Arial"/>
          <w:lang w:eastAsia="en-GB"/>
        </w:rPr>
        <w:t xml:space="preserve">was the most affected core AGHE category with </w:t>
      </w:r>
      <w:r w:rsidR="009C0F58" w:rsidRPr="00531C51">
        <w:rPr>
          <w:rFonts w:eastAsia="Times New Roman" w:cs="Arial"/>
          <w:lang w:eastAsia="en-GB"/>
        </w:rPr>
        <w:t>10</w:t>
      </w:r>
      <w:r w:rsidR="009C0F58">
        <w:rPr>
          <w:rFonts w:eastAsia="Times New Roman" w:cs="Arial"/>
          <w:lang w:eastAsia="en-GB"/>
        </w:rPr>
        <w:t>8</w:t>
      </w:r>
      <w:r w:rsidR="009C0F58" w:rsidRPr="00531C51">
        <w:rPr>
          <w:rFonts w:eastAsia="Times New Roman" w:cs="Arial"/>
          <w:lang w:eastAsia="en-GB"/>
        </w:rPr>
        <w:t xml:space="preserve"> </w:t>
      </w:r>
      <w:r w:rsidR="00531C51" w:rsidRPr="00531C51">
        <w:rPr>
          <w:rFonts w:eastAsia="Times New Roman" w:cs="Arial"/>
          <w:lang w:eastAsia="en-GB"/>
        </w:rPr>
        <w:t xml:space="preserve">of 300 (36%) </w:t>
      </w:r>
      <w:r w:rsidR="003A081A">
        <w:rPr>
          <w:rFonts w:eastAsia="Times New Roman" w:cs="Arial"/>
          <w:lang w:eastAsia="en-GB"/>
        </w:rPr>
        <w:t>products affected, followed by Processed f</w:t>
      </w:r>
      <w:r w:rsidR="00531C51" w:rsidRPr="00531C51">
        <w:rPr>
          <w:rFonts w:eastAsia="Times New Roman" w:cs="Arial"/>
          <w:lang w:eastAsia="en-GB"/>
        </w:rPr>
        <w:t xml:space="preserve">ruit, with </w:t>
      </w:r>
      <w:r w:rsidR="009C0F58" w:rsidRPr="00531C51">
        <w:rPr>
          <w:rFonts w:eastAsia="Times New Roman" w:cs="Arial"/>
          <w:lang w:eastAsia="en-GB"/>
        </w:rPr>
        <w:t>3</w:t>
      </w:r>
      <w:r w:rsidR="009C0F58">
        <w:rPr>
          <w:rFonts w:eastAsia="Times New Roman" w:cs="Arial"/>
          <w:lang w:eastAsia="en-GB"/>
        </w:rPr>
        <w:t>3</w:t>
      </w:r>
      <w:r w:rsidR="009C0F58" w:rsidRPr="00531C51">
        <w:rPr>
          <w:rFonts w:eastAsia="Times New Roman" w:cs="Arial"/>
          <w:lang w:eastAsia="en-GB"/>
        </w:rPr>
        <w:t xml:space="preserve"> </w:t>
      </w:r>
      <w:r w:rsidR="00531C51" w:rsidRPr="00531C51">
        <w:rPr>
          <w:rFonts w:eastAsia="Times New Roman" w:cs="Arial"/>
          <w:lang w:eastAsia="en-GB"/>
        </w:rPr>
        <w:t>of 124 (27%) products affected.</w:t>
      </w:r>
    </w:p>
    <w:p w:rsidR="004414F0" w:rsidRDefault="004414F0" w:rsidP="00531C51">
      <w:pPr>
        <w:rPr>
          <w:rFonts w:eastAsia="Times New Roman" w:cs="Arial"/>
          <w:lang w:eastAsia="en-GB"/>
        </w:rPr>
      </w:pPr>
    </w:p>
    <w:p w:rsidR="00531C51" w:rsidRDefault="00531C51" w:rsidP="00531C51">
      <w:pPr>
        <w:rPr>
          <w:rFonts w:eastAsia="Times New Roman" w:cs="Arial"/>
          <w:lang w:eastAsia="en-GB"/>
        </w:rPr>
      </w:pPr>
      <w:r>
        <w:rPr>
          <w:rFonts w:eastAsia="Times New Roman" w:cs="Arial"/>
          <w:lang w:eastAsia="en-GB"/>
        </w:rPr>
        <w:t xml:space="preserve">Overall, </w:t>
      </w:r>
      <w:r w:rsidR="009C0F58">
        <w:rPr>
          <w:rFonts w:eastAsia="Times New Roman" w:cs="Arial"/>
          <w:lang w:eastAsia="en-GB"/>
        </w:rPr>
        <w:t>18</w:t>
      </w:r>
      <w:r w:rsidR="00BE253A">
        <w:rPr>
          <w:rFonts w:eastAsia="Times New Roman" w:cs="Arial"/>
          <w:lang w:eastAsia="en-GB"/>
        </w:rPr>
        <w:t>% of products in AGHE categories identified as core were affected (</w:t>
      </w:r>
      <w:r w:rsidR="009C0F58">
        <w:rPr>
          <w:rFonts w:eastAsia="Times New Roman" w:cs="Arial"/>
          <w:lang w:eastAsia="en-GB"/>
        </w:rPr>
        <w:t xml:space="preserve">495 </w:t>
      </w:r>
      <w:r w:rsidR="00BE253A">
        <w:rPr>
          <w:rFonts w:eastAsia="Times New Roman" w:cs="Arial"/>
          <w:lang w:eastAsia="en-GB"/>
        </w:rPr>
        <w:t xml:space="preserve">of 2703 products) compared with </w:t>
      </w:r>
      <w:r w:rsidR="00D141DB">
        <w:rPr>
          <w:rFonts w:eastAsia="Times New Roman" w:cs="Arial"/>
          <w:lang w:eastAsia="en-GB"/>
        </w:rPr>
        <w:t>29</w:t>
      </w:r>
      <w:r w:rsidR="00BE253A">
        <w:rPr>
          <w:rFonts w:eastAsia="Times New Roman" w:cs="Arial"/>
          <w:lang w:eastAsia="en-GB"/>
        </w:rPr>
        <w:t>% of products in AGHE categories identified as non-core (</w:t>
      </w:r>
      <w:r w:rsidR="009C0F58">
        <w:rPr>
          <w:rFonts w:eastAsia="Times New Roman" w:cs="Arial"/>
          <w:lang w:eastAsia="en-GB"/>
        </w:rPr>
        <w:t xml:space="preserve">639 </w:t>
      </w:r>
      <w:r w:rsidR="00BE253A">
        <w:rPr>
          <w:rFonts w:eastAsia="Times New Roman" w:cs="Arial"/>
          <w:lang w:eastAsia="en-GB"/>
        </w:rPr>
        <w:t>of 2216 products).</w:t>
      </w:r>
    </w:p>
    <w:p w:rsidR="00BE253A" w:rsidRDefault="00BE253A" w:rsidP="00531C51">
      <w:pPr>
        <w:rPr>
          <w:rFonts w:eastAsia="Times New Roman" w:cs="Arial"/>
          <w:lang w:eastAsia="en-GB"/>
        </w:rPr>
      </w:pPr>
    </w:p>
    <w:p w:rsidR="00531C51" w:rsidRPr="00531C51" w:rsidRDefault="00531C51" w:rsidP="00531C51">
      <w:pPr>
        <w:rPr>
          <w:rFonts w:eastAsia="Times New Roman" w:cs="Arial"/>
          <w:lang w:eastAsia="en-GB"/>
        </w:rPr>
      </w:pPr>
      <w:r>
        <w:rPr>
          <w:rFonts w:eastAsia="Times New Roman" w:cs="Arial"/>
          <w:lang w:eastAsia="en-GB"/>
        </w:rPr>
        <w:t xml:space="preserve">Of the </w:t>
      </w:r>
      <w:r w:rsidR="009C0F58">
        <w:rPr>
          <w:rFonts w:eastAsia="Times New Roman" w:cs="Arial"/>
          <w:lang w:eastAsia="en-GB"/>
        </w:rPr>
        <w:t xml:space="preserve">1134 </w:t>
      </w:r>
      <w:r>
        <w:rPr>
          <w:rFonts w:eastAsia="Times New Roman" w:cs="Arial"/>
          <w:lang w:eastAsia="en-GB"/>
        </w:rPr>
        <w:t xml:space="preserve">products affected by the </w:t>
      </w:r>
      <w:r w:rsidR="00AF712E">
        <w:rPr>
          <w:rFonts w:eastAsia="Times New Roman" w:cs="Arial"/>
          <w:lang w:eastAsia="en-GB"/>
        </w:rPr>
        <w:t>Combined S</w:t>
      </w:r>
      <w:r>
        <w:rPr>
          <w:rFonts w:eastAsia="Times New Roman" w:cs="Arial"/>
          <w:lang w:eastAsia="en-GB"/>
        </w:rPr>
        <w:t>cenario, the majority (</w:t>
      </w:r>
      <w:r w:rsidR="009C0F58">
        <w:rPr>
          <w:rFonts w:eastAsia="Times New Roman" w:cs="Arial"/>
          <w:lang w:eastAsia="en-GB"/>
        </w:rPr>
        <w:t xml:space="preserve">1058 </w:t>
      </w:r>
      <w:r>
        <w:rPr>
          <w:rFonts w:eastAsia="Times New Roman" w:cs="Arial"/>
          <w:lang w:eastAsia="en-GB"/>
        </w:rPr>
        <w:t>products, 93%) had a reduction of 1 HSR star point (0.5 stars). Six percent had a reduction of 2 HSR star points (1 star) and 1% had a reduction of 3 HSR star points (1.5 stars).</w:t>
      </w:r>
    </w:p>
    <w:p w:rsidR="00531C51" w:rsidRDefault="00531C51" w:rsidP="00531C51">
      <w:pPr>
        <w:rPr>
          <w:rFonts w:eastAsia="Times New Roman" w:cs="Arial"/>
          <w:sz w:val="20"/>
          <w:szCs w:val="20"/>
          <w:lang w:eastAsia="en-GB"/>
        </w:rPr>
      </w:pPr>
    </w:p>
    <w:p w:rsidR="00477D0A" w:rsidRDefault="00477D0A" w:rsidP="00531C51">
      <w:pPr>
        <w:rPr>
          <w:rFonts w:eastAsia="Times New Roman" w:cs="Arial"/>
          <w:sz w:val="20"/>
          <w:szCs w:val="20"/>
          <w:lang w:eastAsia="en-GB"/>
        </w:rPr>
      </w:pPr>
    </w:p>
    <w:p w:rsidR="00D8708B" w:rsidRDefault="000B2FD7" w:rsidP="00782C1C">
      <w:pPr>
        <w:pStyle w:val="Caption"/>
        <w:keepNext/>
        <w:keepLines/>
        <w:spacing w:after="0"/>
        <w:ind w:left="1128" w:hanging="1128"/>
      </w:pPr>
      <w:bookmarkStart w:id="31" w:name="_Ref30080659"/>
      <w:bookmarkStart w:id="32" w:name="_Ref48748488"/>
      <w:r>
        <w:t xml:space="preserve">Table </w:t>
      </w:r>
      <w:r>
        <w:fldChar w:fldCharType="begin"/>
      </w:r>
      <w:r>
        <w:instrText xml:space="preserve"> SEQ Table \* ARABIC </w:instrText>
      </w:r>
      <w:r>
        <w:fldChar w:fldCharType="separate"/>
      </w:r>
      <w:r w:rsidR="001F0DCE">
        <w:rPr>
          <w:noProof/>
        </w:rPr>
        <w:t>5</w:t>
      </w:r>
      <w:r>
        <w:fldChar w:fldCharType="end"/>
      </w:r>
      <w:bookmarkEnd w:id="31"/>
      <w:bookmarkEnd w:id="32"/>
      <w:r>
        <w:tab/>
        <w:t xml:space="preserve">Summary of number of HSR category </w:t>
      </w:r>
      <w:r w:rsidR="004414F0">
        <w:t>1D</w:t>
      </w:r>
      <w:r>
        <w:t xml:space="preserve">, 2 and </w:t>
      </w:r>
      <w:r w:rsidR="004414F0">
        <w:t xml:space="preserve">2D </w:t>
      </w:r>
      <w:r>
        <w:t>TAG database pro</w:t>
      </w:r>
      <w:r w:rsidR="00AF712E">
        <w:t>ducts affected by Total Sugars Scenario, Sodium S</w:t>
      </w:r>
      <w:r>
        <w:t xml:space="preserve">cenario </w:t>
      </w:r>
      <w:r w:rsidR="004414F0">
        <w:t xml:space="preserve">1 </w:t>
      </w:r>
      <w:r>
        <w:t xml:space="preserve">and </w:t>
      </w:r>
      <w:r w:rsidR="00AF712E">
        <w:t>Combined S</w:t>
      </w:r>
      <w:r w:rsidR="009754FF">
        <w:t>cenario</w:t>
      </w:r>
    </w:p>
    <w:tbl>
      <w:tblPr>
        <w:tblStyle w:val="TableGrid"/>
        <w:tblW w:w="9725" w:type="dxa"/>
        <w:tblLayout w:type="fixed"/>
        <w:tblLook w:val="04A0" w:firstRow="1" w:lastRow="0" w:firstColumn="1" w:lastColumn="0" w:noHBand="0" w:noVBand="1"/>
        <w:tblCaption w:val="Table 5"/>
        <w:tblDescription w:val="Summary of number of HSR category 1D, 2 and 2D TAG database products affected by Total Sugars Scenario, Sodium Scenario 1 and Combined Scenario"/>
      </w:tblPr>
      <w:tblGrid>
        <w:gridCol w:w="2381"/>
        <w:gridCol w:w="992"/>
        <w:gridCol w:w="1276"/>
        <w:gridCol w:w="1275"/>
        <w:gridCol w:w="1309"/>
        <w:gridCol w:w="1246"/>
        <w:gridCol w:w="1246"/>
      </w:tblGrid>
      <w:tr w:rsidR="009754FF" w:rsidRPr="00FF0B71" w:rsidTr="00477D0A">
        <w:trPr>
          <w:cantSplit/>
          <w:trHeight w:val="340"/>
          <w:tblHeader/>
        </w:trPr>
        <w:tc>
          <w:tcPr>
            <w:tcW w:w="2381" w:type="dxa"/>
            <w:vAlign w:val="center"/>
          </w:tcPr>
          <w:p w:rsidR="00D8708B" w:rsidRPr="00FF0B71" w:rsidRDefault="00D8708B" w:rsidP="00C23A4E">
            <w:pPr>
              <w:keepNext/>
              <w:keepLines/>
              <w:jc w:val="center"/>
              <w:rPr>
                <w:b/>
                <w:sz w:val="18"/>
                <w:szCs w:val="18"/>
              </w:rPr>
            </w:pPr>
            <w:r w:rsidRPr="00FF0B71">
              <w:rPr>
                <w:b/>
                <w:sz w:val="18"/>
                <w:szCs w:val="18"/>
              </w:rPr>
              <w:t>Scenario</w:t>
            </w:r>
          </w:p>
        </w:tc>
        <w:tc>
          <w:tcPr>
            <w:tcW w:w="992" w:type="dxa"/>
            <w:vAlign w:val="center"/>
          </w:tcPr>
          <w:p w:rsidR="00D8708B" w:rsidRPr="00FF0B71" w:rsidRDefault="00D8708B" w:rsidP="00C23A4E">
            <w:pPr>
              <w:keepNext/>
              <w:keepLines/>
              <w:jc w:val="center"/>
              <w:rPr>
                <w:b/>
                <w:sz w:val="18"/>
                <w:szCs w:val="18"/>
              </w:rPr>
            </w:pPr>
            <w:r w:rsidRPr="00FF0B71">
              <w:rPr>
                <w:b/>
                <w:sz w:val="18"/>
                <w:szCs w:val="18"/>
              </w:rPr>
              <w:t>Total number of products</w:t>
            </w:r>
          </w:p>
        </w:tc>
        <w:tc>
          <w:tcPr>
            <w:tcW w:w="1276" w:type="dxa"/>
            <w:vAlign w:val="center"/>
          </w:tcPr>
          <w:p w:rsidR="00D8708B" w:rsidRPr="00FF0B71" w:rsidRDefault="00D8708B" w:rsidP="00C23A4E">
            <w:pPr>
              <w:keepNext/>
              <w:keepLines/>
              <w:jc w:val="center"/>
              <w:rPr>
                <w:b/>
                <w:sz w:val="18"/>
                <w:szCs w:val="18"/>
              </w:rPr>
            </w:pPr>
            <w:r w:rsidRPr="00FF0B71">
              <w:rPr>
                <w:b/>
                <w:sz w:val="18"/>
                <w:szCs w:val="18"/>
              </w:rPr>
              <w:t xml:space="preserve">Number of affected </w:t>
            </w:r>
            <w:r w:rsidR="00A0264D" w:rsidRPr="00FF0B71">
              <w:rPr>
                <w:b/>
                <w:sz w:val="18"/>
                <w:szCs w:val="18"/>
              </w:rPr>
              <w:t xml:space="preserve">products </w:t>
            </w:r>
            <w:r w:rsidRPr="00FF0B71">
              <w:rPr>
                <w:b/>
                <w:sz w:val="18"/>
                <w:szCs w:val="18"/>
              </w:rPr>
              <w:t>(proportion of total)</w:t>
            </w:r>
          </w:p>
          <w:p w:rsidR="00D8708B" w:rsidRPr="00FF0B71" w:rsidRDefault="00D8708B" w:rsidP="00C23A4E">
            <w:pPr>
              <w:keepNext/>
              <w:keepLines/>
              <w:jc w:val="center"/>
              <w:rPr>
                <w:b/>
                <w:i/>
                <w:sz w:val="18"/>
                <w:szCs w:val="18"/>
              </w:rPr>
            </w:pPr>
          </w:p>
        </w:tc>
        <w:tc>
          <w:tcPr>
            <w:tcW w:w="1275" w:type="dxa"/>
            <w:vAlign w:val="center"/>
          </w:tcPr>
          <w:p w:rsidR="00D8708B" w:rsidRPr="00FF0B71" w:rsidRDefault="00D8708B" w:rsidP="00C23A4E">
            <w:pPr>
              <w:keepNext/>
              <w:keepLines/>
              <w:jc w:val="center"/>
              <w:rPr>
                <w:b/>
                <w:sz w:val="18"/>
                <w:szCs w:val="18"/>
              </w:rPr>
            </w:pPr>
            <w:r w:rsidRPr="00FF0B71">
              <w:rPr>
                <w:b/>
                <w:sz w:val="18"/>
                <w:szCs w:val="18"/>
              </w:rPr>
              <w:t xml:space="preserve">Number of </w:t>
            </w:r>
            <w:r w:rsidR="00A0264D" w:rsidRPr="00FF0B71">
              <w:rPr>
                <w:b/>
                <w:sz w:val="18"/>
                <w:szCs w:val="18"/>
              </w:rPr>
              <w:t>affected products</w:t>
            </w:r>
          </w:p>
          <w:p w:rsidR="00D8708B" w:rsidRPr="00FF0B71" w:rsidRDefault="00D8708B" w:rsidP="00C23A4E">
            <w:pPr>
              <w:keepNext/>
              <w:keepLines/>
              <w:jc w:val="center"/>
              <w:rPr>
                <w:rFonts w:eastAsia="Times New Roman" w:cs="Arial"/>
                <w:b/>
                <w:sz w:val="18"/>
                <w:szCs w:val="18"/>
                <w:lang w:eastAsia="en-GB"/>
              </w:rPr>
            </w:pPr>
            <w:r w:rsidRPr="00FF0B71">
              <w:rPr>
                <w:b/>
                <w:i/>
                <w:sz w:val="18"/>
                <w:szCs w:val="18"/>
              </w:rPr>
              <w:t>(proportion of affected products)</w:t>
            </w:r>
          </w:p>
        </w:tc>
        <w:tc>
          <w:tcPr>
            <w:tcW w:w="1309" w:type="dxa"/>
            <w:vAlign w:val="center"/>
          </w:tcPr>
          <w:p w:rsidR="00D8708B" w:rsidRPr="00FF0B71" w:rsidRDefault="00D8708B" w:rsidP="00C23A4E">
            <w:pPr>
              <w:keepNext/>
              <w:keepLines/>
              <w:jc w:val="center"/>
              <w:rPr>
                <w:b/>
                <w:sz w:val="18"/>
                <w:szCs w:val="18"/>
              </w:rPr>
            </w:pPr>
            <w:r w:rsidRPr="00FF0B71">
              <w:rPr>
                <w:rFonts w:eastAsia="Times New Roman" w:cs="Arial"/>
                <w:b/>
                <w:sz w:val="18"/>
                <w:szCs w:val="18"/>
                <w:lang w:eastAsia="en-GB"/>
              </w:rPr>
              <w:t>Number with 1 star point reduction (proportion of affected products)</w:t>
            </w:r>
          </w:p>
        </w:tc>
        <w:tc>
          <w:tcPr>
            <w:tcW w:w="1246" w:type="dxa"/>
            <w:vAlign w:val="center"/>
          </w:tcPr>
          <w:p w:rsidR="00D8708B" w:rsidRPr="00FF0B71" w:rsidRDefault="00D8708B" w:rsidP="00C23A4E">
            <w:pPr>
              <w:keepNext/>
              <w:keepLines/>
              <w:jc w:val="center"/>
              <w:rPr>
                <w:b/>
                <w:sz w:val="18"/>
                <w:szCs w:val="18"/>
              </w:rPr>
            </w:pPr>
            <w:r w:rsidRPr="00FF0B71">
              <w:rPr>
                <w:rFonts w:eastAsia="Times New Roman" w:cs="Arial"/>
                <w:b/>
                <w:sz w:val="18"/>
                <w:szCs w:val="18"/>
                <w:lang w:eastAsia="en-GB"/>
              </w:rPr>
              <w:t>Number with 2 star point reduction (proportion of affected products)</w:t>
            </w:r>
          </w:p>
        </w:tc>
        <w:tc>
          <w:tcPr>
            <w:tcW w:w="1246" w:type="dxa"/>
            <w:vAlign w:val="center"/>
          </w:tcPr>
          <w:p w:rsidR="00D8708B" w:rsidRPr="00FF0B71" w:rsidRDefault="00D8708B" w:rsidP="00C23A4E">
            <w:pPr>
              <w:keepNext/>
              <w:keepLines/>
              <w:jc w:val="center"/>
              <w:rPr>
                <w:b/>
                <w:sz w:val="18"/>
                <w:szCs w:val="18"/>
              </w:rPr>
            </w:pPr>
            <w:r w:rsidRPr="00FF0B71">
              <w:rPr>
                <w:rFonts w:eastAsia="Times New Roman" w:cs="Arial"/>
                <w:b/>
                <w:sz w:val="18"/>
                <w:szCs w:val="18"/>
                <w:lang w:eastAsia="en-GB"/>
              </w:rPr>
              <w:t>Number with 3 star point reduction (proportion of affected products)</w:t>
            </w:r>
          </w:p>
        </w:tc>
      </w:tr>
      <w:tr w:rsidR="009754FF" w:rsidRPr="00CB56D6" w:rsidTr="00477D0A">
        <w:trPr>
          <w:cantSplit/>
          <w:trHeight w:val="340"/>
        </w:trPr>
        <w:tc>
          <w:tcPr>
            <w:tcW w:w="2381" w:type="dxa"/>
          </w:tcPr>
          <w:p w:rsidR="00D8708B" w:rsidRPr="00CB56D6" w:rsidRDefault="00D8708B" w:rsidP="002141B4">
            <w:pPr>
              <w:rPr>
                <w:sz w:val="18"/>
                <w:szCs w:val="18"/>
              </w:rPr>
            </w:pPr>
            <w:r w:rsidRPr="00CB56D6">
              <w:rPr>
                <w:sz w:val="18"/>
                <w:szCs w:val="18"/>
              </w:rPr>
              <w:t xml:space="preserve">Total </w:t>
            </w:r>
            <w:r w:rsidR="00AF712E" w:rsidRPr="00CB56D6">
              <w:rPr>
                <w:sz w:val="18"/>
                <w:szCs w:val="18"/>
              </w:rPr>
              <w:t>Sugars Scenario</w:t>
            </w:r>
          </w:p>
        </w:tc>
        <w:tc>
          <w:tcPr>
            <w:tcW w:w="992" w:type="dxa"/>
          </w:tcPr>
          <w:p w:rsidR="00D8708B" w:rsidRPr="00CB56D6" w:rsidRDefault="00D8708B" w:rsidP="002141B4">
            <w:pPr>
              <w:rPr>
                <w:sz w:val="18"/>
                <w:szCs w:val="18"/>
              </w:rPr>
            </w:pPr>
            <w:r w:rsidRPr="00CB56D6">
              <w:rPr>
                <w:sz w:val="18"/>
                <w:szCs w:val="18"/>
              </w:rPr>
              <w:t>4919</w:t>
            </w:r>
          </w:p>
        </w:tc>
        <w:tc>
          <w:tcPr>
            <w:tcW w:w="1276" w:type="dxa"/>
          </w:tcPr>
          <w:p w:rsidR="00D8708B" w:rsidRPr="00CB56D6" w:rsidRDefault="000C1D60" w:rsidP="004B6197">
            <w:pPr>
              <w:rPr>
                <w:sz w:val="18"/>
                <w:szCs w:val="18"/>
              </w:rPr>
            </w:pPr>
            <w:r w:rsidRPr="00CB56D6">
              <w:rPr>
                <w:sz w:val="18"/>
                <w:szCs w:val="18"/>
              </w:rPr>
              <w:t>4</w:t>
            </w:r>
            <w:r>
              <w:rPr>
                <w:sz w:val="18"/>
                <w:szCs w:val="18"/>
              </w:rPr>
              <w:t>6</w:t>
            </w:r>
            <w:r w:rsidR="004B6197">
              <w:rPr>
                <w:sz w:val="18"/>
                <w:szCs w:val="18"/>
              </w:rPr>
              <w:t>6</w:t>
            </w:r>
            <w:r w:rsidRPr="00CB56D6">
              <w:rPr>
                <w:sz w:val="18"/>
                <w:szCs w:val="18"/>
              </w:rPr>
              <w:t xml:space="preserve"> </w:t>
            </w:r>
            <w:r w:rsidR="00D8708B" w:rsidRPr="00CB56D6">
              <w:rPr>
                <w:sz w:val="18"/>
                <w:szCs w:val="18"/>
              </w:rPr>
              <w:t>(</w:t>
            </w:r>
            <w:r>
              <w:rPr>
                <w:sz w:val="18"/>
                <w:szCs w:val="18"/>
              </w:rPr>
              <w:t>9</w:t>
            </w:r>
            <w:r w:rsidR="00D8708B" w:rsidRPr="00CB56D6">
              <w:rPr>
                <w:sz w:val="18"/>
                <w:szCs w:val="18"/>
              </w:rPr>
              <w:t>%)</w:t>
            </w:r>
          </w:p>
        </w:tc>
        <w:tc>
          <w:tcPr>
            <w:tcW w:w="1275" w:type="dxa"/>
          </w:tcPr>
          <w:p w:rsidR="00D8708B" w:rsidRDefault="00D8708B" w:rsidP="002141B4">
            <w:pPr>
              <w:rPr>
                <w:sz w:val="18"/>
                <w:szCs w:val="18"/>
              </w:rPr>
            </w:pPr>
          </w:p>
        </w:tc>
        <w:tc>
          <w:tcPr>
            <w:tcW w:w="1309" w:type="dxa"/>
          </w:tcPr>
          <w:p w:rsidR="00D8708B" w:rsidRPr="00CB56D6" w:rsidRDefault="004A372F" w:rsidP="004A372F">
            <w:pPr>
              <w:rPr>
                <w:sz w:val="18"/>
                <w:szCs w:val="18"/>
              </w:rPr>
            </w:pPr>
            <w:r>
              <w:rPr>
                <w:sz w:val="18"/>
                <w:szCs w:val="18"/>
              </w:rPr>
              <w:t xml:space="preserve">444 </w:t>
            </w:r>
            <w:r w:rsidR="00D8708B">
              <w:rPr>
                <w:sz w:val="18"/>
                <w:szCs w:val="18"/>
              </w:rPr>
              <w:t>(95%)</w:t>
            </w:r>
          </w:p>
        </w:tc>
        <w:tc>
          <w:tcPr>
            <w:tcW w:w="1246" w:type="dxa"/>
          </w:tcPr>
          <w:p w:rsidR="00D8708B" w:rsidRPr="00CB56D6" w:rsidRDefault="004A372F" w:rsidP="004A372F">
            <w:pPr>
              <w:rPr>
                <w:sz w:val="18"/>
                <w:szCs w:val="18"/>
              </w:rPr>
            </w:pPr>
            <w:r>
              <w:rPr>
                <w:sz w:val="18"/>
                <w:szCs w:val="18"/>
              </w:rPr>
              <w:t xml:space="preserve">22 </w:t>
            </w:r>
            <w:r w:rsidR="00D8708B">
              <w:rPr>
                <w:sz w:val="18"/>
                <w:szCs w:val="18"/>
              </w:rPr>
              <w:t>(5%)</w:t>
            </w:r>
          </w:p>
        </w:tc>
        <w:tc>
          <w:tcPr>
            <w:tcW w:w="1246" w:type="dxa"/>
          </w:tcPr>
          <w:p w:rsidR="00D8708B" w:rsidRPr="00CB56D6" w:rsidRDefault="00D8708B" w:rsidP="002141B4">
            <w:pPr>
              <w:rPr>
                <w:sz w:val="18"/>
                <w:szCs w:val="18"/>
              </w:rPr>
            </w:pPr>
            <w:r>
              <w:rPr>
                <w:sz w:val="18"/>
                <w:szCs w:val="18"/>
              </w:rPr>
              <w:t>-</w:t>
            </w:r>
          </w:p>
        </w:tc>
      </w:tr>
      <w:tr w:rsidR="009754FF" w:rsidRPr="00CB56D6" w:rsidTr="00477D0A">
        <w:trPr>
          <w:cantSplit/>
          <w:trHeight w:val="340"/>
        </w:trPr>
        <w:tc>
          <w:tcPr>
            <w:tcW w:w="2381" w:type="dxa"/>
          </w:tcPr>
          <w:p w:rsidR="00D8708B" w:rsidRPr="00CB56D6" w:rsidRDefault="00D8708B" w:rsidP="002141B4">
            <w:pPr>
              <w:rPr>
                <w:sz w:val="18"/>
                <w:szCs w:val="18"/>
              </w:rPr>
            </w:pPr>
            <w:r w:rsidRPr="00CB56D6">
              <w:rPr>
                <w:sz w:val="18"/>
                <w:szCs w:val="18"/>
              </w:rPr>
              <w:t xml:space="preserve">Sodium </w:t>
            </w:r>
            <w:r w:rsidR="00AF712E" w:rsidRPr="00CB56D6">
              <w:rPr>
                <w:sz w:val="18"/>
                <w:szCs w:val="18"/>
              </w:rPr>
              <w:t>Scenario</w:t>
            </w:r>
            <w:r w:rsidR="004414F0">
              <w:rPr>
                <w:sz w:val="18"/>
                <w:szCs w:val="18"/>
              </w:rPr>
              <w:t xml:space="preserve"> 1</w:t>
            </w:r>
          </w:p>
        </w:tc>
        <w:tc>
          <w:tcPr>
            <w:tcW w:w="992" w:type="dxa"/>
          </w:tcPr>
          <w:p w:rsidR="00D8708B" w:rsidRPr="00CB56D6" w:rsidRDefault="00D8708B" w:rsidP="002141B4">
            <w:pPr>
              <w:rPr>
                <w:sz w:val="18"/>
                <w:szCs w:val="18"/>
              </w:rPr>
            </w:pPr>
            <w:r w:rsidRPr="00CB56D6">
              <w:rPr>
                <w:sz w:val="18"/>
                <w:szCs w:val="18"/>
              </w:rPr>
              <w:t>4919</w:t>
            </w:r>
          </w:p>
        </w:tc>
        <w:tc>
          <w:tcPr>
            <w:tcW w:w="1276" w:type="dxa"/>
          </w:tcPr>
          <w:p w:rsidR="00D8708B" w:rsidRPr="00CB56D6" w:rsidRDefault="000C1D60" w:rsidP="00C10EC3">
            <w:pPr>
              <w:rPr>
                <w:sz w:val="18"/>
                <w:szCs w:val="18"/>
              </w:rPr>
            </w:pPr>
            <w:r w:rsidRPr="00CB56D6">
              <w:rPr>
                <w:sz w:val="18"/>
                <w:szCs w:val="18"/>
              </w:rPr>
              <w:t>7</w:t>
            </w:r>
            <w:r>
              <w:rPr>
                <w:sz w:val="18"/>
                <w:szCs w:val="18"/>
              </w:rPr>
              <w:t>0</w:t>
            </w:r>
            <w:r w:rsidR="00C10EC3">
              <w:rPr>
                <w:sz w:val="18"/>
                <w:szCs w:val="18"/>
              </w:rPr>
              <w:t>1</w:t>
            </w:r>
            <w:r w:rsidRPr="00CB56D6">
              <w:rPr>
                <w:sz w:val="18"/>
                <w:szCs w:val="18"/>
              </w:rPr>
              <w:t xml:space="preserve"> </w:t>
            </w:r>
            <w:r w:rsidR="00D8708B" w:rsidRPr="00CB56D6">
              <w:rPr>
                <w:sz w:val="18"/>
                <w:szCs w:val="18"/>
              </w:rPr>
              <w:t>(</w:t>
            </w:r>
            <w:r w:rsidR="00CF7C21" w:rsidRPr="00CB56D6">
              <w:rPr>
                <w:sz w:val="18"/>
                <w:szCs w:val="18"/>
              </w:rPr>
              <w:t>1</w:t>
            </w:r>
            <w:r w:rsidR="00CF7C21">
              <w:rPr>
                <w:sz w:val="18"/>
                <w:szCs w:val="18"/>
              </w:rPr>
              <w:t>4</w:t>
            </w:r>
            <w:r w:rsidR="00D8708B" w:rsidRPr="00CB56D6">
              <w:rPr>
                <w:sz w:val="18"/>
                <w:szCs w:val="18"/>
              </w:rPr>
              <w:t>%)</w:t>
            </w:r>
          </w:p>
        </w:tc>
        <w:tc>
          <w:tcPr>
            <w:tcW w:w="1275" w:type="dxa"/>
          </w:tcPr>
          <w:p w:rsidR="00D8708B" w:rsidRDefault="00D8708B" w:rsidP="002141B4">
            <w:pPr>
              <w:rPr>
                <w:sz w:val="18"/>
                <w:szCs w:val="18"/>
              </w:rPr>
            </w:pPr>
          </w:p>
        </w:tc>
        <w:tc>
          <w:tcPr>
            <w:tcW w:w="1309" w:type="dxa"/>
          </w:tcPr>
          <w:p w:rsidR="00D8708B" w:rsidRPr="00CB56D6" w:rsidRDefault="004A372F" w:rsidP="004A372F">
            <w:pPr>
              <w:rPr>
                <w:sz w:val="18"/>
                <w:szCs w:val="18"/>
              </w:rPr>
            </w:pPr>
            <w:r>
              <w:rPr>
                <w:sz w:val="18"/>
                <w:szCs w:val="18"/>
              </w:rPr>
              <w:t xml:space="preserve">650 </w:t>
            </w:r>
            <w:r w:rsidR="00D8708B">
              <w:rPr>
                <w:sz w:val="18"/>
                <w:szCs w:val="18"/>
              </w:rPr>
              <w:t>(93%)</w:t>
            </w:r>
          </w:p>
        </w:tc>
        <w:tc>
          <w:tcPr>
            <w:tcW w:w="1246" w:type="dxa"/>
          </w:tcPr>
          <w:p w:rsidR="00D8708B" w:rsidRPr="00CB56D6" w:rsidRDefault="00D8708B" w:rsidP="002141B4">
            <w:pPr>
              <w:rPr>
                <w:sz w:val="18"/>
                <w:szCs w:val="18"/>
              </w:rPr>
            </w:pPr>
            <w:r>
              <w:rPr>
                <w:sz w:val="18"/>
                <w:szCs w:val="18"/>
              </w:rPr>
              <w:t xml:space="preserve">45 (6%) </w:t>
            </w:r>
          </w:p>
        </w:tc>
        <w:tc>
          <w:tcPr>
            <w:tcW w:w="1246" w:type="dxa"/>
          </w:tcPr>
          <w:p w:rsidR="00D8708B" w:rsidRPr="00CB56D6" w:rsidRDefault="00D8708B" w:rsidP="002141B4">
            <w:pPr>
              <w:rPr>
                <w:sz w:val="18"/>
                <w:szCs w:val="18"/>
              </w:rPr>
            </w:pPr>
            <w:r>
              <w:rPr>
                <w:sz w:val="18"/>
                <w:szCs w:val="18"/>
              </w:rPr>
              <w:t>6 (1%)</w:t>
            </w:r>
          </w:p>
        </w:tc>
      </w:tr>
      <w:tr w:rsidR="009754FF" w:rsidRPr="00CB56D6" w:rsidTr="00477D0A">
        <w:trPr>
          <w:cantSplit/>
          <w:trHeight w:val="340"/>
        </w:trPr>
        <w:tc>
          <w:tcPr>
            <w:tcW w:w="2381" w:type="dxa"/>
          </w:tcPr>
          <w:p w:rsidR="00D8708B" w:rsidRDefault="00D8708B" w:rsidP="00D8708B">
            <w:pPr>
              <w:rPr>
                <w:sz w:val="18"/>
                <w:szCs w:val="18"/>
              </w:rPr>
            </w:pPr>
            <w:r w:rsidRPr="00CB56D6">
              <w:rPr>
                <w:sz w:val="18"/>
                <w:szCs w:val="18"/>
              </w:rPr>
              <w:t xml:space="preserve">Combined </w:t>
            </w:r>
            <w:r w:rsidR="00AF712E" w:rsidRPr="00CB56D6">
              <w:rPr>
                <w:sz w:val="18"/>
                <w:szCs w:val="18"/>
              </w:rPr>
              <w:t>Scenario</w:t>
            </w:r>
          </w:p>
          <w:p w:rsidR="00D8708B" w:rsidRDefault="00D8708B" w:rsidP="00D8708B">
            <w:pPr>
              <w:rPr>
                <w:sz w:val="18"/>
                <w:szCs w:val="18"/>
              </w:rPr>
            </w:pPr>
          </w:p>
          <w:p w:rsidR="00D8708B" w:rsidRDefault="00D8708B" w:rsidP="00D8708B">
            <w:pPr>
              <w:jc w:val="right"/>
              <w:rPr>
                <w:i/>
                <w:sz w:val="18"/>
                <w:szCs w:val="18"/>
              </w:rPr>
            </w:pPr>
            <w:r w:rsidRPr="00CB56D6">
              <w:rPr>
                <w:i/>
                <w:sz w:val="18"/>
                <w:szCs w:val="18"/>
              </w:rPr>
              <w:t xml:space="preserve">Affected by either </w:t>
            </w:r>
            <w:r w:rsidR="00AF712E" w:rsidRPr="00CB56D6">
              <w:rPr>
                <w:i/>
                <w:sz w:val="18"/>
                <w:szCs w:val="18"/>
              </w:rPr>
              <w:t xml:space="preserve">Total Sugars </w:t>
            </w:r>
            <w:r w:rsidRPr="00CB56D6">
              <w:rPr>
                <w:i/>
                <w:sz w:val="18"/>
                <w:szCs w:val="18"/>
              </w:rPr>
              <w:t xml:space="preserve">or </w:t>
            </w:r>
            <w:r w:rsidR="00AF712E" w:rsidRPr="00CB56D6">
              <w:rPr>
                <w:i/>
                <w:sz w:val="18"/>
                <w:szCs w:val="18"/>
              </w:rPr>
              <w:t>Sodium Scenario</w:t>
            </w:r>
          </w:p>
          <w:p w:rsidR="00D8708B" w:rsidRDefault="00D8708B" w:rsidP="00D8708B">
            <w:pPr>
              <w:jc w:val="right"/>
              <w:rPr>
                <w:i/>
                <w:sz w:val="18"/>
                <w:szCs w:val="18"/>
              </w:rPr>
            </w:pPr>
          </w:p>
          <w:p w:rsidR="00D8708B" w:rsidRDefault="00D8708B" w:rsidP="00D8708B">
            <w:pPr>
              <w:jc w:val="right"/>
              <w:rPr>
                <w:i/>
                <w:sz w:val="18"/>
                <w:szCs w:val="18"/>
              </w:rPr>
            </w:pPr>
            <w:r w:rsidRPr="00CB56D6">
              <w:rPr>
                <w:i/>
                <w:sz w:val="18"/>
                <w:szCs w:val="18"/>
              </w:rPr>
              <w:t xml:space="preserve">Affected by both </w:t>
            </w:r>
            <w:r w:rsidR="00AF712E" w:rsidRPr="00CB56D6">
              <w:rPr>
                <w:i/>
                <w:sz w:val="18"/>
                <w:szCs w:val="18"/>
              </w:rPr>
              <w:t xml:space="preserve">Total Sugars </w:t>
            </w:r>
            <w:r w:rsidRPr="00CB56D6">
              <w:rPr>
                <w:i/>
                <w:sz w:val="18"/>
                <w:szCs w:val="18"/>
              </w:rPr>
              <w:t xml:space="preserve">and </w:t>
            </w:r>
            <w:r w:rsidR="00AF712E" w:rsidRPr="00CB56D6">
              <w:rPr>
                <w:i/>
                <w:sz w:val="18"/>
                <w:szCs w:val="18"/>
              </w:rPr>
              <w:t>Sodium Scenarios</w:t>
            </w:r>
          </w:p>
          <w:p w:rsidR="00D8708B" w:rsidRDefault="00D8708B" w:rsidP="00D8708B">
            <w:pPr>
              <w:jc w:val="right"/>
              <w:rPr>
                <w:i/>
                <w:sz w:val="18"/>
                <w:szCs w:val="18"/>
              </w:rPr>
            </w:pPr>
          </w:p>
          <w:p w:rsidR="00D8708B" w:rsidRPr="00CB56D6" w:rsidRDefault="00D8708B" w:rsidP="00D8708B">
            <w:pPr>
              <w:jc w:val="right"/>
              <w:rPr>
                <w:sz w:val="18"/>
                <w:szCs w:val="18"/>
              </w:rPr>
            </w:pPr>
            <w:r w:rsidRPr="00CB56D6">
              <w:rPr>
                <w:i/>
                <w:sz w:val="18"/>
                <w:szCs w:val="18"/>
              </w:rPr>
              <w:t xml:space="preserve">Affected by </w:t>
            </w:r>
            <w:r w:rsidR="00AF712E" w:rsidRPr="00CB56D6">
              <w:rPr>
                <w:i/>
                <w:sz w:val="18"/>
                <w:szCs w:val="18"/>
              </w:rPr>
              <w:t xml:space="preserve">Combined Scenario </w:t>
            </w:r>
            <w:r w:rsidRPr="00CB56D6">
              <w:rPr>
                <w:i/>
                <w:sz w:val="18"/>
                <w:szCs w:val="18"/>
              </w:rPr>
              <w:t xml:space="preserve">but not </w:t>
            </w:r>
            <w:r w:rsidR="00AF712E" w:rsidRPr="00CB56D6">
              <w:rPr>
                <w:i/>
                <w:sz w:val="18"/>
                <w:szCs w:val="18"/>
              </w:rPr>
              <w:t xml:space="preserve">Total Sugars </w:t>
            </w:r>
            <w:r w:rsidRPr="00CB56D6">
              <w:rPr>
                <w:i/>
                <w:sz w:val="18"/>
                <w:szCs w:val="18"/>
              </w:rPr>
              <w:t xml:space="preserve">or </w:t>
            </w:r>
            <w:r w:rsidR="00AF712E" w:rsidRPr="00CB56D6">
              <w:rPr>
                <w:i/>
                <w:sz w:val="18"/>
                <w:szCs w:val="18"/>
              </w:rPr>
              <w:t>Sodium Scenario</w:t>
            </w:r>
          </w:p>
        </w:tc>
        <w:tc>
          <w:tcPr>
            <w:tcW w:w="992" w:type="dxa"/>
          </w:tcPr>
          <w:p w:rsidR="00D8708B" w:rsidRPr="00CB56D6" w:rsidRDefault="00D8708B" w:rsidP="00D8708B">
            <w:pPr>
              <w:rPr>
                <w:sz w:val="18"/>
                <w:szCs w:val="18"/>
              </w:rPr>
            </w:pPr>
            <w:r w:rsidRPr="00CB56D6">
              <w:rPr>
                <w:sz w:val="18"/>
                <w:szCs w:val="18"/>
              </w:rPr>
              <w:t>4919</w:t>
            </w:r>
          </w:p>
        </w:tc>
        <w:tc>
          <w:tcPr>
            <w:tcW w:w="1276" w:type="dxa"/>
          </w:tcPr>
          <w:p w:rsidR="00D8708B" w:rsidRDefault="000C1D60" w:rsidP="00D8708B">
            <w:pPr>
              <w:rPr>
                <w:sz w:val="18"/>
                <w:szCs w:val="18"/>
              </w:rPr>
            </w:pPr>
            <w:r w:rsidRPr="00CB56D6">
              <w:rPr>
                <w:sz w:val="18"/>
                <w:szCs w:val="18"/>
              </w:rPr>
              <w:t>11</w:t>
            </w:r>
            <w:r>
              <w:rPr>
                <w:sz w:val="18"/>
                <w:szCs w:val="18"/>
              </w:rPr>
              <w:t>34</w:t>
            </w:r>
            <w:r w:rsidRPr="00CB56D6">
              <w:rPr>
                <w:sz w:val="18"/>
                <w:szCs w:val="18"/>
              </w:rPr>
              <w:t xml:space="preserve"> </w:t>
            </w:r>
            <w:r w:rsidR="00D8708B" w:rsidRPr="00CB56D6">
              <w:rPr>
                <w:sz w:val="18"/>
                <w:szCs w:val="18"/>
              </w:rPr>
              <w:t>(</w:t>
            </w:r>
            <w:r w:rsidR="00D141DB" w:rsidRPr="00CB56D6">
              <w:rPr>
                <w:sz w:val="18"/>
                <w:szCs w:val="18"/>
              </w:rPr>
              <w:t>2</w:t>
            </w:r>
            <w:r w:rsidR="00D141DB">
              <w:rPr>
                <w:sz w:val="18"/>
                <w:szCs w:val="18"/>
              </w:rPr>
              <w:t>3</w:t>
            </w:r>
            <w:r w:rsidR="00D8708B" w:rsidRPr="00CB56D6">
              <w:rPr>
                <w:sz w:val="18"/>
                <w:szCs w:val="18"/>
              </w:rPr>
              <w:t>%)</w:t>
            </w:r>
          </w:p>
          <w:p w:rsidR="00D8708B" w:rsidRDefault="00D8708B" w:rsidP="00D8708B">
            <w:pPr>
              <w:rPr>
                <w:sz w:val="18"/>
                <w:szCs w:val="18"/>
              </w:rPr>
            </w:pPr>
          </w:p>
          <w:p w:rsidR="00D8708B" w:rsidRPr="00CB56D6" w:rsidRDefault="00D8708B" w:rsidP="00D8708B">
            <w:pPr>
              <w:jc w:val="right"/>
              <w:rPr>
                <w:sz w:val="18"/>
                <w:szCs w:val="18"/>
              </w:rPr>
            </w:pPr>
          </w:p>
        </w:tc>
        <w:tc>
          <w:tcPr>
            <w:tcW w:w="1275" w:type="dxa"/>
          </w:tcPr>
          <w:p w:rsidR="00D8708B" w:rsidRDefault="00D8708B" w:rsidP="00D8708B">
            <w:pPr>
              <w:rPr>
                <w:sz w:val="18"/>
                <w:szCs w:val="18"/>
              </w:rPr>
            </w:pPr>
          </w:p>
          <w:p w:rsidR="00D8708B" w:rsidRDefault="00D8708B" w:rsidP="00D8708B">
            <w:pPr>
              <w:rPr>
                <w:sz w:val="18"/>
                <w:szCs w:val="18"/>
              </w:rPr>
            </w:pPr>
          </w:p>
          <w:p w:rsidR="00D8708B" w:rsidRDefault="00CE77A3" w:rsidP="0036215A">
            <w:pPr>
              <w:spacing w:after="600"/>
              <w:jc w:val="right"/>
              <w:rPr>
                <w:i/>
                <w:sz w:val="18"/>
                <w:szCs w:val="18"/>
              </w:rPr>
            </w:pPr>
            <w:r w:rsidRPr="00F83FFA">
              <w:rPr>
                <w:i/>
                <w:sz w:val="18"/>
                <w:szCs w:val="18"/>
              </w:rPr>
              <w:t xml:space="preserve">943 </w:t>
            </w:r>
            <w:r w:rsidR="00D8708B" w:rsidRPr="00F83FFA">
              <w:rPr>
                <w:i/>
                <w:sz w:val="18"/>
                <w:szCs w:val="18"/>
              </w:rPr>
              <w:t>(83%)</w:t>
            </w:r>
          </w:p>
          <w:p w:rsidR="00C23A4E" w:rsidRDefault="004B6197" w:rsidP="0036215A">
            <w:pPr>
              <w:spacing w:after="720"/>
              <w:jc w:val="right"/>
              <w:rPr>
                <w:i/>
                <w:sz w:val="18"/>
                <w:szCs w:val="18"/>
              </w:rPr>
            </w:pPr>
            <w:r w:rsidRPr="00CB56D6">
              <w:rPr>
                <w:i/>
                <w:sz w:val="18"/>
                <w:szCs w:val="18"/>
              </w:rPr>
              <w:t>11</w:t>
            </w:r>
            <w:r>
              <w:rPr>
                <w:i/>
                <w:sz w:val="18"/>
                <w:szCs w:val="18"/>
              </w:rPr>
              <w:t>2</w:t>
            </w:r>
            <w:r w:rsidRPr="00CB56D6">
              <w:rPr>
                <w:i/>
                <w:sz w:val="18"/>
                <w:szCs w:val="18"/>
              </w:rPr>
              <w:t xml:space="preserve"> </w:t>
            </w:r>
            <w:r w:rsidR="00D8708B" w:rsidRPr="00CB56D6">
              <w:rPr>
                <w:i/>
                <w:sz w:val="18"/>
                <w:szCs w:val="18"/>
              </w:rPr>
              <w:t>(10%)</w:t>
            </w:r>
          </w:p>
          <w:p w:rsidR="00D8708B" w:rsidRDefault="004B6197" w:rsidP="004B6197">
            <w:pPr>
              <w:jc w:val="right"/>
              <w:rPr>
                <w:sz w:val="18"/>
                <w:szCs w:val="18"/>
              </w:rPr>
            </w:pPr>
            <w:r>
              <w:rPr>
                <w:i/>
                <w:sz w:val="18"/>
                <w:szCs w:val="18"/>
              </w:rPr>
              <w:t>79</w:t>
            </w:r>
            <w:r w:rsidR="000C1D60" w:rsidRPr="00CB56D6">
              <w:rPr>
                <w:i/>
                <w:sz w:val="18"/>
                <w:szCs w:val="18"/>
              </w:rPr>
              <w:t xml:space="preserve"> </w:t>
            </w:r>
            <w:r w:rsidR="00D8708B" w:rsidRPr="00CB56D6">
              <w:rPr>
                <w:i/>
                <w:sz w:val="18"/>
                <w:szCs w:val="18"/>
              </w:rPr>
              <w:t>(7%)</w:t>
            </w:r>
          </w:p>
        </w:tc>
        <w:tc>
          <w:tcPr>
            <w:tcW w:w="1309" w:type="dxa"/>
          </w:tcPr>
          <w:p w:rsidR="00D8708B" w:rsidRPr="00CB56D6" w:rsidRDefault="000C1D60" w:rsidP="000C1D60">
            <w:pPr>
              <w:rPr>
                <w:sz w:val="18"/>
                <w:szCs w:val="18"/>
              </w:rPr>
            </w:pPr>
            <w:r>
              <w:rPr>
                <w:sz w:val="18"/>
                <w:szCs w:val="18"/>
              </w:rPr>
              <w:t xml:space="preserve">1058 </w:t>
            </w:r>
            <w:r w:rsidR="00D8708B">
              <w:rPr>
                <w:sz w:val="18"/>
                <w:szCs w:val="18"/>
              </w:rPr>
              <w:t>(93%)</w:t>
            </w:r>
          </w:p>
        </w:tc>
        <w:tc>
          <w:tcPr>
            <w:tcW w:w="1246" w:type="dxa"/>
          </w:tcPr>
          <w:p w:rsidR="00D8708B" w:rsidRPr="00CB56D6" w:rsidRDefault="000C1D60" w:rsidP="00CF7C21">
            <w:pPr>
              <w:rPr>
                <w:sz w:val="18"/>
                <w:szCs w:val="18"/>
              </w:rPr>
            </w:pPr>
            <w:r>
              <w:rPr>
                <w:sz w:val="18"/>
                <w:szCs w:val="18"/>
              </w:rPr>
              <w:t xml:space="preserve">69 </w:t>
            </w:r>
            <w:r w:rsidR="00D8708B">
              <w:rPr>
                <w:sz w:val="18"/>
                <w:szCs w:val="18"/>
              </w:rPr>
              <w:t>(6%)</w:t>
            </w:r>
          </w:p>
        </w:tc>
        <w:tc>
          <w:tcPr>
            <w:tcW w:w="1246" w:type="dxa"/>
          </w:tcPr>
          <w:p w:rsidR="00D8708B" w:rsidRPr="00CB56D6" w:rsidRDefault="00D8708B" w:rsidP="00D8708B">
            <w:pPr>
              <w:rPr>
                <w:sz w:val="18"/>
                <w:szCs w:val="18"/>
              </w:rPr>
            </w:pPr>
            <w:r>
              <w:rPr>
                <w:sz w:val="18"/>
                <w:szCs w:val="18"/>
              </w:rPr>
              <w:t>7 (1%)</w:t>
            </w:r>
          </w:p>
        </w:tc>
      </w:tr>
    </w:tbl>
    <w:p w:rsidR="00D8708B" w:rsidRDefault="00D8708B" w:rsidP="000B2FD7"/>
    <w:p w:rsidR="00531C51" w:rsidRDefault="00EA2B8C" w:rsidP="00531C51">
      <w:pPr>
        <w:pStyle w:val="Heading4"/>
        <w:numPr>
          <w:ilvl w:val="2"/>
          <w:numId w:val="15"/>
        </w:numPr>
        <w:rPr>
          <w:lang w:eastAsia="en-AU"/>
        </w:rPr>
      </w:pPr>
      <w:r>
        <w:rPr>
          <w:lang w:eastAsia="en-AU"/>
        </w:rPr>
        <w:t xml:space="preserve">Impact of </w:t>
      </w:r>
      <w:r w:rsidR="00AF712E">
        <w:rPr>
          <w:lang w:eastAsia="en-AU"/>
        </w:rPr>
        <w:t xml:space="preserve">Combined Scenario </w:t>
      </w:r>
      <w:r>
        <w:rPr>
          <w:lang w:eastAsia="en-AU"/>
        </w:rPr>
        <w:t>on FFG and discretionary products</w:t>
      </w:r>
    </w:p>
    <w:p w:rsidR="00697DD7" w:rsidRDefault="00BE253A" w:rsidP="00697DD7">
      <w:pPr>
        <w:rPr>
          <w:rFonts w:eastAsia="Times New Roman" w:cs="Arial"/>
          <w:lang w:eastAsia="en-GB"/>
        </w:rPr>
      </w:pPr>
      <w:r w:rsidRPr="000F6B1F">
        <w:rPr>
          <w:rFonts w:eastAsia="Times New Roman" w:cs="Arial"/>
          <w:lang w:eastAsia="en-GB"/>
        </w:rPr>
        <w:t xml:space="preserve">Similar to the proportions of core and non-core AGHE categories affected, the </w:t>
      </w:r>
      <w:r w:rsidR="007A5668" w:rsidRPr="000F6B1F">
        <w:rPr>
          <w:rFonts w:eastAsia="Times New Roman" w:cs="Arial"/>
          <w:lang w:eastAsia="en-GB"/>
        </w:rPr>
        <w:t xml:space="preserve">proportion of FFG and discretionary products affected by the </w:t>
      </w:r>
      <w:r w:rsidR="00AF712E" w:rsidRPr="000F6B1F">
        <w:rPr>
          <w:rFonts w:eastAsia="Times New Roman" w:cs="Arial"/>
          <w:lang w:eastAsia="en-GB"/>
        </w:rPr>
        <w:t xml:space="preserve">Combined Scenario </w:t>
      </w:r>
      <w:r w:rsidR="007A5668" w:rsidRPr="000F6B1F">
        <w:rPr>
          <w:rFonts w:eastAsia="Times New Roman" w:cs="Arial"/>
          <w:lang w:eastAsia="en-GB"/>
        </w:rPr>
        <w:t xml:space="preserve">were 19% and 30% respectively (refer to </w:t>
      </w:r>
      <w:r w:rsidR="007A5668" w:rsidRPr="000F6B1F">
        <w:rPr>
          <w:rFonts w:eastAsia="Times New Roman" w:cs="Arial"/>
          <w:lang w:eastAsia="en-GB"/>
        </w:rPr>
        <w:fldChar w:fldCharType="begin"/>
      </w:r>
      <w:r w:rsidR="007A5668" w:rsidRPr="000F6B1F">
        <w:rPr>
          <w:rFonts w:eastAsia="Times New Roman" w:cs="Arial"/>
          <w:lang w:eastAsia="en-GB"/>
        </w:rPr>
        <w:instrText xml:space="preserve"> REF _Ref30085742 \h </w:instrText>
      </w:r>
      <w:r w:rsidR="000F6B1F">
        <w:rPr>
          <w:rFonts w:eastAsia="Times New Roman" w:cs="Arial"/>
          <w:lang w:eastAsia="en-GB"/>
        </w:rPr>
        <w:instrText xml:space="preserve"> \* MERGEFORMAT </w:instrText>
      </w:r>
      <w:r w:rsidR="007A5668" w:rsidRPr="000F6B1F">
        <w:rPr>
          <w:rFonts w:eastAsia="Times New Roman" w:cs="Arial"/>
          <w:lang w:eastAsia="en-GB"/>
        </w:rPr>
      </w:r>
      <w:r w:rsidR="007A5668" w:rsidRPr="000F6B1F">
        <w:rPr>
          <w:rFonts w:eastAsia="Times New Roman" w:cs="Arial"/>
          <w:lang w:eastAsia="en-GB"/>
        </w:rPr>
        <w:fldChar w:fldCharType="separate"/>
      </w:r>
      <w:r w:rsidR="001F0DCE">
        <w:t xml:space="preserve">Table </w:t>
      </w:r>
      <w:r w:rsidR="001F0DCE">
        <w:rPr>
          <w:noProof/>
        </w:rPr>
        <w:t>6</w:t>
      </w:r>
      <w:r w:rsidR="007A5668" w:rsidRPr="000F6B1F">
        <w:rPr>
          <w:rFonts w:eastAsia="Times New Roman" w:cs="Arial"/>
          <w:lang w:eastAsia="en-GB"/>
        </w:rPr>
        <w:fldChar w:fldCharType="end"/>
      </w:r>
      <w:r w:rsidR="007A5668" w:rsidRPr="000F6B1F">
        <w:rPr>
          <w:rFonts w:eastAsia="Times New Roman" w:cs="Arial"/>
          <w:lang w:eastAsia="en-GB"/>
        </w:rPr>
        <w:t xml:space="preserve">, below, and Appendix 3 </w:t>
      </w:r>
      <w:r w:rsidR="007A5668" w:rsidRPr="000F6B1F">
        <w:rPr>
          <w:rFonts w:eastAsia="Times New Roman" w:cs="Arial"/>
          <w:lang w:eastAsia="en-GB"/>
        </w:rPr>
        <w:fldChar w:fldCharType="begin"/>
      </w:r>
      <w:r w:rsidR="007A5668" w:rsidRPr="000F6B1F">
        <w:rPr>
          <w:rFonts w:eastAsia="Times New Roman" w:cs="Arial"/>
          <w:lang w:eastAsia="en-GB"/>
        </w:rPr>
        <w:instrText xml:space="preserve"> REF _Ref30085892 \h </w:instrText>
      </w:r>
      <w:r w:rsidR="000F6B1F">
        <w:rPr>
          <w:rFonts w:eastAsia="Times New Roman" w:cs="Arial"/>
          <w:lang w:eastAsia="en-GB"/>
        </w:rPr>
        <w:instrText xml:space="preserve"> \* MERGEFORMAT </w:instrText>
      </w:r>
      <w:r w:rsidR="007A5668" w:rsidRPr="000F6B1F">
        <w:rPr>
          <w:rFonts w:eastAsia="Times New Roman" w:cs="Arial"/>
          <w:lang w:eastAsia="en-GB"/>
        </w:rPr>
      </w:r>
      <w:r w:rsidR="007A5668" w:rsidRPr="000F6B1F">
        <w:rPr>
          <w:rFonts w:eastAsia="Times New Roman" w:cs="Arial"/>
          <w:lang w:eastAsia="en-GB"/>
        </w:rPr>
        <w:fldChar w:fldCharType="separate"/>
      </w:r>
      <w:r w:rsidR="001F0DCE">
        <w:t xml:space="preserve">Table </w:t>
      </w:r>
      <w:r w:rsidR="001F0DCE">
        <w:rPr>
          <w:noProof/>
        </w:rPr>
        <w:t>20</w:t>
      </w:r>
      <w:r w:rsidR="007A5668" w:rsidRPr="000F6B1F">
        <w:rPr>
          <w:rFonts w:eastAsia="Times New Roman" w:cs="Arial"/>
          <w:lang w:eastAsia="en-GB"/>
        </w:rPr>
        <w:fldChar w:fldCharType="end"/>
      </w:r>
      <w:r w:rsidR="007A5668" w:rsidRPr="000F6B1F">
        <w:rPr>
          <w:rFonts w:eastAsia="Times New Roman" w:cs="Arial"/>
          <w:lang w:eastAsia="en-GB"/>
        </w:rPr>
        <w:t xml:space="preserve"> for additional details).</w:t>
      </w:r>
    </w:p>
    <w:p w:rsidR="00A87657" w:rsidRPr="00697DD7" w:rsidRDefault="00A87657" w:rsidP="00F634FC">
      <w:pPr>
        <w:rPr>
          <w:rFonts w:eastAsia="Times New Roman" w:cs="Arial"/>
          <w:sz w:val="20"/>
          <w:szCs w:val="20"/>
          <w:lang w:eastAsia="en-GB"/>
        </w:rPr>
      </w:pPr>
    </w:p>
    <w:p w:rsidR="00A87657" w:rsidRDefault="007A5668" w:rsidP="00D81540">
      <w:pPr>
        <w:pStyle w:val="Caption"/>
        <w:keepNext/>
        <w:keepLines/>
        <w:spacing w:after="0"/>
        <w:ind w:left="1128" w:hanging="1128"/>
      </w:pPr>
      <w:bookmarkStart w:id="33" w:name="_Ref30085742"/>
      <w:r>
        <w:t xml:space="preserve">Table </w:t>
      </w:r>
      <w:r>
        <w:fldChar w:fldCharType="begin"/>
      </w:r>
      <w:r>
        <w:instrText xml:space="preserve"> SEQ Table \* ARABIC </w:instrText>
      </w:r>
      <w:r>
        <w:fldChar w:fldCharType="separate"/>
      </w:r>
      <w:r w:rsidR="001F0DCE">
        <w:rPr>
          <w:noProof/>
        </w:rPr>
        <w:t>6</w:t>
      </w:r>
      <w:r>
        <w:fldChar w:fldCharType="end"/>
      </w:r>
      <w:bookmarkEnd w:id="33"/>
      <w:r>
        <w:tab/>
        <w:t>Summary of FFG and discretionary TAG database products</w:t>
      </w:r>
      <w:r w:rsidR="00271CD8">
        <w:t xml:space="preserve"> in HSR Categories 1D, 2 and 2D</w:t>
      </w:r>
      <w:r>
        <w:t xml:space="preserve"> affected by the </w:t>
      </w:r>
      <w:r w:rsidR="0033308E">
        <w:t>T</w:t>
      </w:r>
      <w:r>
        <w:t xml:space="preserve">otal </w:t>
      </w:r>
      <w:r w:rsidR="00AF712E">
        <w:t>Sugars Scenario</w:t>
      </w:r>
      <w:r>
        <w:t xml:space="preserve">, </w:t>
      </w:r>
      <w:r w:rsidR="0033308E">
        <w:t>S</w:t>
      </w:r>
      <w:r>
        <w:t xml:space="preserve">odium </w:t>
      </w:r>
      <w:r w:rsidR="00AF712E">
        <w:t xml:space="preserve">Scenario </w:t>
      </w:r>
      <w:r w:rsidR="004414F0">
        <w:t xml:space="preserve">1 </w:t>
      </w:r>
      <w:r>
        <w:t xml:space="preserve">and </w:t>
      </w:r>
      <w:r w:rsidR="0033308E">
        <w:t>C</w:t>
      </w:r>
      <w:r>
        <w:t xml:space="preserve">ombined </w:t>
      </w:r>
      <w:r w:rsidR="00AF712E">
        <w:t>Scenario</w:t>
      </w:r>
    </w:p>
    <w:tbl>
      <w:tblPr>
        <w:tblStyle w:val="TableGrid"/>
        <w:tblW w:w="9351" w:type="dxa"/>
        <w:tblLook w:val="04A0" w:firstRow="1" w:lastRow="0" w:firstColumn="1" w:lastColumn="0" w:noHBand="0" w:noVBand="1"/>
        <w:tblCaption w:val="Table 6"/>
        <w:tblDescription w:val="Summary of FFG and discretionary TAG database products in HSR Categories 1D, 2 and 2D affected by the Total Sugars Scenario, Sodium Scenario 1 and Combined Scenario"/>
      </w:tblPr>
      <w:tblGrid>
        <w:gridCol w:w="2122"/>
        <w:gridCol w:w="1559"/>
        <w:gridCol w:w="1701"/>
        <w:gridCol w:w="1701"/>
        <w:gridCol w:w="2268"/>
      </w:tblGrid>
      <w:tr w:rsidR="00BE253A" w:rsidRPr="00FF0B71" w:rsidTr="00FF0B71">
        <w:trPr>
          <w:tblHeader/>
        </w:trPr>
        <w:tc>
          <w:tcPr>
            <w:tcW w:w="2122" w:type="dxa"/>
          </w:tcPr>
          <w:p w:rsidR="00BE253A" w:rsidRPr="00FF0B71" w:rsidRDefault="00BE253A" w:rsidP="00D81540">
            <w:pPr>
              <w:keepNext/>
              <w:keepLines/>
              <w:rPr>
                <w:b/>
                <w:sz w:val="18"/>
                <w:szCs w:val="18"/>
              </w:rPr>
            </w:pPr>
          </w:p>
        </w:tc>
        <w:tc>
          <w:tcPr>
            <w:tcW w:w="1559" w:type="dxa"/>
          </w:tcPr>
          <w:p w:rsidR="00BE253A" w:rsidRPr="00FF0B71" w:rsidRDefault="00BE253A" w:rsidP="00D81540">
            <w:pPr>
              <w:keepNext/>
              <w:keepLines/>
              <w:rPr>
                <w:b/>
                <w:sz w:val="18"/>
                <w:szCs w:val="18"/>
              </w:rPr>
            </w:pPr>
            <w:r w:rsidRPr="00FF0B71">
              <w:rPr>
                <w:b/>
                <w:sz w:val="18"/>
                <w:szCs w:val="18"/>
              </w:rPr>
              <w:t>Total number FFG</w:t>
            </w:r>
          </w:p>
          <w:p w:rsidR="00FB3979" w:rsidRPr="00FF0B71" w:rsidRDefault="00D8708B" w:rsidP="00D81540">
            <w:pPr>
              <w:keepNext/>
              <w:keepLines/>
              <w:rPr>
                <w:b/>
                <w:sz w:val="18"/>
                <w:szCs w:val="18"/>
              </w:rPr>
            </w:pPr>
            <w:r w:rsidRPr="00FF0B71">
              <w:rPr>
                <w:b/>
                <w:sz w:val="18"/>
                <w:szCs w:val="18"/>
              </w:rPr>
              <w:t>(</w:t>
            </w:r>
            <w:r w:rsidR="00FB3979" w:rsidRPr="00FF0B71">
              <w:rPr>
                <w:b/>
                <w:sz w:val="18"/>
                <w:szCs w:val="18"/>
              </w:rPr>
              <w:t>proportion of all products)</w:t>
            </w:r>
          </w:p>
        </w:tc>
        <w:tc>
          <w:tcPr>
            <w:tcW w:w="1701" w:type="dxa"/>
          </w:tcPr>
          <w:p w:rsidR="00BE253A" w:rsidRPr="00FF0B71" w:rsidRDefault="00BE253A" w:rsidP="00D81540">
            <w:pPr>
              <w:keepNext/>
              <w:keepLines/>
              <w:rPr>
                <w:b/>
                <w:sz w:val="18"/>
                <w:szCs w:val="18"/>
              </w:rPr>
            </w:pPr>
            <w:r w:rsidRPr="00FF0B71">
              <w:rPr>
                <w:b/>
                <w:sz w:val="18"/>
                <w:szCs w:val="18"/>
              </w:rPr>
              <w:t>Total number Discretionary</w:t>
            </w:r>
            <w:r w:rsidR="00D8708B" w:rsidRPr="00FF0B71">
              <w:rPr>
                <w:b/>
                <w:sz w:val="18"/>
                <w:szCs w:val="18"/>
              </w:rPr>
              <w:t xml:space="preserve"> (</w:t>
            </w:r>
            <w:r w:rsidR="00FB3979" w:rsidRPr="00FF0B71">
              <w:rPr>
                <w:b/>
                <w:sz w:val="18"/>
                <w:szCs w:val="18"/>
              </w:rPr>
              <w:t>proportion of all products)</w:t>
            </w:r>
          </w:p>
        </w:tc>
        <w:tc>
          <w:tcPr>
            <w:tcW w:w="1701" w:type="dxa"/>
          </w:tcPr>
          <w:p w:rsidR="00FB3979" w:rsidRPr="00FF0B71" w:rsidRDefault="00BE253A" w:rsidP="00D81540">
            <w:pPr>
              <w:keepNext/>
              <w:keepLines/>
              <w:rPr>
                <w:b/>
                <w:sz w:val="18"/>
                <w:szCs w:val="18"/>
              </w:rPr>
            </w:pPr>
            <w:r w:rsidRPr="00FF0B71">
              <w:rPr>
                <w:b/>
                <w:sz w:val="18"/>
                <w:szCs w:val="18"/>
              </w:rPr>
              <w:t>Number</w:t>
            </w:r>
            <w:r w:rsidR="007A5668" w:rsidRPr="00FF0B71">
              <w:rPr>
                <w:b/>
                <w:sz w:val="18"/>
                <w:szCs w:val="18"/>
              </w:rPr>
              <w:t xml:space="preserve"> of</w:t>
            </w:r>
            <w:r w:rsidRPr="00FF0B71">
              <w:rPr>
                <w:b/>
                <w:sz w:val="18"/>
                <w:szCs w:val="18"/>
              </w:rPr>
              <w:t xml:space="preserve"> FFG </w:t>
            </w:r>
            <w:r w:rsidR="007A5668" w:rsidRPr="00FF0B71">
              <w:rPr>
                <w:b/>
                <w:sz w:val="18"/>
                <w:szCs w:val="18"/>
              </w:rPr>
              <w:t xml:space="preserve">products </w:t>
            </w:r>
            <w:r w:rsidRPr="00FF0B71">
              <w:rPr>
                <w:b/>
                <w:sz w:val="18"/>
                <w:szCs w:val="18"/>
              </w:rPr>
              <w:t>affected</w:t>
            </w:r>
          </w:p>
          <w:p w:rsidR="00BE253A" w:rsidRPr="00FF0B71" w:rsidRDefault="00D8708B" w:rsidP="00D81540">
            <w:pPr>
              <w:keepNext/>
              <w:keepLines/>
              <w:rPr>
                <w:b/>
                <w:sz w:val="18"/>
                <w:szCs w:val="18"/>
              </w:rPr>
            </w:pPr>
            <w:r w:rsidRPr="00FF0B71">
              <w:rPr>
                <w:b/>
                <w:sz w:val="18"/>
                <w:szCs w:val="18"/>
              </w:rPr>
              <w:t>(</w:t>
            </w:r>
            <w:r w:rsidR="00FB3979" w:rsidRPr="00FF0B71">
              <w:rPr>
                <w:b/>
                <w:sz w:val="18"/>
                <w:szCs w:val="18"/>
              </w:rPr>
              <w:t>proportion of all FFG products)</w:t>
            </w:r>
            <w:r w:rsidR="007A5668" w:rsidRPr="00FF0B71">
              <w:rPr>
                <w:b/>
                <w:sz w:val="18"/>
                <w:szCs w:val="18"/>
              </w:rPr>
              <w:t xml:space="preserve"> </w:t>
            </w:r>
          </w:p>
        </w:tc>
        <w:tc>
          <w:tcPr>
            <w:tcW w:w="2268" w:type="dxa"/>
          </w:tcPr>
          <w:p w:rsidR="00BE253A" w:rsidRPr="00FF0B71" w:rsidRDefault="00BE253A" w:rsidP="00D81540">
            <w:pPr>
              <w:keepNext/>
              <w:keepLines/>
              <w:rPr>
                <w:b/>
                <w:sz w:val="18"/>
                <w:szCs w:val="18"/>
              </w:rPr>
            </w:pPr>
            <w:r w:rsidRPr="00FF0B71">
              <w:rPr>
                <w:b/>
                <w:sz w:val="18"/>
                <w:szCs w:val="18"/>
              </w:rPr>
              <w:t xml:space="preserve">Number </w:t>
            </w:r>
            <w:r w:rsidR="007A5668" w:rsidRPr="00FF0B71">
              <w:rPr>
                <w:b/>
                <w:sz w:val="18"/>
                <w:szCs w:val="18"/>
              </w:rPr>
              <w:t xml:space="preserve">of </w:t>
            </w:r>
            <w:r w:rsidRPr="00FF0B71">
              <w:rPr>
                <w:b/>
                <w:sz w:val="18"/>
                <w:szCs w:val="18"/>
              </w:rPr>
              <w:t xml:space="preserve">discretionary </w:t>
            </w:r>
            <w:r w:rsidR="007A5668" w:rsidRPr="00FF0B71">
              <w:rPr>
                <w:b/>
                <w:sz w:val="18"/>
                <w:szCs w:val="18"/>
              </w:rPr>
              <w:t xml:space="preserve">products </w:t>
            </w:r>
            <w:r w:rsidRPr="00FF0B71">
              <w:rPr>
                <w:b/>
                <w:sz w:val="18"/>
                <w:szCs w:val="18"/>
              </w:rPr>
              <w:t>affected</w:t>
            </w:r>
            <w:r w:rsidR="00D8708B" w:rsidRPr="00FF0B71">
              <w:rPr>
                <w:b/>
                <w:sz w:val="18"/>
                <w:szCs w:val="18"/>
              </w:rPr>
              <w:t xml:space="preserve"> (</w:t>
            </w:r>
            <w:r w:rsidR="00FB3979" w:rsidRPr="00FF0B71">
              <w:rPr>
                <w:b/>
                <w:sz w:val="18"/>
                <w:szCs w:val="18"/>
              </w:rPr>
              <w:t>proportion of all discretionary products)</w:t>
            </w:r>
          </w:p>
        </w:tc>
      </w:tr>
      <w:tr w:rsidR="007A5668" w:rsidRPr="007A5668" w:rsidTr="00FF0B71">
        <w:trPr>
          <w:trHeight w:val="283"/>
        </w:trPr>
        <w:tc>
          <w:tcPr>
            <w:tcW w:w="2122" w:type="dxa"/>
          </w:tcPr>
          <w:p w:rsidR="007A5668" w:rsidRPr="007A5668" w:rsidRDefault="007A5668" w:rsidP="00D81540">
            <w:pPr>
              <w:keepNext/>
              <w:keepLines/>
              <w:rPr>
                <w:sz w:val="18"/>
                <w:szCs w:val="18"/>
              </w:rPr>
            </w:pPr>
            <w:r w:rsidRPr="007A5668">
              <w:rPr>
                <w:sz w:val="18"/>
                <w:szCs w:val="18"/>
              </w:rPr>
              <w:t xml:space="preserve">Total </w:t>
            </w:r>
            <w:r w:rsidR="00AF712E" w:rsidRPr="007A5668">
              <w:rPr>
                <w:sz w:val="18"/>
                <w:szCs w:val="18"/>
              </w:rPr>
              <w:t>Sugars Scenario</w:t>
            </w:r>
          </w:p>
        </w:tc>
        <w:tc>
          <w:tcPr>
            <w:tcW w:w="1559" w:type="dxa"/>
            <w:vAlign w:val="center"/>
          </w:tcPr>
          <w:p w:rsidR="007A5668" w:rsidRPr="007A5668" w:rsidRDefault="007A5668" w:rsidP="00D81540">
            <w:pPr>
              <w:keepNext/>
              <w:keepLines/>
              <w:jc w:val="center"/>
              <w:rPr>
                <w:sz w:val="18"/>
                <w:szCs w:val="18"/>
              </w:rPr>
            </w:pPr>
            <w:r w:rsidRPr="007A5668">
              <w:rPr>
                <w:rFonts w:cs="Arial"/>
                <w:bCs/>
                <w:sz w:val="18"/>
                <w:szCs w:val="18"/>
              </w:rPr>
              <w:t>2985</w:t>
            </w:r>
            <w:r w:rsidR="003E638A">
              <w:rPr>
                <w:rFonts w:cs="Arial"/>
                <w:bCs/>
                <w:sz w:val="18"/>
                <w:szCs w:val="18"/>
              </w:rPr>
              <w:t xml:space="preserve"> (61%)</w:t>
            </w:r>
          </w:p>
        </w:tc>
        <w:tc>
          <w:tcPr>
            <w:tcW w:w="1701" w:type="dxa"/>
            <w:vAlign w:val="center"/>
          </w:tcPr>
          <w:p w:rsidR="007A5668" w:rsidRPr="007A5668" w:rsidRDefault="007A5668" w:rsidP="00D81540">
            <w:pPr>
              <w:keepNext/>
              <w:keepLines/>
              <w:jc w:val="center"/>
              <w:rPr>
                <w:sz w:val="18"/>
                <w:szCs w:val="18"/>
              </w:rPr>
            </w:pPr>
            <w:r w:rsidRPr="007A5668">
              <w:rPr>
                <w:rFonts w:cs="Arial"/>
                <w:bCs/>
                <w:sz w:val="18"/>
                <w:szCs w:val="18"/>
              </w:rPr>
              <w:t>1934</w:t>
            </w:r>
            <w:r w:rsidR="003E638A">
              <w:rPr>
                <w:rFonts w:cs="Arial"/>
                <w:bCs/>
                <w:sz w:val="18"/>
                <w:szCs w:val="18"/>
              </w:rPr>
              <w:t xml:space="preserve"> (39%)</w:t>
            </w:r>
          </w:p>
        </w:tc>
        <w:tc>
          <w:tcPr>
            <w:tcW w:w="1701" w:type="dxa"/>
          </w:tcPr>
          <w:p w:rsidR="007A5668" w:rsidRPr="007A5668" w:rsidRDefault="00C637AF" w:rsidP="0036215A">
            <w:pPr>
              <w:keepNext/>
              <w:keepLines/>
              <w:jc w:val="center"/>
              <w:rPr>
                <w:sz w:val="18"/>
                <w:szCs w:val="18"/>
              </w:rPr>
            </w:pPr>
            <w:r w:rsidRPr="007A5668">
              <w:rPr>
                <w:sz w:val="18"/>
                <w:szCs w:val="18"/>
              </w:rPr>
              <w:t>2</w:t>
            </w:r>
            <w:r>
              <w:rPr>
                <w:sz w:val="18"/>
                <w:szCs w:val="18"/>
              </w:rPr>
              <w:t xml:space="preserve">36 </w:t>
            </w:r>
            <w:r w:rsidR="007A5668" w:rsidRPr="007A5668">
              <w:rPr>
                <w:sz w:val="18"/>
                <w:szCs w:val="18"/>
              </w:rPr>
              <w:t>(8%)</w:t>
            </w:r>
          </w:p>
        </w:tc>
        <w:tc>
          <w:tcPr>
            <w:tcW w:w="2268" w:type="dxa"/>
          </w:tcPr>
          <w:p w:rsidR="007A5668" w:rsidRPr="007A5668" w:rsidRDefault="00C637AF" w:rsidP="0036215A">
            <w:pPr>
              <w:keepNext/>
              <w:keepLines/>
              <w:jc w:val="center"/>
              <w:rPr>
                <w:sz w:val="18"/>
                <w:szCs w:val="18"/>
              </w:rPr>
            </w:pPr>
            <w:r w:rsidRPr="007A5668">
              <w:rPr>
                <w:sz w:val="18"/>
                <w:szCs w:val="18"/>
              </w:rPr>
              <w:t>2</w:t>
            </w:r>
            <w:r>
              <w:rPr>
                <w:sz w:val="18"/>
                <w:szCs w:val="18"/>
              </w:rPr>
              <w:t>30</w:t>
            </w:r>
            <w:r w:rsidRPr="007A5668">
              <w:rPr>
                <w:sz w:val="18"/>
                <w:szCs w:val="18"/>
              </w:rPr>
              <w:t xml:space="preserve"> </w:t>
            </w:r>
            <w:r w:rsidR="007A5668" w:rsidRPr="007A5668">
              <w:rPr>
                <w:sz w:val="18"/>
                <w:szCs w:val="18"/>
              </w:rPr>
              <w:t>(12%)</w:t>
            </w:r>
          </w:p>
        </w:tc>
      </w:tr>
      <w:tr w:rsidR="0036215A" w:rsidRPr="007A5668" w:rsidTr="00B435E5">
        <w:trPr>
          <w:trHeight w:val="283"/>
        </w:trPr>
        <w:tc>
          <w:tcPr>
            <w:tcW w:w="2122" w:type="dxa"/>
          </w:tcPr>
          <w:p w:rsidR="0036215A" w:rsidRPr="007A5668" w:rsidRDefault="0036215A" w:rsidP="0036215A">
            <w:pPr>
              <w:rPr>
                <w:sz w:val="18"/>
                <w:szCs w:val="18"/>
              </w:rPr>
            </w:pPr>
            <w:r w:rsidRPr="007A5668">
              <w:rPr>
                <w:sz w:val="18"/>
                <w:szCs w:val="18"/>
              </w:rPr>
              <w:t>Sodium Scenario</w:t>
            </w:r>
            <w:r>
              <w:rPr>
                <w:sz w:val="18"/>
                <w:szCs w:val="18"/>
              </w:rPr>
              <w:t xml:space="preserve"> 1</w:t>
            </w:r>
          </w:p>
        </w:tc>
        <w:tc>
          <w:tcPr>
            <w:tcW w:w="1559" w:type="dxa"/>
            <w:vAlign w:val="center"/>
          </w:tcPr>
          <w:p w:rsidR="0036215A" w:rsidRPr="007A5668" w:rsidRDefault="0036215A" w:rsidP="0036215A">
            <w:pPr>
              <w:jc w:val="center"/>
              <w:rPr>
                <w:sz w:val="18"/>
                <w:szCs w:val="18"/>
              </w:rPr>
            </w:pPr>
            <w:r w:rsidRPr="007A5668">
              <w:rPr>
                <w:rFonts w:cs="Arial"/>
                <w:bCs/>
                <w:sz w:val="18"/>
                <w:szCs w:val="18"/>
              </w:rPr>
              <w:t>2985</w:t>
            </w:r>
            <w:r>
              <w:rPr>
                <w:rFonts w:cs="Arial"/>
                <w:bCs/>
                <w:sz w:val="18"/>
                <w:szCs w:val="18"/>
              </w:rPr>
              <w:t xml:space="preserve"> (61%)</w:t>
            </w:r>
          </w:p>
        </w:tc>
        <w:tc>
          <w:tcPr>
            <w:tcW w:w="1701" w:type="dxa"/>
            <w:vAlign w:val="center"/>
          </w:tcPr>
          <w:p w:rsidR="0036215A" w:rsidRPr="007A5668" w:rsidRDefault="0036215A" w:rsidP="0036215A">
            <w:pPr>
              <w:jc w:val="center"/>
              <w:rPr>
                <w:sz w:val="18"/>
                <w:szCs w:val="18"/>
              </w:rPr>
            </w:pPr>
            <w:r w:rsidRPr="007A5668">
              <w:rPr>
                <w:rFonts w:cs="Arial"/>
                <w:bCs/>
                <w:sz w:val="18"/>
                <w:szCs w:val="18"/>
              </w:rPr>
              <w:t>1934</w:t>
            </w:r>
            <w:r>
              <w:rPr>
                <w:rFonts w:cs="Arial"/>
                <w:bCs/>
                <w:sz w:val="18"/>
                <w:szCs w:val="18"/>
              </w:rPr>
              <w:t xml:space="preserve"> (39%)</w:t>
            </w:r>
          </w:p>
        </w:tc>
        <w:tc>
          <w:tcPr>
            <w:tcW w:w="1701" w:type="dxa"/>
          </w:tcPr>
          <w:p w:rsidR="0036215A" w:rsidRPr="007A5668" w:rsidRDefault="0036215A" w:rsidP="0036215A">
            <w:pPr>
              <w:jc w:val="center"/>
              <w:rPr>
                <w:sz w:val="18"/>
                <w:szCs w:val="18"/>
              </w:rPr>
            </w:pPr>
            <w:r w:rsidRPr="007A5668">
              <w:rPr>
                <w:sz w:val="18"/>
                <w:szCs w:val="18"/>
              </w:rPr>
              <w:t>3</w:t>
            </w:r>
            <w:r>
              <w:rPr>
                <w:sz w:val="18"/>
                <w:szCs w:val="18"/>
              </w:rPr>
              <w:t xml:space="preserve">31 </w:t>
            </w:r>
            <w:r w:rsidRPr="007A5668">
              <w:rPr>
                <w:sz w:val="18"/>
                <w:szCs w:val="18"/>
              </w:rPr>
              <w:t>(1</w:t>
            </w:r>
            <w:r>
              <w:rPr>
                <w:sz w:val="18"/>
                <w:szCs w:val="18"/>
              </w:rPr>
              <w:t>1</w:t>
            </w:r>
            <w:r w:rsidRPr="007A5668">
              <w:rPr>
                <w:sz w:val="18"/>
                <w:szCs w:val="18"/>
              </w:rPr>
              <w:t>%)</w:t>
            </w:r>
          </w:p>
        </w:tc>
        <w:tc>
          <w:tcPr>
            <w:tcW w:w="2268" w:type="dxa"/>
          </w:tcPr>
          <w:p w:rsidR="0036215A" w:rsidRPr="007A5668" w:rsidRDefault="0036215A" w:rsidP="0036215A">
            <w:pPr>
              <w:jc w:val="center"/>
              <w:rPr>
                <w:sz w:val="18"/>
                <w:szCs w:val="18"/>
              </w:rPr>
            </w:pPr>
            <w:r w:rsidRPr="007A5668">
              <w:rPr>
                <w:sz w:val="18"/>
                <w:szCs w:val="18"/>
              </w:rPr>
              <w:t>37</w:t>
            </w:r>
            <w:r>
              <w:rPr>
                <w:sz w:val="18"/>
                <w:szCs w:val="18"/>
              </w:rPr>
              <w:t>0</w:t>
            </w:r>
            <w:r w:rsidRPr="007A5668">
              <w:rPr>
                <w:sz w:val="18"/>
                <w:szCs w:val="18"/>
              </w:rPr>
              <w:t xml:space="preserve"> (19%)</w:t>
            </w:r>
          </w:p>
        </w:tc>
      </w:tr>
      <w:tr w:rsidR="0036215A" w:rsidRPr="007A5668" w:rsidTr="00EC4FFE">
        <w:trPr>
          <w:trHeight w:val="283"/>
        </w:trPr>
        <w:tc>
          <w:tcPr>
            <w:tcW w:w="2122" w:type="dxa"/>
          </w:tcPr>
          <w:p w:rsidR="0036215A" w:rsidRPr="007A5668" w:rsidRDefault="0036215A" w:rsidP="0036215A">
            <w:pPr>
              <w:rPr>
                <w:sz w:val="18"/>
                <w:szCs w:val="18"/>
              </w:rPr>
            </w:pPr>
            <w:r w:rsidRPr="007A5668">
              <w:rPr>
                <w:sz w:val="18"/>
                <w:szCs w:val="18"/>
              </w:rPr>
              <w:t>Combined Scenario</w:t>
            </w:r>
          </w:p>
        </w:tc>
        <w:tc>
          <w:tcPr>
            <w:tcW w:w="1559" w:type="dxa"/>
            <w:vAlign w:val="center"/>
          </w:tcPr>
          <w:p w:rsidR="0036215A" w:rsidRPr="007A5668" w:rsidRDefault="0036215A" w:rsidP="0036215A">
            <w:pPr>
              <w:jc w:val="center"/>
              <w:rPr>
                <w:sz w:val="18"/>
                <w:szCs w:val="18"/>
              </w:rPr>
            </w:pPr>
            <w:r w:rsidRPr="007A5668">
              <w:rPr>
                <w:rFonts w:cs="Arial"/>
                <w:bCs/>
                <w:sz w:val="18"/>
                <w:szCs w:val="18"/>
              </w:rPr>
              <w:t>2985</w:t>
            </w:r>
            <w:r>
              <w:rPr>
                <w:rFonts w:cs="Arial"/>
                <w:bCs/>
                <w:sz w:val="18"/>
                <w:szCs w:val="18"/>
              </w:rPr>
              <w:t xml:space="preserve"> (61%)</w:t>
            </w:r>
          </w:p>
        </w:tc>
        <w:tc>
          <w:tcPr>
            <w:tcW w:w="1701" w:type="dxa"/>
            <w:vAlign w:val="center"/>
          </w:tcPr>
          <w:p w:rsidR="0036215A" w:rsidRPr="007A5668" w:rsidRDefault="0036215A" w:rsidP="0036215A">
            <w:pPr>
              <w:jc w:val="center"/>
              <w:rPr>
                <w:sz w:val="18"/>
                <w:szCs w:val="18"/>
              </w:rPr>
            </w:pPr>
            <w:r w:rsidRPr="007A5668">
              <w:rPr>
                <w:rFonts w:cs="Arial"/>
                <w:bCs/>
                <w:sz w:val="18"/>
                <w:szCs w:val="18"/>
              </w:rPr>
              <w:t>1934</w:t>
            </w:r>
            <w:r>
              <w:rPr>
                <w:rFonts w:cs="Arial"/>
                <w:bCs/>
                <w:sz w:val="18"/>
                <w:szCs w:val="18"/>
              </w:rPr>
              <w:t xml:space="preserve"> (39%)</w:t>
            </w:r>
          </w:p>
        </w:tc>
        <w:tc>
          <w:tcPr>
            <w:tcW w:w="1701" w:type="dxa"/>
          </w:tcPr>
          <w:p w:rsidR="0036215A" w:rsidRPr="007A5668" w:rsidRDefault="0036215A" w:rsidP="0036215A">
            <w:pPr>
              <w:jc w:val="center"/>
              <w:rPr>
                <w:sz w:val="18"/>
                <w:szCs w:val="18"/>
              </w:rPr>
            </w:pPr>
            <w:r>
              <w:rPr>
                <w:sz w:val="18"/>
                <w:szCs w:val="18"/>
              </w:rPr>
              <w:t>553</w:t>
            </w:r>
            <w:r w:rsidRPr="007A5668">
              <w:rPr>
                <w:sz w:val="18"/>
                <w:szCs w:val="18"/>
              </w:rPr>
              <w:t xml:space="preserve"> (19%)</w:t>
            </w:r>
          </w:p>
        </w:tc>
        <w:tc>
          <w:tcPr>
            <w:tcW w:w="2268" w:type="dxa"/>
          </w:tcPr>
          <w:p w:rsidR="0036215A" w:rsidRPr="007A5668" w:rsidRDefault="0036215A" w:rsidP="0036215A">
            <w:pPr>
              <w:jc w:val="center"/>
              <w:rPr>
                <w:sz w:val="18"/>
                <w:szCs w:val="18"/>
              </w:rPr>
            </w:pPr>
            <w:r w:rsidRPr="007A5668">
              <w:rPr>
                <w:sz w:val="18"/>
                <w:szCs w:val="18"/>
              </w:rPr>
              <w:t>58</w:t>
            </w:r>
            <w:r>
              <w:rPr>
                <w:sz w:val="18"/>
                <w:szCs w:val="18"/>
              </w:rPr>
              <w:t>1</w:t>
            </w:r>
            <w:r w:rsidRPr="007A5668">
              <w:rPr>
                <w:sz w:val="18"/>
                <w:szCs w:val="18"/>
              </w:rPr>
              <w:t xml:space="preserve"> (30%)</w:t>
            </w:r>
          </w:p>
        </w:tc>
      </w:tr>
    </w:tbl>
    <w:p w:rsidR="00A87657" w:rsidRDefault="00A87657" w:rsidP="00F634FC"/>
    <w:p w:rsidR="00A87657" w:rsidRDefault="004414F0" w:rsidP="00F634FC">
      <w:r>
        <w:t>T</w:t>
      </w:r>
      <w:r w:rsidR="00495DC1">
        <w:t xml:space="preserve">he greatest impact on FFG products </w:t>
      </w:r>
      <w:r>
        <w:t xml:space="preserve">in the Combined Scenario </w:t>
      </w:r>
      <w:r w:rsidR="00495DC1">
        <w:t xml:space="preserve">was seen </w:t>
      </w:r>
      <w:r>
        <w:t xml:space="preserve">for </w:t>
      </w:r>
      <w:r w:rsidR="00495DC1">
        <w:t xml:space="preserve">core AGHE categories. The highest proportion of affected FFG products (as a proportion of all category products) was in the </w:t>
      </w:r>
      <w:r w:rsidR="005154E2">
        <w:t>B</w:t>
      </w:r>
      <w:r w:rsidR="00495DC1">
        <w:t xml:space="preserve">reakfast </w:t>
      </w:r>
      <w:r w:rsidR="005154E2">
        <w:t xml:space="preserve">cereals </w:t>
      </w:r>
      <w:r w:rsidR="00495DC1">
        <w:t>category (</w:t>
      </w:r>
      <w:r w:rsidR="004F4F43">
        <w:t>3</w:t>
      </w:r>
      <w:r w:rsidR="00EB0AF7">
        <w:t>3</w:t>
      </w:r>
      <w:r w:rsidR="00495DC1">
        <w:t xml:space="preserve">%) followed by </w:t>
      </w:r>
      <w:r w:rsidR="005154E2">
        <w:t>B</w:t>
      </w:r>
      <w:r w:rsidR="00495DC1">
        <w:t>read</w:t>
      </w:r>
      <w:r w:rsidR="005154E2">
        <w:t>s</w:t>
      </w:r>
      <w:r w:rsidR="00495DC1">
        <w:t xml:space="preserve"> (23%)</w:t>
      </w:r>
      <w:r w:rsidR="007A050D">
        <w:t xml:space="preserve"> and </w:t>
      </w:r>
      <w:r w:rsidR="005154E2">
        <w:t>P</w:t>
      </w:r>
      <w:r w:rsidR="00495DC1">
        <w:t xml:space="preserve">rocessed </w:t>
      </w:r>
      <w:r w:rsidR="005154E2">
        <w:t xml:space="preserve">fruit </w:t>
      </w:r>
      <w:r w:rsidR="00495DC1">
        <w:t xml:space="preserve">and </w:t>
      </w:r>
      <w:r w:rsidR="005154E2">
        <w:t>N</w:t>
      </w:r>
      <w:r w:rsidR="00495DC1">
        <w:t>uts (21%</w:t>
      </w:r>
      <w:r w:rsidR="007A050D">
        <w:t xml:space="preserve"> respectively</w:t>
      </w:r>
      <w:r w:rsidR="00495DC1">
        <w:t>). FFG products were also affected in the</w:t>
      </w:r>
      <w:r w:rsidR="007A050D">
        <w:t xml:space="preserve"> Yoghurt, soft cheese and </w:t>
      </w:r>
      <w:r w:rsidR="00495DC1">
        <w:t xml:space="preserve"> </w:t>
      </w:r>
      <w:r w:rsidR="005154E2">
        <w:t>M</w:t>
      </w:r>
      <w:r w:rsidR="00921406">
        <w:t xml:space="preserve">iscellaneous </w:t>
      </w:r>
      <w:r w:rsidR="007A050D">
        <w:t xml:space="preserve">(20% respectively) </w:t>
      </w:r>
      <w:r w:rsidR="00495DC1">
        <w:t xml:space="preserve">and </w:t>
      </w:r>
      <w:r w:rsidR="005154E2">
        <w:t>C</w:t>
      </w:r>
      <w:r w:rsidR="00921406">
        <w:t>ustard</w:t>
      </w:r>
      <w:r w:rsidR="005154E2">
        <w:t>s</w:t>
      </w:r>
      <w:r w:rsidR="00921406">
        <w:t>/de</w:t>
      </w:r>
      <w:r w:rsidR="005154E2">
        <w:t>s</w:t>
      </w:r>
      <w:r w:rsidR="00921406">
        <w:t>serts</w:t>
      </w:r>
      <w:r w:rsidR="005154E2">
        <w:t xml:space="preserve"> </w:t>
      </w:r>
      <w:r w:rsidR="00495DC1">
        <w:t xml:space="preserve">AGHE categories </w:t>
      </w:r>
      <w:r w:rsidR="007A050D">
        <w:t>(</w:t>
      </w:r>
      <w:r>
        <w:t>17%</w:t>
      </w:r>
      <w:r w:rsidR="007A050D">
        <w:t>).</w:t>
      </w:r>
    </w:p>
    <w:p w:rsidR="00495DC1" w:rsidRDefault="00495DC1" w:rsidP="00F634FC"/>
    <w:p w:rsidR="004F4F43" w:rsidRDefault="00495DC1" w:rsidP="004F4F43">
      <w:pPr>
        <w:rPr>
          <w:rFonts w:eastAsia="Times New Roman" w:cs="Arial"/>
          <w:szCs w:val="20"/>
          <w:lang w:eastAsia="en-GB"/>
        </w:rPr>
      </w:pPr>
      <w:r>
        <w:t xml:space="preserve">Discretionary products were most impacted in the non-core AGHE classifications </w:t>
      </w:r>
      <w:r w:rsidR="005154E2">
        <w:t>D</w:t>
      </w:r>
      <w:r w:rsidR="004F4F43">
        <w:t>ressings (</w:t>
      </w:r>
      <w:r w:rsidR="00C637AF">
        <w:t>53</w:t>
      </w:r>
      <w:r w:rsidR="004F4F43">
        <w:t>%, as a proportion of all category products),</w:t>
      </w:r>
      <w:r w:rsidR="004F4F43" w:rsidRPr="004F4F43">
        <w:rPr>
          <w:sz w:val="24"/>
        </w:rPr>
        <w:t xml:space="preserve"> </w:t>
      </w:r>
      <w:r w:rsidR="005154E2">
        <w:rPr>
          <w:rFonts w:eastAsia="Times New Roman" w:cs="Arial"/>
          <w:szCs w:val="20"/>
          <w:lang w:eastAsia="en-GB"/>
        </w:rPr>
        <w:t>B</w:t>
      </w:r>
      <w:r w:rsidR="004F4F43" w:rsidRPr="004F4F43">
        <w:rPr>
          <w:rFonts w:eastAsia="Times New Roman" w:cs="Arial"/>
          <w:szCs w:val="20"/>
          <w:lang w:eastAsia="en-GB"/>
        </w:rPr>
        <w:t>akery/cake mixes (34%),</w:t>
      </w:r>
      <w:r w:rsidR="006B4515">
        <w:rPr>
          <w:rFonts w:eastAsia="Times New Roman" w:cs="Arial"/>
          <w:szCs w:val="20"/>
          <w:lang w:eastAsia="en-GB"/>
        </w:rPr>
        <w:t xml:space="preserve"> </w:t>
      </w:r>
      <w:r w:rsidR="005154E2">
        <w:rPr>
          <w:rFonts w:eastAsia="Times New Roman" w:cs="Arial"/>
          <w:szCs w:val="20"/>
          <w:lang w:eastAsia="en-GB"/>
        </w:rPr>
        <w:t>S</w:t>
      </w:r>
      <w:r w:rsidR="004F4F43" w:rsidRPr="004F4F43">
        <w:rPr>
          <w:rFonts w:eastAsia="Times New Roman" w:cs="Arial"/>
          <w:szCs w:val="20"/>
          <w:lang w:eastAsia="en-GB"/>
        </w:rPr>
        <w:t>auces/condiments (33%)</w:t>
      </w:r>
      <w:r w:rsidR="00750C6D">
        <w:rPr>
          <w:rFonts w:eastAsia="Times New Roman" w:cs="Arial"/>
          <w:szCs w:val="20"/>
          <w:lang w:eastAsia="en-GB"/>
        </w:rPr>
        <w:t>,</w:t>
      </w:r>
      <w:r w:rsidR="004F4F43" w:rsidRPr="004F4F43">
        <w:rPr>
          <w:rFonts w:eastAsia="Times New Roman" w:cs="Arial"/>
          <w:szCs w:val="20"/>
          <w:lang w:eastAsia="en-GB"/>
        </w:rPr>
        <w:t xml:space="preserve"> </w:t>
      </w:r>
      <w:r w:rsidR="005154E2">
        <w:rPr>
          <w:rFonts w:eastAsia="Times New Roman" w:cs="Arial"/>
          <w:szCs w:val="20"/>
          <w:lang w:eastAsia="en-GB"/>
        </w:rPr>
        <w:t>D</w:t>
      </w:r>
      <w:r w:rsidR="004F4F43" w:rsidRPr="004F4F43">
        <w:rPr>
          <w:rFonts w:eastAsia="Times New Roman" w:cs="Arial"/>
          <w:szCs w:val="20"/>
          <w:lang w:eastAsia="en-GB"/>
        </w:rPr>
        <w:t>ips (32%)</w:t>
      </w:r>
      <w:r w:rsidR="00750C6D">
        <w:rPr>
          <w:rFonts w:eastAsia="Times New Roman" w:cs="Arial"/>
          <w:szCs w:val="20"/>
          <w:lang w:eastAsia="en-GB"/>
        </w:rPr>
        <w:t xml:space="preserve"> and Snacks (29%)</w:t>
      </w:r>
      <w:r w:rsidR="004F4F43" w:rsidRPr="004F4F43">
        <w:rPr>
          <w:rFonts w:eastAsia="Times New Roman" w:cs="Arial"/>
          <w:szCs w:val="20"/>
          <w:lang w:eastAsia="en-GB"/>
        </w:rPr>
        <w:t>.</w:t>
      </w:r>
      <w:r w:rsidR="004F4F43">
        <w:rPr>
          <w:rFonts w:eastAsia="Times New Roman" w:cs="Arial"/>
          <w:szCs w:val="20"/>
          <w:lang w:eastAsia="en-GB"/>
        </w:rPr>
        <w:t xml:space="preserve"> </w:t>
      </w:r>
    </w:p>
    <w:p w:rsidR="005966A9" w:rsidRDefault="005966A9" w:rsidP="004F4F43">
      <w:pPr>
        <w:rPr>
          <w:rFonts w:eastAsia="Times New Roman" w:cs="Arial"/>
          <w:szCs w:val="20"/>
          <w:lang w:eastAsia="en-GB"/>
        </w:rPr>
      </w:pPr>
    </w:p>
    <w:p w:rsidR="005966A9" w:rsidRDefault="005966A9" w:rsidP="004F4F43">
      <w:pPr>
        <w:rPr>
          <w:rFonts w:eastAsia="Times New Roman" w:cs="Arial"/>
          <w:szCs w:val="20"/>
          <w:lang w:eastAsia="en-GB"/>
        </w:rPr>
      </w:pPr>
      <w:r>
        <w:rPr>
          <w:rFonts w:eastAsia="Times New Roman" w:cs="Arial"/>
          <w:lang w:eastAsia="en-GB"/>
        </w:rPr>
        <w:t>The</w:t>
      </w:r>
      <w:r w:rsidRPr="000F6B1F">
        <w:rPr>
          <w:rFonts w:eastAsia="Times New Roman" w:cs="Arial"/>
          <w:lang w:eastAsia="en-GB"/>
        </w:rPr>
        <w:t xml:space="preserve"> </w:t>
      </w:r>
      <w:r w:rsidR="003179A4">
        <w:rPr>
          <w:rFonts w:eastAsia="Times New Roman" w:cs="Arial"/>
          <w:lang w:eastAsia="en-GB"/>
        </w:rPr>
        <w:t xml:space="preserve">Combined </w:t>
      </w:r>
      <w:r w:rsidR="003179A4" w:rsidRPr="000F6B1F">
        <w:rPr>
          <w:rFonts w:eastAsia="Times New Roman" w:cs="Arial"/>
          <w:lang w:eastAsia="en-GB"/>
        </w:rPr>
        <w:t xml:space="preserve">Scenario </w:t>
      </w:r>
      <w:r>
        <w:t xml:space="preserve">changes to the HSR calculator aligns </w:t>
      </w:r>
      <w:r w:rsidR="006D27F2">
        <w:t xml:space="preserve">more closely </w:t>
      </w:r>
      <w:r>
        <w:t xml:space="preserve">with </w:t>
      </w:r>
      <w:r w:rsidR="006D27F2">
        <w:t xml:space="preserve">the </w:t>
      </w:r>
      <w:r>
        <w:t xml:space="preserve">dietary guidelines, with fewer </w:t>
      </w:r>
      <w:r w:rsidR="004C76F7">
        <w:t xml:space="preserve">discretionary products receiving a HSR of </w:t>
      </w:r>
      <w:r w:rsidR="004C76F7">
        <w:rPr>
          <w:rFonts w:cs="Arial"/>
        </w:rPr>
        <w:t>≥</w:t>
      </w:r>
      <w:r w:rsidR="004C76F7">
        <w:t xml:space="preserve">3. </w:t>
      </w:r>
      <w:r w:rsidR="006D27F2">
        <w:t>While t</w:t>
      </w:r>
      <w:r w:rsidR="004C76F7">
        <w:t xml:space="preserve">he majority of </w:t>
      </w:r>
      <w:r>
        <w:t>FFG prod</w:t>
      </w:r>
      <w:r w:rsidR="006D27F2">
        <w:t xml:space="preserve">ucts in the TAG database receive a HSR of </w:t>
      </w:r>
      <w:r w:rsidR="004C76F7">
        <w:rPr>
          <w:rFonts w:cs="Arial"/>
        </w:rPr>
        <w:t>≥</w:t>
      </w:r>
      <w:r w:rsidR="004C76F7">
        <w:t>3</w:t>
      </w:r>
      <w:r w:rsidR="006D27F2">
        <w:t>,</w:t>
      </w:r>
      <w:r>
        <w:t xml:space="preserve"> </w:t>
      </w:r>
      <w:r w:rsidR="006D27F2">
        <w:t>a combined</w:t>
      </w:r>
      <w:r w:rsidR="004C76F7">
        <w:t xml:space="preserve"> stronger approach to </w:t>
      </w:r>
      <w:r w:rsidR="004C76F7">
        <w:rPr>
          <w:lang w:eastAsia="en-AU"/>
        </w:rPr>
        <w:t xml:space="preserve">the total sugars and sodium </w:t>
      </w:r>
      <w:r w:rsidR="00C0021E">
        <w:rPr>
          <w:lang w:eastAsia="en-AU"/>
        </w:rPr>
        <w:t xml:space="preserve">HSR baseline </w:t>
      </w:r>
      <w:r w:rsidR="004C76F7">
        <w:rPr>
          <w:lang w:eastAsia="en-AU"/>
        </w:rPr>
        <w:t>point tables</w:t>
      </w:r>
      <w:r w:rsidR="002230B4">
        <w:rPr>
          <w:lang w:eastAsia="en-AU"/>
        </w:rPr>
        <w:t xml:space="preserve"> also resulted</w:t>
      </w:r>
      <w:r w:rsidR="004C76F7">
        <w:rPr>
          <w:lang w:eastAsia="en-AU"/>
        </w:rPr>
        <w:t xml:space="preserve"> in </w:t>
      </w:r>
      <w:r w:rsidR="004C76F7">
        <w:t xml:space="preserve">an increase in the number of FFG products receiving a </w:t>
      </w:r>
      <w:r>
        <w:t>HSR of &lt;3, refer to Figure 1</w:t>
      </w:r>
      <w:r w:rsidR="00761E23">
        <w:t>7</w:t>
      </w:r>
      <w:r>
        <w:t>.</w:t>
      </w:r>
    </w:p>
    <w:p w:rsidR="00C75F76" w:rsidRPr="004F4F43" w:rsidRDefault="00C75F76" w:rsidP="004F4F43">
      <w:pPr>
        <w:rPr>
          <w:rFonts w:eastAsia="Times New Roman" w:cs="Arial"/>
          <w:szCs w:val="20"/>
          <w:lang w:eastAsia="en-GB"/>
        </w:rPr>
      </w:pPr>
    </w:p>
    <w:p w:rsidR="00FB3979" w:rsidRDefault="00FB3979" w:rsidP="00F634FC"/>
    <w:p w:rsidR="00C637AF" w:rsidRDefault="00C637AF" w:rsidP="00F634FC">
      <w:r>
        <w:rPr>
          <w:noProof/>
          <w:lang w:val="en-AU" w:eastAsia="en-AU"/>
        </w:rPr>
        <w:drawing>
          <wp:inline distT="0" distB="0" distL="0" distR="0" wp14:anchorId="790DA798" wp14:editId="3A171A29">
            <wp:extent cx="5622331" cy="4572000"/>
            <wp:effectExtent l="0" t="0" r="0" b="0"/>
            <wp:docPr id="13" name="Picture 13" descr="Bar chart of the impact of Combined scenario on FFG and discretionary foods broken down by Health Star Rating." title="Fig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2578" cy="4580333"/>
                    </a:xfrm>
                    <a:prstGeom prst="rect">
                      <a:avLst/>
                    </a:prstGeom>
                    <a:noFill/>
                  </pic:spPr>
                </pic:pic>
              </a:graphicData>
            </a:graphic>
          </wp:inline>
        </w:drawing>
      </w:r>
    </w:p>
    <w:p w:rsidR="00A87657" w:rsidRDefault="00550DF3" w:rsidP="0053685C">
      <w:pPr>
        <w:pStyle w:val="Caption"/>
        <w:ind w:left="1134" w:hanging="1134"/>
      </w:pPr>
      <w:r>
        <w:t xml:space="preserve">Figure </w:t>
      </w:r>
      <w:r>
        <w:fldChar w:fldCharType="begin"/>
      </w:r>
      <w:r>
        <w:instrText xml:space="preserve"> SEQ Figure \* ARABIC </w:instrText>
      </w:r>
      <w:r>
        <w:fldChar w:fldCharType="separate"/>
      </w:r>
      <w:r w:rsidR="001F0DCE">
        <w:rPr>
          <w:noProof/>
        </w:rPr>
        <w:t>17</w:t>
      </w:r>
      <w:r>
        <w:fldChar w:fldCharType="end"/>
      </w:r>
      <w:r w:rsidR="00D8708B">
        <w:tab/>
      </w:r>
      <w:r w:rsidR="00EC1223">
        <w:t>Impact of Combined scenario on FFG and discretionary foods broken down by Health Star Rating.</w:t>
      </w:r>
    </w:p>
    <w:p w:rsidR="00D8708B" w:rsidRDefault="00D8708B" w:rsidP="00D8708B">
      <w:pPr>
        <w:pStyle w:val="Heading4"/>
        <w:numPr>
          <w:ilvl w:val="2"/>
          <w:numId w:val="15"/>
        </w:numPr>
        <w:rPr>
          <w:lang w:eastAsia="en-AU"/>
        </w:rPr>
      </w:pPr>
      <w:r>
        <w:rPr>
          <w:lang w:eastAsia="en-AU"/>
        </w:rPr>
        <w:t xml:space="preserve">Types of products affected by the </w:t>
      </w:r>
      <w:r w:rsidR="003179A4">
        <w:rPr>
          <w:lang w:eastAsia="en-AU"/>
        </w:rPr>
        <w:t>Combined Scenario</w:t>
      </w:r>
    </w:p>
    <w:p w:rsidR="002141B4" w:rsidRDefault="002141B4" w:rsidP="00D8708B">
      <w:pPr>
        <w:rPr>
          <w:lang w:eastAsia="en-AU"/>
        </w:rPr>
      </w:pPr>
      <w:r>
        <w:rPr>
          <w:lang w:eastAsia="en-AU"/>
        </w:rPr>
        <w:t>Details of types of products</w:t>
      </w:r>
      <w:r w:rsidR="008B113C">
        <w:rPr>
          <w:lang w:eastAsia="en-AU"/>
        </w:rPr>
        <w:t>, at the 5-digit AHS classification level,</w:t>
      </w:r>
      <w:r>
        <w:rPr>
          <w:lang w:eastAsia="en-AU"/>
        </w:rPr>
        <w:t xml:space="preserve"> </w:t>
      </w:r>
      <w:r w:rsidR="008B113C">
        <w:rPr>
          <w:lang w:eastAsia="en-AU"/>
        </w:rPr>
        <w:t xml:space="preserve">that have been </w:t>
      </w:r>
      <w:r>
        <w:rPr>
          <w:lang w:eastAsia="en-AU"/>
        </w:rPr>
        <w:t xml:space="preserve">affect by the </w:t>
      </w:r>
      <w:r w:rsidR="003179A4">
        <w:rPr>
          <w:rFonts w:eastAsia="Times New Roman" w:cs="Arial"/>
          <w:lang w:eastAsia="en-GB"/>
        </w:rPr>
        <w:t xml:space="preserve">Combined </w:t>
      </w:r>
      <w:r w:rsidR="003179A4" w:rsidRPr="000F6B1F">
        <w:rPr>
          <w:rFonts w:eastAsia="Times New Roman" w:cs="Arial"/>
          <w:lang w:eastAsia="en-GB"/>
        </w:rPr>
        <w:t xml:space="preserve">Scenario </w:t>
      </w:r>
      <w:r>
        <w:rPr>
          <w:lang w:eastAsia="en-AU"/>
        </w:rPr>
        <w:t xml:space="preserve">are </w:t>
      </w:r>
      <w:r w:rsidR="008B113C">
        <w:rPr>
          <w:lang w:eastAsia="en-AU"/>
        </w:rPr>
        <w:t xml:space="preserve">provided in Appendix 3 </w:t>
      </w:r>
      <w:r w:rsidR="008B113C">
        <w:rPr>
          <w:lang w:eastAsia="en-AU"/>
        </w:rPr>
        <w:fldChar w:fldCharType="begin"/>
      </w:r>
      <w:r w:rsidR="008B113C">
        <w:rPr>
          <w:lang w:eastAsia="en-AU"/>
        </w:rPr>
        <w:instrText xml:space="preserve"> REF _Ref30501173 \h </w:instrText>
      </w:r>
      <w:r w:rsidR="008B113C">
        <w:rPr>
          <w:lang w:eastAsia="en-AU"/>
        </w:rPr>
      </w:r>
      <w:r w:rsidR="008B113C">
        <w:rPr>
          <w:lang w:eastAsia="en-AU"/>
        </w:rPr>
        <w:fldChar w:fldCharType="separate"/>
      </w:r>
      <w:r w:rsidR="001F0DCE">
        <w:t xml:space="preserve">Table </w:t>
      </w:r>
      <w:r w:rsidR="001F0DCE">
        <w:rPr>
          <w:noProof/>
        </w:rPr>
        <w:t>22</w:t>
      </w:r>
      <w:r w:rsidR="008B113C">
        <w:rPr>
          <w:lang w:eastAsia="en-AU"/>
        </w:rPr>
        <w:fldChar w:fldCharType="end"/>
      </w:r>
      <w:r w:rsidR="008B113C">
        <w:rPr>
          <w:lang w:eastAsia="en-AU"/>
        </w:rPr>
        <w:t xml:space="preserve"> for core AGHE classifications and </w:t>
      </w:r>
      <w:r w:rsidR="008B113C">
        <w:rPr>
          <w:lang w:eastAsia="en-AU"/>
        </w:rPr>
        <w:fldChar w:fldCharType="begin"/>
      </w:r>
      <w:r w:rsidR="008B113C">
        <w:rPr>
          <w:lang w:eastAsia="en-AU"/>
        </w:rPr>
        <w:instrText xml:space="preserve"> REF _Ref30501189 \h </w:instrText>
      </w:r>
      <w:r w:rsidR="008B113C">
        <w:rPr>
          <w:lang w:eastAsia="en-AU"/>
        </w:rPr>
      </w:r>
      <w:r w:rsidR="008B113C">
        <w:rPr>
          <w:lang w:eastAsia="en-AU"/>
        </w:rPr>
        <w:fldChar w:fldCharType="separate"/>
      </w:r>
      <w:r w:rsidR="001F0DCE">
        <w:t xml:space="preserve">Table </w:t>
      </w:r>
      <w:r w:rsidR="001F0DCE">
        <w:rPr>
          <w:noProof/>
        </w:rPr>
        <w:t>23</w:t>
      </w:r>
      <w:r w:rsidR="008B113C">
        <w:rPr>
          <w:lang w:eastAsia="en-AU"/>
        </w:rPr>
        <w:fldChar w:fldCharType="end"/>
      </w:r>
      <w:r w:rsidR="008B113C">
        <w:rPr>
          <w:lang w:eastAsia="en-AU"/>
        </w:rPr>
        <w:t xml:space="preserve"> for non-core AGHE classifications. For those products affected by either </w:t>
      </w:r>
      <w:r w:rsidR="003179A4">
        <w:rPr>
          <w:lang w:eastAsia="en-AU"/>
        </w:rPr>
        <w:t xml:space="preserve">Sodium Scenario </w:t>
      </w:r>
      <w:r w:rsidR="00C0021E">
        <w:rPr>
          <w:lang w:eastAsia="en-AU"/>
        </w:rPr>
        <w:t xml:space="preserve">1 </w:t>
      </w:r>
      <w:r w:rsidR="003179A4">
        <w:rPr>
          <w:lang w:eastAsia="en-AU"/>
        </w:rPr>
        <w:t>or the Total Sugars S</w:t>
      </w:r>
      <w:r w:rsidR="008B113C">
        <w:rPr>
          <w:lang w:eastAsia="en-AU"/>
        </w:rPr>
        <w:t>cenario, 83% of all affected products, outcomes are as described in Sections 2 and 3.</w:t>
      </w:r>
    </w:p>
    <w:p w:rsidR="002141B4" w:rsidRDefault="002141B4" w:rsidP="00D8708B">
      <w:pPr>
        <w:rPr>
          <w:lang w:eastAsia="en-AU"/>
        </w:rPr>
      </w:pPr>
    </w:p>
    <w:p w:rsidR="00D8708B" w:rsidRDefault="00D8708B" w:rsidP="00387D75">
      <w:pPr>
        <w:rPr>
          <w:lang w:eastAsia="en-AU"/>
        </w:rPr>
      </w:pPr>
      <w:r>
        <w:rPr>
          <w:lang w:eastAsia="en-AU"/>
        </w:rPr>
        <w:t xml:space="preserve">As </w:t>
      </w:r>
      <w:r w:rsidR="008B113C">
        <w:rPr>
          <w:lang w:eastAsia="en-AU"/>
        </w:rPr>
        <w:t xml:space="preserve">set out in </w:t>
      </w:r>
      <w:r w:rsidR="008B113C">
        <w:rPr>
          <w:lang w:eastAsia="en-AU"/>
        </w:rPr>
        <w:fldChar w:fldCharType="begin"/>
      </w:r>
      <w:r w:rsidR="008B113C">
        <w:rPr>
          <w:lang w:eastAsia="en-AU"/>
        </w:rPr>
        <w:instrText xml:space="preserve"> REF _Ref30080659 \h </w:instrText>
      </w:r>
      <w:r w:rsidR="008B113C">
        <w:rPr>
          <w:lang w:eastAsia="en-AU"/>
        </w:rPr>
      </w:r>
      <w:r w:rsidR="008B113C">
        <w:rPr>
          <w:lang w:eastAsia="en-AU"/>
        </w:rPr>
        <w:fldChar w:fldCharType="separate"/>
      </w:r>
      <w:r w:rsidR="001F0DCE">
        <w:t xml:space="preserve">Table </w:t>
      </w:r>
      <w:r w:rsidR="001F0DCE">
        <w:rPr>
          <w:noProof/>
        </w:rPr>
        <w:t>5</w:t>
      </w:r>
      <w:r w:rsidR="008B113C">
        <w:rPr>
          <w:lang w:eastAsia="en-AU"/>
        </w:rPr>
        <w:fldChar w:fldCharType="end"/>
      </w:r>
      <w:r>
        <w:rPr>
          <w:lang w:eastAsia="en-AU"/>
        </w:rPr>
        <w:t xml:space="preserve"> </w:t>
      </w:r>
      <w:r w:rsidR="008B113C">
        <w:rPr>
          <w:lang w:eastAsia="en-AU"/>
        </w:rPr>
        <w:t xml:space="preserve">of </w:t>
      </w:r>
      <w:r>
        <w:rPr>
          <w:lang w:eastAsia="en-AU"/>
        </w:rPr>
        <w:t xml:space="preserve">Section </w:t>
      </w:r>
      <w:r>
        <w:rPr>
          <w:lang w:eastAsia="en-AU"/>
        </w:rPr>
        <w:fldChar w:fldCharType="begin"/>
      </w:r>
      <w:r>
        <w:rPr>
          <w:lang w:eastAsia="en-AU"/>
        </w:rPr>
        <w:instrText xml:space="preserve"> REF _Ref30495417 \r \h </w:instrText>
      </w:r>
      <w:r>
        <w:rPr>
          <w:lang w:eastAsia="en-AU"/>
        </w:rPr>
      </w:r>
      <w:r>
        <w:rPr>
          <w:lang w:eastAsia="en-AU"/>
        </w:rPr>
        <w:fldChar w:fldCharType="separate"/>
      </w:r>
      <w:r w:rsidR="001F0DCE">
        <w:rPr>
          <w:lang w:eastAsia="en-AU"/>
        </w:rPr>
        <w:t>4.2.1</w:t>
      </w:r>
      <w:r>
        <w:rPr>
          <w:lang w:eastAsia="en-AU"/>
        </w:rPr>
        <w:fldChar w:fldCharType="end"/>
      </w:r>
      <w:r w:rsidR="009232AB">
        <w:rPr>
          <w:lang w:eastAsia="en-AU"/>
        </w:rPr>
        <w:t xml:space="preserve">, </w:t>
      </w:r>
      <w:r w:rsidR="00C637AF">
        <w:rPr>
          <w:lang w:eastAsia="en-AU"/>
        </w:rPr>
        <w:t xml:space="preserve">112 </w:t>
      </w:r>
      <w:r w:rsidR="009232AB">
        <w:rPr>
          <w:lang w:eastAsia="en-AU"/>
        </w:rPr>
        <w:t xml:space="preserve">products (10% of all affected products) were impacted by changes to both the total sugars and sodium </w:t>
      </w:r>
      <w:r w:rsidR="00C0021E">
        <w:rPr>
          <w:lang w:eastAsia="en-AU"/>
        </w:rPr>
        <w:t xml:space="preserve">HSR </w:t>
      </w:r>
      <w:r w:rsidR="009232AB">
        <w:rPr>
          <w:lang w:eastAsia="en-AU"/>
        </w:rPr>
        <w:t>baseline points tables</w:t>
      </w:r>
      <w:r w:rsidR="00D81204">
        <w:rPr>
          <w:lang w:eastAsia="en-AU"/>
        </w:rPr>
        <w:t>.</w:t>
      </w:r>
      <w:r w:rsidR="00604FAA">
        <w:rPr>
          <w:lang w:eastAsia="en-AU"/>
        </w:rPr>
        <w:t xml:space="preserve"> </w:t>
      </w:r>
      <w:r w:rsidR="00F45D07">
        <w:rPr>
          <w:lang w:eastAsia="en-AU"/>
        </w:rPr>
        <w:t xml:space="preserve">Of these </w:t>
      </w:r>
      <w:r w:rsidR="00C637AF">
        <w:rPr>
          <w:lang w:eastAsia="en-AU"/>
        </w:rPr>
        <w:t xml:space="preserve">112 </w:t>
      </w:r>
      <w:r w:rsidR="00F45D07">
        <w:rPr>
          <w:lang w:eastAsia="en-AU"/>
        </w:rPr>
        <w:t xml:space="preserve">products, </w:t>
      </w:r>
      <w:r w:rsidR="00D64107">
        <w:rPr>
          <w:lang w:eastAsia="en-AU"/>
        </w:rPr>
        <w:t xml:space="preserve">36 </w:t>
      </w:r>
      <w:r w:rsidR="00F45D07">
        <w:rPr>
          <w:lang w:eastAsia="en-AU"/>
        </w:rPr>
        <w:t>(32%</w:t>
      </w:r>
      <w:r w:rsidR="00B61BC6">
        <w:rPr>
          <w:lang w:eastAsia="en-AU"/>
        </w:rPr>
        <w:t xml:space="preserve">, </w:t>
      </w:r>
      <w:r w:rsidR="00D64107">
        <w:rPr>
          <w:lang w:eastAsia="en-AU"/>
        </w:rPr>
        <w:t xml:space="preserve">31 </w:t>
      </w:r>
      <w:r w:rsidR="00B61BC6">
        <w:rPr>
          <w:lang w:eastAsia="en-AU"/>
        </w:rPr>
        <w:t>of which were flagged as FFG and 5 as discretionary</w:t>
      </w:r>
      <w:r w:rsidR="00F45D07">
        <w:rPr>
          <w:lang w:eastAsia="en-AU"/>
        </w:rPr>
        <w:t>) were in core AGHE categories</w:t>
      </w:r>
      <w:r w:rsidR="00B61BC6">
        <w:rPr>
          <w:lang w:eastAsia="en-AU"/>
        </w:rPr>
        <w:t>.</w:t>
      </w:r>
      <w:r w:rsidR="00F45D07">
        <w:rPr>
          <w:lang w:eastAsia="en-AU"/>
        </w:rPr>
        <w:t xml:space="preserve"> </w:t>
      </w:r>
      <w:r w:rsidR="00B61BC6">
        <w:rPr>
          <w:lang w:eastAsia="en-AU"/>
        </w:rPr>
        <w:t>T</w:t>
      </w:r>
      <w:r w:rsidR="00F45D07">
        <w:rPr>
          <w:lang w:eastAsia="en-AU"/>
        </w:rPr>
        <w:t>he majority</w:t>
      </w:r>
      <w:r w:rsidR="00B61BC6">
        <w:rPr>
          <w:lang w:eastAsia="en-AU"/>
        </w:rPr>
        <w:t xml:space="preserve"> of affected produ</w:t>
      </w:r>
      <w:r w:rsidR="00392B03">
        <w:rPr>
          <w:lang w:eastAsia="en-AU"/>
        </w:rPr>
        <w:t>c</w:t>
      </w:r>
      <w:r w:rsidR="00B61BC6">
        <w:rPr>
          <w:lang w:eastAsia="en-AU"/>
        </w:rPr>
        <w:t>ts</w:t>
      </w:r>
      <w:r w:rsidR="00F45D07">
        <w:rPr>
          <w:lang w:eastAsia="en-AU"/>
        </w:rPr>
        <w:t xml:space="preserve"> </w:t>
      </w:r>
      <w:r w:rsidR="00B61BC6">
        <w:rPr>
          <w:lang w:eastAsia="en-AU"/>
        </w:rPr>
        <w:t xml:space="preserve">were </w:t>
      </w:r>
      <w:r w:rsidR="00F45D07">
        <w:rPr>
          <w:lang w:eastAsia="en-AU"/>
        </w:rPr>
        <w:t xml:space="preserve">in </w:t>
      </w:r>
      <w:r w:rsidR="007C4C22" w:rsidRPr="00F45D07">
        <w:rPr>
          <w:lang w:eastAsia="en-AU"/>
        </w:rPr>
        <w:t xml:space="preserve">Breakfast </w:t>
      </w:r>
      <w:r w:rsidR="007C4C22">
        <w:rPr>
          <w:lang w:eastAsia="en-AU"/>
        </w:rPr>
        <w:t>c</w:t>
      </w:r>
      <w:r w:rsidR="00F45D07">
        <w:rPr>
          <w:lang w:eastAsia="en-AU"/>
        </w:rPr>
        <w:t>ereals, across a number</w:t>
      </w:r>
      <w:r w:rsidR="001824F9">
        <w:rPr>
          <w:lang w:eastAsia="en-AU"/>
        </w:rPr>
        <w:t xml:space="preserve"> of 5-digit AHS classifications</w:t>
      </w:r>
      <w:r w:rsidR="00C0021E">
        <w:rPr>
          <w:lang w:eastAsia="en-AU"/>
        </w:rPr>
        <w:t xml:space="preserve"> (24 products, three of which were flagged as discretionary)</w:t>
      </w:r>
      <w:r w:rsidR="001824F9">
        <w:rPr>
          <w:lang w:eastAsia="en-AU"/>
        </w:rPr>
        <w:t>. T</w:t>
      </w:r>
      <w:r w:rsidR="00F45D07">
        <w:rPr>
          <w:lang w:eastAsia="en-AU"/>
        </w:rPr>
        <w:t>he most affected</w:t>
      </w:r>
      <w:r w:rsidR="00B1140F">
        <w:rPr>
          <w:lang w:eastAsia="en-AU"/>
        </w:rPr>
        <w:t xml:space="preserve"> classification</w:t>
      </w:r>
      <w:r w:rsidR="00F45D07">
        <w:rPr>
          <w:lang w:eastAsia="en-AU"/>
        </w:rPr>
        <w:t xml:space="preserve"> </w:t>
      </w:r>
      <w:r w:rsidR="00453E5A">
        <w:rPr>
          <w:lang w:eastAsia="en-AU"/>
        </w:rPr>
        <w:t xml:space="preserve">was </w:t>
      </w:r>
      <w:r w:rsidR="00F45D07" w:rsidRPr="00F45D07">
        <w:rPr>
          <w:lang w:eastAsia="en-AU"/>
        </w:rPr>
        <w:t>Breakfast cereal, mixed grain, with fruit and/or nuts, for</w:t>
      </w:r>
      <w:r w:rsidR="00392B03">
        <w:rPr>
          <w:lang w:eastAsia="en-AU"/>
        </w:rPr>
        <w:t>tified</w:t>
      </w:r>
      <w:r w:rsidR="00604FAA">
        <w:rPr>
          <w:lang w:eastAsia="en-AU"/>
        </w:rPr>
        <w:t>;</w:t>
      </w:r>
      <w:r w:rsidR="001824F9">
        <w:rPr>
          <w:lang w:eastAsia="en-AU"/>
        </w:rPr>
        <w:t xml:space="preserve"> where s</w:t>
      </w:r>
      <w:r w:rsidR="00392B03">
        <w:rPr>
          <w:lang w:eastAsia="en-AU"/>
        </w:rPr>
        <w:t>ix of the seven</w:t>
      </w:r>
      <w:r w:rsidR="00F45D07">
        <w:rPr>
          <w:lang w:eastAsia="en-AU"/>
        </w:rPr>
        <w:t xml:space="preserve"> products</w:t>
      </w:r>
      <w:r w:rsidR="001824F9">
        <w:rPr>
          <w:lang w:eastAsia="en-AU"/>
        </w:rPr>
        <w:t xml:space="preserve"> affected by S</w:t>
      </w:r>
      <w:r w:rsidR="00392B03">
        <w:rPr>
          <w:lang w:eastAsia="en-AU"/>
        </w:rPr>
        <w:t>cenario changes to both the total sugars and sodium baseline points tables had a reduction of 2 HSR star points (1 star), with one product having a 3 HSR star point (1.5 stars) reduction.</w:t>
      </w:r>
      <w:r w:rsidR="00F45D07">
        <w:rPr>
          <w:lang w:eastAsia="en-AU"/>
        </w:rPr>
        <w:t xml:space="preserve"> </w:t>
      </w:r>
      <w:r w:rsidR="00604FAA">
        <w:rPr>
          <w:lang w:eastAsia="en-AU"/>
        </w:rPr>
        <w:t>Total sugars and s</w:t>
      </w:r>
      <w:r w:rsidR="00B1140F">
        <w:rPr>
          <w:lang w:eastAsia="en-AU"/>
        </w:rPr>
        <w:t xml:space="preserve">odium </w:t>
      </w:r>
      <w:r w:rsidR="00604FAA">
        <w:rPr>
          <w:lang w:eastAsia="en-AU"/>
        </w:rPr>
        <w:t xml:space="preserve">concentrations </w:t>
      </w:r>
      <w:r w:rsidR="00B1140F">
        <w:rPr>
          <w:lang w:eastAsia="en-AU"/>
        </w:rPr>
        <w:t xml:space="preserve">ranged between </w:t>
      </w:r>
      <w:r w:rsidR="00C808B7">
        <w:rPr>
          <w:lang w:eastAsia="en-AU"/>
        </w:rPr>
        <w:t>8</w:t>
      </w:r>
      <w:r w:rsidR="00B1140F">
        <w:rPr>
          <w:lang w:eastAsia="en-AU"/>
        </w:rPr>
        <w:t>.5-</w:t>
      </w:r>
      <w:r w:rsidR="00C808B7">
        <w:rPr>
          <w:lang w:eastAsia="en-AU"/>
        </w:rPr>
        <w:t>66.9</w:t>
      </w:r>
      <w:r w:rsidR="00B1140F">
        <w:rPr>
          <w:lang w:eastAsia="en-AU"/>
        </w:rPr>
        <w:t xml:space="preserve"> g/100 g and </w:t>
      </w:r>
      <w:r w:rsidR="00C808B7">
        <w:rPr>
          <w:lang w:eastAsia="en-AU"/>
        </w:rPr>
        <w:t>7</w:t>
      </w:r>
      <w:r w:rsidR="00113F03">
        <w:rPr>
          <w:lang w:eastAsia="en-AU"/>
        </w:rPr>
        <w:t>6</w:t>
      </w:r>
      <w:r w:rsidR="00B1140F">
        <w:rPr>
          <w:lang w:eastAsia="en-AU"/>
        </w:rPr>
        <w:t>-</w:t>
      </w:r>
      <w:r w:rsidR="00113F03">
        <w:rPr>
          <w:lang w:eastAsia="en-AU"/>
        </w:rPr>
        <w:t>1230</w:t>
      </w:r>
      <w:r w:rsidR="00C808B7">
        <w:rPr>
          <w:lang w:eastAsia="en-AU"/>
        </w:rPr>
        <w:t xml:space="preserve"> </w:t>
      </w:r>
      <w:r w:rsidR="00B1140F">
        <w:rPr>
          <w:lang w:eastAsia="en-AU"/>
        </w:rPr>
        <w:t xml:space="preserve">mg/100mg respectively. </w:t>
      </w:r>
      <w:r w:rsidR="00B61BC6">
        <w:rPr>
          <w:lang w:eastAsia="en-AU"/>
        </w:rPr>
        <w:t>The</w:t>
      </w:r>
      <w:r w:rsidR="00392B03">
        <w:rPr>
          <w:lang w:eastAsia="en-AU"/>
        </w:rPr>
        <w:t xml:space="preserve">re were also seven affected products in </w:t>
      </w:r>
      <w:r w:rsidR="007C4C22">
        <w:rPr>
          <w:lang w:eastAsia="en-AU"/>
        </w:rPr>
        <w:t xml:space="preserve">the </w:t>
      </w:r>
      <w:r w:rsidR="00B61BC6">
        <w:rPr>
          <w:lang w:eastAsia="en-AU"/>
        </w:rPr>
        <w:t xml:space="preserve">5-digit classification Peanut products within the </w:t>
      </w:r>
      <w:r w:rsidR="007C4C22">
        <w:rPr>
          <w:lang w:eastAsia="en-AU"/>
        </w:rPr>
        <w:t>N</w:t>
      </w:r>
      <w:r w:rsidR="00F45D07">
        <w:rPr>
          <w:lang w:eastAsia="en-AU"/>
        </w:rPr>
        <w:t>uts</w:t>
      </w:r>
      <w:r w:rsidR="00B61BC6">
        <w:rPr>
          <w:lang w:eastAsia="en-AU"/>
        </w:rPr>
        <w:t xml:space="preserve"> AGHE category</w:t>
      </w:r>
      <w:r w:rsidR="00392B03">
        <w:rPr>
          <w:lang w:eastAsia="en-AU"/>
        </w:rPr>
        <w:t>, all flagged as FFG products and all with a reduction in 1 HSR star point (0.5 stars)</w:t>
      </w:r>
      <w:r w:rsidR="00F45D07">
        <w:rPr>
          <w:lang w:eastAsia="en-AU"/>
        </w:rPr>
        <w:t>.</w:t>
      </w:r>
      <w:r w:rsidR="00B61BC6" w:rsidRPr="00B61BC6">
        <w:rPr>
          <w:lang w:eastAsia="en-AU"/>
        </w:rPr>
        <w:t xml:space="preserve"> </w:t>
      </w:r>
    </w:p>
    <w:p w:rsidR="00D8708B" w:rsidRDefault="00D8708B" w:rsidP="00D8708B">
      <w:pPr>
        <w:rPr>
          <w:lang w:eastAsia="en-AU"/>
        </w:rPr>
      </w:pPr>
    </w:p>
    <w:p w:rsidR="00F45D07" w:rsidRDefault="00F45D07" w:rsidP="00D8708B">
      <w:pPr>
        <w:rPr>
          <w:lang w:eastAsia="en-AU"/>
        </w:rPr>
      </w:pPr>
      <w:r>
        <w:rPr>
          <w:lang w:eastAsia="en-AU"/>
        </w:rPr>
        <w:t>Seventy-</w:t>
      </w:r>
      <w:r w:rsidR="00C808B7">
        <w:rPr>
          <w:lang w:eastAsia="en-AU"/>
        </w:rPr>
        <w:t xml:space="preserve">six </w:t>
      </w:r>
      <w:r w:rsidR="00453E5A">
        <w:rPr>
          <w:lang w:eastAsia="en-AU"/>
        </w:rPr>
        <w:t xml:space="preserve">affected products were in non-core AGHE categories </w:t>
      </w:r>
      <w:r>
        <w:rPr>
          <w:lang w:eastAsia="en-AU"/>
        </w:rPr>
        <w:t>(68%</w:t>
      </w:r>
      <w:r w:rsidR="00453E5A">
        <w:rPr>
          <w:lang w:eastAsia="en-AU"/>
        </w:rPr>
        <w:t>)</w:t>
      </w:r>
      <w:r w:rsidR="00B61BC6">
        <w:rPr>
          <w:lang w:eastAsia="en-AU"/>
        </w:rPr>
        <w:t xml:space="preserve">, </w:t>
      </w:r>
      <w:r w:rsidR="00093BD5">
        <w:rPr>
          <w:lang w:eastAsia="en-AU"/>
        </w:rPr>
        <w:t xml:space="preserve">72 </w:t>
      </w:r>
      <w:r w:rsidR="00B61BC6">
        <w:rPr>
          <w:lang w:eastAsia="en-AU"/>
        </w:rPr>
        <w:t>of which were flagged as discretionary and 4 as FFG</w:t>
      </w:r>
      <w:r w:rsidR="000413C5">
        <w:rPr>
          <w:lang w:eastAsia="en-AU"/>
        </w:rPr>
        <w:t xml:space="preserve">. The most affected non-core AGHE categories were </w:t>
      </w:r>
      <w:r w:rsidR="005C0741">
        <w:rPr>
          <w:lang w:eastAsia="en-AU"/>
        </w:rPr>
        <w:t>B</w:t>
      </w:r>
      <w:r w:rsidR="000413C5">
        <w:rPr>
          <w:lang w:eastAsia="en-AU"/>
        </w:rPr>
        <w:t xml:space="preserve">iscuits and </w:t>
      </w:r>
      <w:r w:rsidR="00093BD5">
        <w:rPr>
          <w:lang w:eastAsia="en-AU"/>
        </w:rPr>
        <w:t>Snacks</w:t>
      </w:r>
      <w:r w:rsidR="000413C5">
        <w:rPr>
          <w:lang w:eastAsia="en-AU"/>
        </w:rPr>
        <w:t xml:space="preserve">, with 18 </w:t>
      </w:r>
      <w:r w:rsidR="00093BD5">
        <w:rPr>
          <w:lang w:eastAsia="en-AU"/>
        </w:rPr>
        <w:t xml:space="preserve">and 17 </w:t>
      </w:r>
      <w:r w:rsidR="000413C5">
        <w:rPr>
          <w:lang w:eastAsia="en-AU"/>
        </w:rPr>
        <w:t>affected products</w:t>
      </w:r>
      <w:r w:rsidR="00093BD5">
        <w:rPr>
          <w:lang w:eastAsia="en-AU"/>
        </w:rPr>
        <w:t xml:space="preserve"> respectively</w:t>
      </w:r>
      <w:r w:rsidR="000413C5">
        <w:rPr>
          <w:lang w:eastAsia="en-AU"/>
        </w:rPr>
        <w:t xml:space="preserve">, closely followed by </w:t>
      </w:r>
      <w:r w:rsidR="00093BD5">
        <w:rPr>
          <w:lang w:eastAsia="en-AU"/>
        </w:rPr>
        <w:t>Sauces/condiments</w:t>
      </w:r>
      <w:r w:rsidR="00093BD5" w:rsidDel="00093BD5">
        <w:rPr>
          <w:lang w:eastAsia="en-AU"/>
        </w:rPr>
        <w:t xml:space="preserve"> </w:t>
      </w:r>
      <w:r w:rsidR="000413C5">
        <w:rPr>
          <w:lang w:eastAsia="en-AU"/>
        </w:rPr>
        <w:t xml:space="preserve">with </w:t>
      </w:r>
      <w:r w:rsidR="00093BD5">
        <w:rPr>
          <w:lang w:eastAsia="en-AU"/>
        </w:rPr>
        <w:t xml:space="preserve">16 </w:t>
      </w:r>
      <w:r w:rsidR="000413C5">
        <w:rPr>
          <w:lang w:eastAsia="en-AU"/>
        </w:rPr>
        <w:t xml:space="preserve">affected products. </w:t>
      </w:r>
      <w:r w:rsidR="00392B03">
        <w:rPr>
          <w:lang w:eastAsia="en-AU"/>
        </w:rPr>
        <w:t xml:space="preserve">A the 5-digit classification level the most affected classifications were: </w:t>
      </w:r>
    </w:p>
    <w:p w:rsidR="00392B03" w:rsidRDefault="00392B03" w:rsidP="00D8708B">
      <w:pPr>
        <w:rPr>
          <w:lang w:eastAsia="en-AU"/>
        </w:rPr>
      </w:pPr>
    </w:p>
    <w:p w:rsidR="00392B03" w:rsidRDefault="00392B03" w:rsidP="00392B03">
      <w:pPr>
        <w:pStyle w:val="ListParagraph"/>
        <w:numPr>
          <w:ilvl w:val="0"/>
          <w:numId w:val="28"/>
        </w:numPr>
        <w:rPr>
          <w:lang w:eastAsia="en-AU"/>
        </w:rPr>
      </w:pPr>
      <w:r w:rsidRPr="00392B03">
        <w:rPr>
          <w:lang w:eastAsia="en-AU"/>
        </w:rPr>
        <w:t>Sweet biscuits, plain or flavoured including short bread varieties</w:t>
      </w:r>
      <w:r>
        <w:rPr>
          <w:lang w:eastAsia="en-AU"/>
        </w:rPr>
        <w:t xml:space="preserve"> (10 products)</w:t>
      </w:r>
    </w:p>
    <w:p w:rsidR="00392B03" w:rsidRDefault="00392B03" w:rsidP="00392B03">
      <w:pPr>
        <w:pStyle w:val="ListParagraph"/>
        <w:numPr>
          <w:ilvl w:val="0"/>
          <w:numId w:val="28"/>
        </w:numPr>
        <w:rPr>
          <w:lang w:eastAsia="en-AU"/>
        </w:rPr>
      </w:pPr>
      <w:r w:rsidRPr="00392B03">
        <w:rPr>
          <w:lang w:eastAsia="en-AU"/>
        </w:rPr>
        <w:t>Savoury sauces, not tomato based, commercial</w:t>
      </w:r>
      <w:r>
        <w:rPr>
          <w:lang w:eastAsia="en-AU"/>
        </w:rPr>
        <w:t xml:space="preserve"> (9 products)</w:t>
      </w:r>
    </w:p>
    <w:p w:rsidR="008B113C" w:rsidRDefault="00392B03" w:rsidP="00392B03">
      <w:pPr>
        <w:pStyle w:val="ListParagraph"/>
        <w:numPr>
          <w:ilvl w:val="0"/>
          <w:numId w:val="28"/>
        </w:numPr>
        <w:rPr>
          <w:lang w:eastAsia="en-AU"/>
        </w:rPr>
      </w:pPr>
      <w:r w:rsidRPr="00392B03">
        <w:rPr>
          <w:lang w:eastAsia="en-AU"/>
        </w:rPr>
        <w:t>Muesli and cereal style bars, with fruit and/or nuts</w:t>
      </w:r>
      <w:r>
        <w:rPr>
          <w:lang w:eastAsia="en-AU"/>
        </w:rPr>
        <w:t xml:space="preserve"> (6 products)</w:t>
      </w:r>
    </w:p>
    <w:p w:rsidR="00093BD5" w:rsidRDefault="00093BD5" w:rsidP="00093BD5">
      <w:pPr>
        <w:pStyle w:val="ListParagraph"/>
        <w:numPr>
          <w:ilvl w:val="0"/>
          <w:numId w:val="28"/>
        </w:numPr>
        <w:rPr>
          <w:lang w:eastAsia="en-AU"/>
        </w:rPr>
      </w:pPr>
      <w:r w:rsidRPr="00392B03">
        <w:rPr>
          <w:lang w:eastAsia="en-AU"/>
        </w:rPr>
        <w:t>Savoury sauces, tomato based, commercial</w:t>
      </w:r>
      <w:r>
        <w:rPr>
          <w:lang w:eastAsia="en-AU"/>
        </w:rPr>
        <w:t xml:space="preserve"> (5 products).</w:t>
      </w:r>
    </w:p>
    <w:p w:rsidR="00392B03" w:rsidRDefault="00392B03" w:rsidP="00392B03">
      <w:pPr>
        <w:rPr>
          <w:lang w:eastAsia="en-AU"/>
        </w:rPr>
      </w:pPr>
    </w:p>
    <w:p w:rsidR="00392B03" w:rsidRDefault="00392B03" w:rsidP="00392B03">
      <w:pPr>
        <w:rPr>
          <w:lang w:eastAsia="en-AU"/>
        </w:rPr>
      </w:pPr>
      <w:r>
        <w:rPr>
          <w:lang w:eastAsia="en-AU"/>
        </w:rPr>
        <w:t xml:space="preserve">The majority of affected products had a reduction in 1 HSR star point (0.5 stars) although 5 products had a reduction of 2 star points (1 </w:t>
      </w:r>
      <w:r w:rsidR="005D6131">
        <w:rPr>
          <w:lang w:eastAsia="en-AU"/>
        </w:rPr>
        <w:t xml:space="preserve">star), </w:t>
      </w:r>
      <w:r w:rsidR="00453E5A">
        <w:rPr>
          <w:lang w:eastAsia="en-AU"/>
        </w:rPr>
        <w:t xml:space="preserve">this latter group included </w:t>
      </w:r>
      <w:r w:rsidR="005D6131">
        <w:rPr>
          <w:lang w:eastAsia="en-AU"/>
        </w:rPr>
        <w:t xml:space="preserve">all three affected products in the </w:t>
      </w:r>
      <w:r w:rsidR="005D6131" w:rsidRPr="005D6131">
        <w:rPr>
          <w:lang w:eastAsia="en-AU"/>
        </w:rPr>
        <w:t>Dairy desserts, smooth or gelatine-based dairy desserts</w:t>
      </w:r>
      <w:r w:rsidR="005D6131">
        <w:rPr>
          <w:lang w:eastAsia="en-AU"/>
        </w:rPr>
        <w:t xml:space="preserve"> classification.</w:t>
      </w:r>
      <w:r w:rsidR="00D81204" w:rsidRPr="00D81204">
        <w:rPr>
          <w:lang w:eastAsia="en-AU"/>
        </w:rPr>
        <w:t xml:space="preserve"> </w:t>
      </w:r>
      <w:r w:rsidR="00D81204">
        <w:rPr>
          <w:lang w:eastAsia="en-AU"/>
        </w:rPr>
        <w:t>Refer to Appendix 3, Table 24.</w:t>
      </w:r>
    </w:p>
    <w:p w:rsidR="00D81204" w:rsidRDefault="00D81204" w:rsidP="00D8708B">
      <w:pPr>
        <w:rPr>
          <w:lang w:eastAsia="en-AU"/>
        </w:rPr>
      </w:pPr>
    </w:p>
    <w:p w:rsidR="008B113C" w:rsidRDefault="008B113C" w:rsidP="00D8708B">
      <w:pPr>
        <w:rPr>
          <w:lang w:eastAsia="en-AU"/>
        </w:rPr>
      </w:pPr>
      <w:r>
        <w:rPr>
          <w:lang w:eastAsia="en-AU"/>
        </w:rPr>
        <w:t xml:space="preserve">For the </w:t>
      </w:r>
      <w:r w:rsidR="00093BD5">
        <w:rPr>
          <w:lang w:eastAsia="en-AU"/>
        </w:rPr>
        <w:t xml:space="preserve">79 </w:t>
      </w:r>
      <w:r>
        <w:rPr>
          <w:lang w:eastAsia="en-AU"/>
        </w:rPr>
        <w:t xml:space="preserve">(7%) of TAG database products that had been affected by the </w:t>
      </w:r>
      <w:r w:rsidR="003179A4">
        <w:rPr>
          <w:rFonts w:eastAsia="Times New Roman" w:cs="Arial"/>
          <w:lang w:eastAsia="en-GB"/>
        </w:rPr>
        <w:t xml:space="preserve">Combined </w:t>
      </w:r>
      <w:r w:rsidR="003179A4" w:rsidRPr="000F6B1F">
        <w:rPr>
          <w:rFonts w:eastAsia="Times New Roman" w:cs="Arial"/>
          <w:lang w:eastAsia="en-GB"/>
        </w:rPr>
        <w:t>Scenario</w:t>
      </w:r>
      <w:r>
        <w:rPr>
          <w:lang w:eastAsia="en-AU"/>
        </w:rPr>
        <w:t xml:space="preserve"> but had not been affected </w:t>
      </w:r>
      <w:r w:rsidR="00BB2D50">
        <w:rPr>
          <w:lang w:eastAsia="en-AU"/>
        </w:rPr>
        <w:t>by either Total Sugar Scenario or Sodium S</w:t>
      </w:r>
      <w:r>
        <w:rPr>
          <w:lang w:eastAsia="en-AU"/>
        </w:rPr>
        <w:t xml:space="preserve">cenario </w:t>
      </w:r>
      <w:r w:rsidR="00475886">
        <w:rPr>
          <w:lang w:eastAsia="en-AU"/>
        </w:rPr>
        <w:t xml:space="preserve">1 </w:t>
      </w:r>
      <w:r>
        <w:rPr>
          <w:lang w:eastAsia="en-AU"/>
        </w:rPr>
        <w:t xml:space="preserve">individually, </w:t>
      </w:r>
      <w:r w:rsidR="008B7EC5">
        <w:rPr>
          <w:lang w:eastAsia="en-AU"/>
        </w:rPr>
        <w:t xml:space="preserve">the most affected </w:t>
      </w:r>
      <w:r w:rsidR="00397B4A">
        <w:rPr>
          <w:lang w:eastAsia="en-AU"/>
        </w:rPr>
        <w:t xml:space="preserve">core </w:t>
      </w:r>
      <w:r w:rsidR="008B7EC5">
        <w:rPr>
          <w:lang w:eastAsia="en-AU"/>
        </w:rPr>
        <w:t xml:space="preserve">AHGE categories were </w:t>
      </w:r>
      <w:r w:rsidR="005C0741">
        <w:rPr>
          <w:lang w:eastAsia="en-AU"/>
        </w:rPr>
        <w:t>B</w:t>
      </w:r>
      <w:r w:rsidR="008B7EC5">
        <w:rPr>
          <w:lang w:eastAsia="en-AU"/>
        </w:rPr>
        <w:t xml:space="preserve">reakfast </w:t>
      </w:r>
      <w:r w:rsidR="005C0741">
        <w:rPr>
          <w:lang w:eastAsia="en-AU"/>
        </w:rPr>
        <w:t xml:space="preserve">cereals </w:t>
      </w:r>
      <w:r w:rsidR="008B7EC5">
        <w:rPr>
          <w:lang w:eastAsia="en-AU"/>
        </w:rPr>
        <w:t>(</w:t>
      </w:r>
      <w:r w:rsidR="00093BD5">
        <w:rPr>
          <w:lang w:eastAsia="en-AU"/>
        </w:rPr>
        <w:t xml:space="preserve">22 </w:t>
      </w:r>
      <w:r w:rsidR="008B7EC5">
        <w:rPr>
          <w:lang w:eastAsia="en-AU"/>
        </w:rPr>
        <w:t>products across eight 5-digit classifications)</w:t>
      </w:r>
      <w:r w:rsidR="00821F6A">
        <w:rPr>
          <w:lang w:eastAsia="en-AU"/>
        </w:rPr>
        <w:t xml:space="preserve">. The most affected classification being </w:t>
      </w:r>
      <w:r w:rsidR="00821F6A" w:rsidRPr="00821F6A">
        <w:rPr>
          <w:lang w:eastAsia="en-AU"/>
        </w:rPr>
        <w:t>Breakfast cereal, mixed grain, fortified, &gt;20 g</w:t>
      </w:r>
      <w:r w:rsidR="00475886">
        <w:rPr>
          <w:lang w:eastAsia="en-AU"/>
        </w:rPr>
        <w:t xml:space="preserve"> total </w:t>
      </w:r>
      <w:r w:rsidR="00475886" w:rsidRPr="00821F6A">
        <w:rPr>
          <w:lang w:eastAsia="en-AU"/>
        </w:rPr>
        <w:t>sugars</w:t>
      </w:r>
      <w:r w:rsidR="00821F6A" w:rsidRPr="00821F6A">
        <w:rPr>
          <w:lang w:eastAsia="en-AU"/>
        </w:rPr>
        <w:t>/100g</w:t>
      </w:r>
      <w:r w:rsidR="008B7EC5">
        <w:rPr>
          <w:lang w:eastAsia="en-AU"/>
        </w:rPr>
        <w:t xml:space="preserve">, </w:t>
      </w:r>
      <w:r w:rsidR="009E4DC9">
        <w:rPr>
          <w:lang w:eastAsia="en-AU"/>
        </w:rPr>
        <w:t xml:space="preserve">where </w:t>
      </w:r>
      <w:r w:rsidR="00604FAA">
        <w:rPr>
          <w:lang w:eastAsia="en-AU"/>
        </w:rPr>
        <w:t xml:space="preserve">total sugars and sodium concentrations </w:t>
      </w:r>
      <w:r w:rsidR="00821F6A">
        <w:rPr>
          <w:lang w:eastAsia="en-AU"/>
        </w:rPr>
        <w:t>ranged between 20-31.5 g/100 g and 240-398 mg/100mg respectively</w:t>
      </w:r>
      <w:r w:rsidR="009E4DC9">
        <w:rPr>
          <w:lang w:eastAsia="en-AU"/>
        </w:rPr>
        <w:t xml:space="preserve">, with 3 of 5 products </w:t>
      </w:r>
      <w:r w:rsidR="00475886">
        <w:rPr>
          <w:lang w:eastAsia="en-AU"/>
        </w:rPr>
        <w:t xml:space="preserve">in this category </w:t>
      </w:r>
      <w:r w:rsidR="009E4DC9">
        <w:rPr>
          <w:lang w:eastAsia="en-AU"/>
        </w:rPr>
        <w:t>flagged as discretionary.</w:t>
      </w:r>
      <w:r w:rsidR="00821F6A">
        <w:rPr>
          <w:lang w:eastAsia="en-AU"/>
        </w:rPr>
        <w:t xml:space="preserve">  </w:t>
      </w:r>
      <w:r w:rsidR="009E4DC9">
        <w:rPr>
          <w:lang w:eastAsia="en-AU"/>
        </w:rPr>
        <w:t xml:space="preserve">The most affected non-core </w:t>
      </w:r>
      <w:r w:rsidR="00475886">
        <w:rPr>
          <w:lang w:eastAsia="en-AU"/>
        </w:rPr>
        <w:t xml:space="preserve">AGHE </w:t>
      </w:r>
      <w:r w:rsidR="009E4DC9">
        <w:rPr>
          <w:lang w:eastAsia="en-AU"/>
        </w:rPr>
        <w:t xml:space="preserve">category was </w:t>
      </w:r>
      <w:r w:rsidR="005C0741">
        <w:rPr>
          <w:lang w:eastAsia="en-AU"/>
        </w:rPr>
        <w:t>S</w:t>
      </w:r>
      <w:r w:rsidR="008B7EC5">
        <w:rPr>
          <w:lang w:eastAsia="en-AU"/>
        </w:rPr>
        <w:t>auces/condiments (19 products across four 5-digit classifications),</w:t>
      </w:r>
      <w:r w:rsidR="009E4DC9">
        <w:rPr>
          <w:lang w:eastAsia="en-AU"/>
        </w:rPr>
        <w:t xml:space="preserve"> where total sugars and sodium concentrations ranged between </w:t>
      </w:r>
      <w:r w:rsidR="003B702E">
        <w:rPr>
          <w:lang w:eastAsia="en-AU"/>
        </w:rPr>
        <w:t>12</w:t>
      </w:r>
      <w:r w:rsidR="009E4DC9">
        <w:rPr>
          <w:lang w:eastAsia="en-AU"/>
        </w:rPr>
        <w:t>.3-47.6 g/100 g and 166-1100 mg/100mg, respectively.</w:t>
      </w:r>
      <w:r w:rsidR="008B7EC5">
        <w:rPr>
          <w:lang w:eastAsia="en-AU"/>
        </w:rPr>
        <w:t xml:space="preserve"> </w:t>
      </w:r>
      <w:r w:rsidR="009E4DC9">
        <w:rPr>
          <w:lang w:eastAsia="en-AU"/>
        </w:rPr>
        <w:t xml:space="preserve">These were followed by </w:t>
      </w:r>
      <w:r w:rsidR="005C0741">
        <w:rPr>
          <w:lang w:eastAsia="en-AU"/>
        </w:rPr>
        <w:t>S</w:t>
      </w:r>
      <w:r w:rsidR="008B7EC5">
        <w:rPr>
          <w:lang w:eastAsia="en-AU"/>
        </w:rPr>
        <w:t xml:space="preserve">nacks (9 products) and </w:t>
      </w:r>
      <w:r w:rsidR="005C0741">
        <w:rPr>
          <w:lang w:eastAsia="en-AU"/>
        </w:rPr>
        <w:t>B</w:t>
      </w:r>
      <w:r w:rsidR="008B7EC5">
        <w:rPr>
          <w:lang w:eastAsia="en-AU"/>
        </w:rPr>
        <w:t xml:space="preserve">akery/cake mixes and </w:t>
      </w:r>
      <w:r w:rsidR="005C0741">
        <w:rPr>
          <w:lang w:eastAsia="en-AU"/>
        </w:rPr>
        <w:t>B</w:t>
      </w:r>
      <w:r w:rsidR="008B7EC5">
        <w:rPr>
          <w:lang w:eastAsia="en-AU"/>
        </w:rPr>
        <w:t xml:space="preserve">iscuits, both with 8 affected products. At the 5-digit classification level, most affected classifications were: </w:t>
      </w:r>
    </w:p>
    <w:p w:rsidR="008B7EC5" w:rsidRDefault="008B7EC5" w:rsidP="00D8708B">
      <w:pPr>
        <w:rPr>
          <w:lang w:eastAsia="en-AU"/>
        </w:rPr>
      </w:pPr>
    </w:p>
    <w:p w:rsidR="008B7EC5" w:rsidRPr="008B7EC5" w:rsidRDefault="008B7EC5" w:rsidP="008B7EC5">
      <w:pPr>
        <w:pStyle w:val="ListParagraph"/>
        <w:numPr>
          <w:ilvl w:val="0"/>
          <w:numId w:val="29"/>
        </w:numPr>
        <w:rPr>
          <w:rFonts w:eastAsia="Times New Roman" w:cs="Arial"/>
          <w:bCs/>
          <w:color w:val="000000"/>
          <w:szCs w:val="20"/>
          <w:lang w:eastAsia="en-GB"/>
        </w:rPr>
      </w:pPr>
      <w:r w:rsidRPr="008B7EC5">
        <w:rPr>
          <w:rFonts w:eastAsia="Times New Roman" w:cs="Arial"/>
          <w:bCs/>
          <w:color w:val="000000"/>
          <w:szCs w:val="20"/>
          <w:lang w:eastAsia="en-GB"/>
        </w:rPr>
        <w:t>Savoury sauces, not tomato based, commercial (9 products)</w:t>
      </w:r>
    </w:p>
    <w:p w:rsidR="008B7EC5" w:rsidRPr="008B7EC5" w:rsidRDefault="008B7EC5" w:rsidP="008B7EC5">
      <w:pPr>
        <w:pStyle w:val="ListParagraph"/>
        <w:numPr>
          <w:ilvl w:val="0"/>
          <w:numId w:val="29"/>
        </w:numPr>
        <w:rPr>
          <w:rFonts w:eastAsia="Times New Roman" w:cs="Arial"/>
          <w:bCs/>
          <w:color w:val="000000"/>
          <w:szCs w:val="20"/>
          <w:lang w:eastAsia="en-GB"/>
        </w:rPr>
      </w:pPr>
      <w:r w:rsidRPr="008B7EC5">
        <w:rPr>
          <w:rFonts w:eastAsia="Times New Roman" w:cs="Arial"/>
          <w:bCs/>
          <w:color w:val="000000"/>
          <w:szCs w:val="20"/>
          <w:lang w:eastAsia="en-GB"/>
        </w:rPr>
        <w:t>Savoury sauces, tomato based, commercial (8 products)</w:t>
      </w:r>
    </w:p>
    <w:p w:rsidR="008B7EC5" w:rsidRPr="008B7EC5" w:rsidRDefault="008B7EC5" w:rsidP="008B7EC5">
      <w:pPr>
        <w:pStyle w:val="ListParagraph"/>
        <w:numPr>
          <w:ilvl w:val="0"/>
          <w:numId w:val="29"/>
        </w:numPr>
        <w:rPr>
          <w:rFonts w:eastAsia="Times New Roman" w:cs="Arial"/>
          <w:bCs/>
          <w:color w:val="000000"/>
          <w:szCs w:val="20"/>
          <w:lang w:eastAsia="en-GB"/>
        </w:rPr>
      </w:pPr>
      <w:r w:rsidRPr="008B7EC5">
        <w:rPr>
          <w:rFonts w:eastAsia="Times New Roman" w:cs="Arial"/>
          <w:bCs/>
          <w:color w:val="000000"/>
          <w:szCs w:val="20"/>
          <w:lang w:eastAsia="en-GB"/>
        </w:rPr>
        <w:t>Mayonnaise and cream-style dressings, reduced or non-fat (5 products)</w:t>
      </w:r>
    </w:p>
    <w:p w:rsidR="008B7EC5" w:rsidRDefault="008B7EC5" w:rsidP="008B7EC5">
      <w:pPr>
        <w:pStyle w:val="ListParagraph"/>
        <w:numPr>
          <w:ilvl w:val="0"/>
          <w:numId w:val="29"/>
        </w:numPr>
        <w:rPr>
          <w:rFonts w:eastAsia="Times New Roman" w:cs="Arial"/>
          <w:bCs/>
          <w:color w:val="000000"/>
          <w:szCs w:val="20"/>
          <w:lang w:eastAsia="en-GB"/>
        </w:rPr>
      </w:pPr>
      <w:r w:rsidRPr="008B7EC5">
        <w:rPr>
          <w:rFonts w:eastAsia="Times New Roman" w:cs="Arial"/>
          <w:bCs/>
          <w:color w:val="000000"/>
          <w:szCs w:val="20"/>
          <w:lang w:eastAsia="en-GB"/>
        </w:rPr>
        <w:t>Breakfast cereal, mixed grain, fortified, &gt;20 g</w:t>
      </w:r>
      <w:r w:rsidR="00475886">
        <w:rPr>
          <w:rFonts w:eastAsia="Times New Roman" w:cs="Arial"/>
          <w:bCs/>
          <w:color w:val="000000"/>
          <w:szCs w:val="20"/>
          <w:lang w:eastAsia="en-GB"/>
        </w:rPr>
        <w:t xml:space="preserve"> total </w:t>
      </w:r>
      <w:r w:rsidR="00475886" w:rsidRPr="008B7EC5">
        <w:rPr>
          <w:rFonts w:eastAsia="Times New Roman" w:cs="Arial"/>
          <w:bCs/>
          <w:color w:val="000000"/>
          <w:szCs w:val="20"/>
          <w:lang w:eastAsia="en-GB"/>
        </w:rPr>
        <w:t>sugars</w:t>
      </w:r>
      <w:r w:rsidRPr="008B7EC5">
        <w:rPr>
          <w:rFonts w:eastAsia="Times New Roman" w:cs="Arial"/>
          <w:bCs/>
          <w:color w:val="000000"/>
          <w:szCs w:val="20"/>
          <w:lang w:eastAsia="en-GB"/>
        </w:rPr>
        <w:t>/100g (5 products)</w:t>
      </w:r>
    </w:p>
    <w:p w:rsidR="008B7EC5" w:rsidRDefault="008B7EC5" w:rsidP="008B7EC5">
      <w:pPr>
        <w:rPr>
          <w:rFonts w:eastAsia="Times New Roman" w:cs="Arial"/>
          <w:bCs/>
          <w:color w:val="000000"/>
          <w:szCs w:val="20"/>
          <w:lang w:eastAsia="en-GB"/>
        </w:rPr>
      </w:pPr>
    </w:p>
    <w:p w:rsidR="008B7EC5" w:rsidRPr="008B7EC5" w:rsidRDefault="008B7EC5" w:rsidP="008B7EC5">
      <w:pPr>
        <w:rPr>
          <w:rFonts w:eastAsia="Times New Roman" w:cs="Arial"/>
          <w:bCs/>
          <w:color w:val="000000"/>
          <w:szCs w:val="20"/>
          <w:lang w:eastAsia="en-GB"/>
        </w:rPr>
      </w:pPr>
      <w:r>
        <w:rPr>
          <w:rFonts w:eastAsia="Times New Roman" w:cs="Arial"/>
          <w:bCs/>
          <w:color w:val="000000"/>
          <w:szCs w:val="20"/>
          <w:lang w:eastAsia="en-GB"/>
        </w:rPr>
        <w:t xml:space="preserve">All products had a reduction of 1 HSR star point (0.5 stars) except for four </w:t>
      </w:r>
      <w:r w:rsidR="00DB2EAA">
        <w:rPr>
          <w:rFonts w:eastAsia="Times New Roman" w:cs="Arial"/>
          <w:bCs/>
          <w:color w:val="000000"/>
          <w:szCs w:val="20"/>
          <w:lang w:eastAsia="en-GB"/>
        </w:rPr>
        <w:t>B</w:t>
      </w:r>
      <w:r>
        <w:rPr>
          <w:rFonts w:eastAsia="Times New Roman" w:cs="Arial"/>
          <w:bCs/>
          <w:color w:val="000000"/>
          <w:szCs w:val="20"/>
          <w:lang w:eastAsia="en-GB"/>
        </w:rPr>
        <w:t xml:space="preserve">reakfast </w:t>
      </w:r>
      <w:r w:rsidR="00DB2EAA">
        <w:rPr>
          <w:rFonts w:eastAsia="Times New Roman" w:cs="Arial"/>
          <w:bCs/>
          <w:color w:val="000000"/>
          <w:szCs w:val="20"/>
          <w:lang w:eastAsia="en-GB"/>
        </w:rPr>
        <w:t xml:space="preserve">cereal </w:t>
      </w:r>
      <w:r>
        <w:rPr>
          <w:rFonts w:eastAsia="Times New Roman" w:cs="Arial"/>
          <w:bCs/>
          <w:color w:val="000000"/>
          <w:szCs w:val="20"/>
          <w:lang w:eastAsia="en-GB"/>
        </w:rPr>
        <w:t>products that had a reduction of 2 HSR star points (1 star). Refer to Appendix 3</w:t>
      </w:r>
      <w:r w:rsidR="009E4DC9">
        <w:rPr>
          <w:lang w:eastAsia="en-AU"/>
        </w:rPr>
        <w:t>, Table 25.</w:t>
      </w:r>
    </w:p>
    <w:p w:rsidR="00D8708B" w:rsidRDefault="00D8708B" w:rsidP="00D8708B">
      <w:pPr>
        <w:pStyle w:val="Heading3"/>
        <w:numPr>
          <w:ilvl w:val="1"/>
          <w:numId w:val="15"/>
        </w:numPr>
      </w:pPr>
      <w:bookmarkStart w:id="34" w:name="_Toc48749504"/>
      <w:r>
        <w:t>Conclusion</w:t>
      </w:r>
      <w:bookmarkEnd w:id="34"/>
    </w:p>
    <w:p w:rsidR="009972E0" w:rsidRDefault="00E35C68" w:rsidP="009972E0">
      <w:r>
        <w:rPr>
          <w:lang w:eastAsia="en-AU"/>
        </w:rPr>
        <w:t xml:space="preserve">The Combined Scenario model indicates changes that would be in addition to any changes to HSRs as a result of all other recommended changes to the HSR calculator (Recommended model). </w:t>
      </w:r>
      <w:r w:rsidR="00BB2D50">
        <w:t>The analysis of a C</w:t>
      </w:r>
      <w:r w:rsidR="009972E0">
        <w:t xml:space="preserve">ombined </w:t>
      </w:r>
      <w:r w:rsidR="003F4E5D">
        <w:t xml:space="preserve">Scenario with </w:t>
      </w:r>
      <w:r w:rsidR="009972E0">
        <w:t xml:space="preserve">revised total sugars </w:t>
      </w:r>
      <w:r w:rsidR="003F4E5D">
        <w:t xml:space="preserve">HSR baseline </w:t>
      </w:r>
      <w:r w:rsidR="009972E0">
        <w:t xml:space="preserve">points table adjusted from a 25 point to a 30 point scale and a revised sodium </w:t>
      </w:r>
      <w:r w:rsidR="003F4E5D">
        <w:t xml:space="preserve">HSR baseline points </w:t>
      </w:r>
      <w:r w:rsidR="009972E0">
        <w:t>table adjusted from a 30 point scale with 90 mg/100 g sodium increments for each point to 75 mg/100 g increments for each point indicates that:</w:t>
      </w:r>
    </w:p>
    <w:p w:rsidR="009972E0" w:rsidRDefault="009972E0" w:rsidP="009972E0"/>
    <w:p w:rsidR="009972E0" w:rsidRDefault="009972E0" w:rsidP="009972E0">
      <w:pPr>
        <w:pStyle w:val="ListParagraph"/>
        <w:numPr>
          <w:ilvl w:val="0"/>
          <w:numId w:val="19"/>
        </w:numPr>
        <w:rPr>
          <w:lang w:eastAsia="en-AU"/>
        </w:rPr>
      </w:pPr>
      <w:r>
        <w:rPr>
          <w:lang w:eastAsia="en-AU"/>
        </w:rPr>
        <w:t>Approximately 23% of products in the TAG database would be affected by a reduction in HSR, with the proportion of FFG (</w:t>
      </w:r>
      <w:r w:rsidR="009F428B">
        <w:rPr>
          <w:lang w:eastAsia="en-AU"/>
        </w:rPr>
        <w:t>11</w:t>
      </w:r>
      <w:r>
        <w:rPr>
          <w:lang w:eastAsia="en-AU"/>
        </w:rPr>
        <w:t>%) and discretionary (</w:t>
      </w:r>
      <w:r w:rsidR="009F428B">
        <w:rPr>
          <w:lang w:eastAsia="en-AU"/>
        </w:rPr>
        <w:t>12</w:t>
      </w:r>
      <w:r>
        <w:rPr>
          <w:lang w:eastAsia="en-AU"/>
        </w:rPr>
        <w:t xml:space="preserve">%) products being </w:t>
      </w:r>
      <w:r w:rsidR="003F4E5D">
        <w:rPr>
          <w:lang w:eastAsia="en-AU"/>
        </w:rPr>
        <w:t xml:space="preserve">impacted </w:t>
      </w:r>
      <w:r>
        <w:rPr>
          <w:lang w:eastAsia="en-AU"/>
        </w:rPr>
        <w:t xml:space="preserve">approximately equal. </w:t>
      </w:r>
    </w:p>
    <w:p w:rsidR="009972E0" w:rsidRPr="004B12F3" w:rsidRDefault="009972E0" w:rsidP="009972E0">
      <w:pPr>
        <w:pStyle w:val="ListParagraph"/>
        <w:numPr>
          <w:ilvl w:val="0"/>
          <w:numId w:val="19"/>
        </w:numPr>
        <w:rPr>
          <w:lang w:eastAsia="en-AU"/>
        </w:rPr>
      </w:pPr>
      <w:r w:rsidRPr="004B12F3">
        <w:rPr>
          <w:lang w:eastAsia="en-AU"/>
        </w:rPr>
        <w:t xml:space="preserve">Product categories </w:t>
      </w:r>
      <w:r w:rsidR="003179A4">
        <w:rPr>
          <w:lang w:eastAsia="en-AU"/>
        </w:rPr>
        <w:t>impacted in the Combined S</w:t>
      </w:r>
      <w:r w:rsidR="00A023BD">
        <w:rPr>
          <w:lang w:eastAsia="en-AU"/>
        </w:rPr>
        <w:t>cenario reflected those</w:t>
      </w:r>
      <w:r w:rsidRPr="004B12F3">
        <w:rPr>
          <w:lang w:eastAsia="en-AU"/>
        </w:rPr>
        <w:t xml:space="preserve"> </w:t>
      </w:r>
      <w:r w:rsidR="00162BCA">
        <w:rPr>
          <w:lang w:eastAsia="en-AU"/>
        </w:rPr>
        <w:t xml:space="preserve">identified by stakeholders as being </w:t>
      </w:r>
      <w:r w:rsidR="00A023BD">
        <w:rPr>
          <w:lang w:eastAsia="en-AU"/>
        </w:rPr>
        <w:t xml:space="preserve">of </w:t>
      </w:r>
      <w:r w:rsidR="00050389">
        <w:rPr>
          <w:lang w:eastAsia="en-AU"/>
        </w:rPr>
        <w:t xml:space="preserve">most </w:t>
      </w:r>
      <w:r w:rsidRPr="004B12F3">
        <w:rPr>
          <w:lang w:eastAsia="en-AU"/>
        </w:rPr>
        <w:t xml:space="preserve">concern </w:t>
      </w:r>
      <w:r w:rsidR="00A023BD">
        <w:rPr>
          <w:lang w:eastAsia="en-AU"/>
        </w:rPr>
        <w:t xml:space="preserve">in </w:t>
      </w:r>
      <w:r w:rsidR="003179A4">
        <w:rPr>
          <w:lang w:eastAsia="en-AU"/>
        </w:rPr>
        <w:t xml:space="preserve">the </w:t>
      </w:r>
      <w:r w:rsidR="00162BCA">
        <w:rPr>
          <w:lang w:eastAsia="en-AU"/>
        </w:rPr>
        <w:t>review</w:t>
      </w:r>
      <w:r w:rsidR="00A023BD">
        <w:rPr>
          <w:lang w:eastAsia="en-AU"/>
        </w:rPr>
        <w:t>. T</w:t>
      </w:r>
      <w:r w:rsidRPr="004B12F3">
        <w:rPr>
          <w:lang w:eastAsia="en-AU"/>
        </w:rPr>
        <w:t>he greatest impact</w:t>
      </w:r>
      <w:r w:rsidRPr="004B12F3">
        <w:t xml:space="preserve"> on FFG products </w:t>
      </w:r>
      <w:r w:rsidR="00162BCA">
        <w:t xml:space="preserve">was </w:t>
      </w:r>
      <w:r w:rsidRPr="004B12F3">
        <w:t>seen in th</w:t>
      </w:r>
      <w:r>
        <w:t xml:space="preserve">e </w:t>
      </w:r>
      <w:r w:rsidR="00A023BD">
        <w:rPr>
          <w:lang w:eastAsia="en-AU"/>
        </w:rPr>
        <w:t>Breakfast cereals (3</w:t>
      </w:r>
      <w:r w:rsidR="00877DF1">
        <w:rPr>
          <w:lang w:eastAsia="en-AU"/>
        </w:rPr>
        <w:t>3</w:t>
      </w:r>
      <w:r w:rsidR="00A023BD">
        <w:rPr>
          <w:lang w:eastAsia="en-AU"/>
        </w:rPr>
        <w:t xml:space="preserve">%) </w:t>
      </w:r>
      <w:r>
        <w:rPr>
          <w:lang w:eastAsia="en-AU"/>
        </w:rPr>
        <w:t>Bread (2</w:t>
      </w:r>
      <w:r w:rsidR="00A023BD">
        <w:rPr>
          <w:lang w:eastAsia="en-AU"/>
        </w:rPr>
        <w:t>3</w:t>
      </w:r>
      <w:r>
        <w:rPr>
          <w:lang w:eastAsia="en-AU"/>
        </w:rPr>
        <w:t xml:space="preserve">%), </w:t>
      </w:r>
      <w:r w:rsidR="00553EB1">
        <w:rPr>
          <w:lang w:eastAsia="en-AU"/>
        </w:rPr>
        <w:t>P</w:t>
      </w:r>
      <w:r w:rsidR="00A023BD">
        <w:rPr>
          <w:lang w:eastAsia="en-AU"/>
        </w:rPr>
        <w:t xml:space="preserve">rocessed Fruit </w:t>
      </w:r>
      <w:r w:rsidR="00750C6D">
        <w:rPr>
          <w:lang w:eastAsia="en-AU"/>
        </w:rPr>
        <w:t>and</w:t>
      </w:r>
      <w:r w:rsidR="00A023BD">
        <w:rPr>
          <w:lang w:eastAsia="en-AU"/>
        </w:rPr>
        <w:t xml:space="preserve"> Nuts (21</w:t>
      </w:r>
      <w:r w:rsidR="006B238C">
        <w:rPr>
          <w:lang w:eastAsia="en-AU"/>
        </w:rPr>
        <w:t>%</w:t>
      </w:r>
      <w:r w:rsidR="00750C6D">
        <w:rPr>
          <w:lang w:eastAsia="en-AU"/>
        </w:rPr>
        <w:t xml:space="preserve"> respectively</w:t>
      </w:r>
      <w:r w:rsidR="006B238C">
        <w:rPr>
          <w:lang w:eastAsia="en-AU"/>
        </w:rPr>
        <w:t>) and Yoghurt</w:t>
      </w:r>
      <w:r w:rsidR="00FC06BC">
        <w:rPr>
          <w:lang w:eastAsia="en-AU"/>
        </w:rPr>
        <w:t xml:space="preserve"> and</w:t>
      </w:r>
      <w:r w:rsidR="006B238C">
        <w:rPr>
          <w:lang w:eastAsia="en-AU"/>
        </w:rPr>
        <w:t xml:space="preserve"> soft cheese</w:t>
      </w:r>
      <w:r w:rsidR="00D67DC3">
        <w:rPr>
          <w:lang w:eastAsia="en-AU"/>
        </w:rPr>
        <w:t xml:space="preserve"> </w:t>
      </w:r>
      <w:r>
        <w:rPr>
          <w:lang w:eastAsia="en-AU"/>
        </w:rPr>
        <w:t>(</w:t>
      </w:r>
      <w:r w:rsidR="006B238C">
        <w:rPr>
          <w:lang w:eastAsia="en-AU"/>
        </w:rPr>
        <w:t>20%</w:t>
      </w:r>
      <w:r>
        <w:rPr>
          <w:lang w:eastAsia="en-AU"/>
        </w:rPr>
        <w:t xml:space="preserve">) </w:t>
      </w:r>
      <w:r>
        <w:t>categories</w:t>
      </w:r>
      <w:r w:rsidR="006B238C">
        <w:t>,</w:t>
      </w:r>
      <w:r>
        <w:t xml:space="preserve"> and for discretionary foods in the Dressings (</w:t>
      </w:r>
      <w:r w:rsidR="00877DF1">
        <w:t>5</w:t>
      </w:r>
      <w:r w:rsidR="00EB0AF7">
        <w:t>3</w:t>
      </w:r>
      <w:r>
        <w:t xml:space="preserve">%), </w:t>
      </w:r>
      <w:r w:rsidR="006B238C">
        <w:t xml:space="preserve">Bakery/cake mixes (34%), Sauces/condiments (33%), </w:t>
      </w:r>
      <w:r>
        <w:t xml:space="preserve">Dips (32%), and Snacks </w:t>
      </w:r>
      <w:r w:rsidR="006B238C">
        <w:t>(29%).</w:t>
      </w:r>
    </w:p>
    <w:p w:rsidR="00050389" w:rsidRDefault="00427B84" w:rsidP="009972E0">
      <w:pPr>
        <w:pStyle w:val="ListParagraph"/>
        <w:numPr>
          <w:ilvl w:val="0"/>
          <w:numId w:val="19"/>
        </w:numPr>
        <w:rPr>
          <w:lang w:eastAsia="en-AU"/>
        </w:rPr>
      </w:pPr>
      <w:r>
        <w:rPr>
          <w:lang w:eastAsia="en-AU"/>
        </w:rPr>
        <w:t xml:space="preserve">More than 90% of products in the TAG database affected by the Combined Scenario received a 1 star point (0.5 HSR) reduction with a small proportion of products receiving a 2 or 3 star point reduction. </w:t>
      </w:r>
    </w:p>
    <w:p w:rsidR="0033308E" w:rsidRDefault="0033308E" w:rsidP="009972E0">
      <w:pPr>
        <w:pStyle w:val="ListParagraph"/>
        <w:numPr>
          <w:ilvl w:val="0"/>
          <w:numId w:val="19"/>
        </w:numPr>
        <w:rPr>
          <w:lang w:eastAsia="en-AU"/>
        </w:rPr>
      </w:pPr>
      <w:r>
        <w:rPr>
          <w:rFonts w:eastAsia="Times New Roman" w:cs="Arial"/>
          <w:lang w:eastAsia="en-GB"/>
        </w:rPr>
        <w:t>The</w:t>
      </w:r>
      <w:r w:rsidRPr="000F6B1F">
        <w:rPr>
          <w:rFonts w:eastAsia="Times New Roman" w:cs="Arial"/>
          <w:lang w:eastAsia="en-GB"/>
        </w:rPr>
        <w:t xml:space="preserve"> </w:t>
      </w:r>
      <w:r w:rsidR="003179A4">
        <w:rPr>
          <w:rFonts w:eastAsia="Times New Roman" w:cs="Arial"/>
          <w:lang w:eastAsia="en-GB"/>
        </w:rPr>
        <w:t xml:space="preserve">Combined </w:t>
      </w:r>
      <w:r w:rsidR="003179A4" w:rsidRPr="000F6B1F">
        <w:rPr>
          <w:rFonts w:eastAsia="Times New Roman" w:cs="Arial"/>
          <w:lang w:eastAsia="en-GB"/>
        </w:rPr>
        <w:t xml:space="preserve">Scenario </w:t>
      </w:r>
      <w:r>
        <w:t xml:space="preserve">changes to the HSR calculator aligns with </w:t>
      </w:r>
      <w:r w:rsidR="00A5237B">
        <w:t xml:space="preserve">the </w:t>
      </w:r>
      <w:r>
        <w:t>dietary guidelines</w:t>
      </w:r>
      <w:r w:rsidR="00F03F2F">
        <w:t xml:space="preserve"> in that</w:t>
      </w:r>
      <w:r>
        <w:t xml:space="preserve"> </w:t>
      </w:r>
      <w:r w:rsidR="00F03F2F">
        <w:t xml:space="preserve">and fewer discretionary products in HSR Categories 1D, 2 and 2D receive a HSR of </w:t>
      </w:r>
      <w:r w:rsidR="00F03F2F">
        <w:rPr>
          <w:rFonts w:cs="Arial"/>
        </w:rPr>
        <w:t>≥</w:t>
      </w:r>
      <w:r w:rsidR="00F03F2F">
        <w:t>3. However, more FFG products</w:t>
      </w:r>
      <w:r>
        <w:t xml:space="preserve"> in </w:t>
      </w:r>
      <w:r w:rsidR="00F03F2F">
        <w:t>those HSR Categories receive</w:t>
      </w:r>
      <w:r>
        <w:t xml:space="preserve"> a HSR of &lt;3</w:t>
      </w:r>
      <w:r w:rsidR="00A5237B">
        <w:t>.</w:t>
      </w:r>
    </w:p>
    <w:p w:rsidR="00162BCA" w:rsidRDefault="00856B24" w:rsidP="009972E0">
      <w:pPr>
        <w:pStyle w:val="ListParagraph"/>
        <w:numPr>
          <w:ilvl w:val="0"/>
          <w:numId w:val="19"/>
        </w:numPr>
        <w:rPr>
          <w:lang w:eastAsia="en-AU"/>
        </w:rPr>
      </w:pPr>
      <w:r>
        <w:t>Adjustments to the total sugars and sodium baseline points tables will result in less consistency between the HSR system and the NPSC.</w:t>
      </w:r>
    </w:p>
    <w:p w:rsidR="009972E0" w:rsidRDefault="009972E0" w:rsidP="009972E0"/>
    <w:p w:rsidR="00D8708B" w:rsidRDefault="00D8708B" w:rsidP="00D8708B">
      <w:pPr>
        <w:rPr>
          <w:lang w:eastAsia="en-AU"/>
        </w:rPr>
      </w:pPr>
    </w:p>
    <w:p w:rsidR="007A41F2" w:rsidRDefault="007A41F2" w:rsidP="002C57CF">
      <w:pPr>
        <w:rPr>
          <w:lang w:eastAsia="en-AU"/>
        </w:rPr>
        <w:sectPr w:rsidR="007A41F2" w:rsidSect="00FF3780">
          <w:pgSz w:w="11906" w:h="16838"/>
          <w:pgMar w:top="1440" w:right="1440" w:bottom="1440" w:left="1440" w:header="709" w:footer="709" w:gutter="0"/>
          <w:cols w:space="708"/>
          <w:docGrid w:linePitch="360"/>
        </w:sectPr>
      </w:pPr>
    </w:p>
    <w:p w:rsidR="00116CF7" w:rsidRDefault="00116CF7" w:rsidP="00116CF7">
      <w:pPr>
        <w:pStyle w:val="Heading2"/>
      </w:pPr>
      <w:bookmarkStart w:id="35" w:name="_Toc48749505"/>
      <w:bookmarkStart w:id="36" w:name="_Ref27048528"/>
      <w:r>
        <w:t xml:space="preserve">APPENDIX </w:t>
      </w:r>
      <w:r w:rsidR="0054127C">
        <w:t>1</w:t>
      </w:r>
      <w:r w:rsidR="0054127C">
        <w:tab/>
      </w:r>
      <w:r w:rsidR="0054127C">
        <w:tab/>
      </w:r>
      <w:r w:rsidR="003E02EC">
        <w:t xml:space="preserve">Total </w:t>
      </w:r>
      <w:r w:rsidR="006A1BA9">
        <w:t>S</w:t>
      </w:r>
      <w:r>
        <w:t>ugars</w:t>
      </w:r>
      <w:r w:rsidR="006A1BA9">
        <w:t xml:space="preserve"> S</w:t>
      </w:r>
      <w:r w:rsidR="007A5668">
        <w:t>cenario</w:t>
      </w:r>
      <w:r>
        <w:t xml:space="preserve"> </w:t>
      </w:r>
      <w:r w:rsidR="006A1BA9">
        <w:t>T</w:t>
      </w:r>
      <w:r>
        <w:t>ables</w:t>
      </w:r>
      <w:bookmarkEnd w:id="35"/>
    </w:p>
    <w:p w:rsidR="00116CF7" w:rsidRDefault="0079326C" w:rsidP="0079326C">
      <w:pPr>
        <w:pStyle w:val="Caption"/>
      </w:pPr>
      <w:bookmarkStart w:id="37" w:name="_Ref29120854"/>
      <w:r>
        <w:t xml:space="preserve">Table </w:t>
      </w:r>
      <w:r>
        <w:fldChar w:fldCharType="begin"/>
      </w:r>
      <w:r>
        <w:instrText xml:space="preserve"> SEQ Table \* ARABIC </w:instrText>
      </w:r>
      <w:r>
        <w:fldChar w:fldCharType="separate"/>
      </w:r>
      <w:r w:rsidR="001F0DCE">
        <w:rPr>
          <w:noProof/>
        </w:rPr>
        <w:t>7</w:t>
      </w:r>
      <w:r>
        <w:fldChar w:fldCharType="end"/>
      </w:r>
      <w:bookmarkEnd w:id="37"/>
      <w:r>
        <w:tab/>
        <w:t>Summary of impact of</w:t>
      </w:r>
      <w:r w:rsidR="00346CC1">
        <w:t xml:space="preserve"> Total</w:t>
      </w:r>
      <w:r w:rsidR="006A1BA9">
        <w:t xml:space="preserve"> Sugars S</w:t>
      </w:r>
      <w:r>
        <w:t>cenario on AGHE categories</w:t>
      </w:r>
    </w:p>
    <w:tbl>
      <w:tblPr>
        <w:tblW w:w="1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275"/>
        <w:gridCol w:w="1276"/>
        <w:gridCol w:w="1276"/>
        <w:gridCol w:w="1276"/>
        <w:gridCol w:w="1134"/>
        <w:gridCol w:w="1134"/>
        <w:gridCol w:w="1134"/>
        <w:gridCol w:w="1275"/>
        <w:gridCol w:w="1134"/>
        <w:gridCol w:w="993"/>
        <w:gridCol w:w="992"/>
      </w:tblGrid>
      <w:tr w:rsidR="00A17597" w:rsidRPr="0079326C" w:rsidTr="00F55E62">
        <w:trPr>
          <w:trHeight w:val="227"/>
        </w:trPr>
        <w:tc>
          <w:tcPr>
            <w:tcW w:w="2324" w:type="dxa"/>
            <w:shd w:val="clear" w:color="auto" w:fill="auto"/>
            <w:vAlign w:val="bottom"/>
            <w:hideMark/>
          </w:tcPr>
          <w:p w:rsidR="0079326C" w:rsidRPr="0079326C" w:rsidRDefault="0079326C" w:rsidP="00E615D3">
            <w:pPr>
              <w:rPr>
                <w:rFonts w:eastAsia="Times New Roman" w:cs="Arial"/>
                <w:b/>
                <w:sz w:val="16"/>
                <w:szCs w:val="16"/>
                <w:lang w:eastAsia="en-GB"/>
              </w:rPr>
            </w:pPr>
            <w:r w:rsidRPr="0079326C">
              <w:rPr>
                <w:rFonts w:eastAsia="Times New Roman" w:cs="Arial"/>
                <w:b/>
                <w:sz w:val="16"/>
                <w:szCs w:val="16"/>
                <w:lang w:eastAsia="en-GB"/>
              </w:rPr>
              <w:t>AGHE category</w:t>
            </w:r>
          </w:p>
        </w:tc>
        <w:tc>
          <w:tcPr>
            <w:tcW w:w="1275" w:type="dxa"/>
            <w:shd w:val="clear" w:color="auto" w:fill="auto"/>
            <w:vAlign w:val="bottom"/>
            <w:hideMark/>
          </w:tcPr>
          <w:p w:rsidR="0079326C" w:rsidRPr="00CC79FC" w:rsidRDefault="008A2409" w:rsidP="00C01A60">
            <w:pPr>
              <w:rPr>
                <w:rFonts w:eastAsia="Times New Roman" w:cs="Arial"/>
                <w:b/>
                <w:sz w:val="16"/>
                <w:szCs w:val="16"/>
                <w:lang w:eastAsia="en-GB"/>
              </w:rPr>
            </w:pPr>
            <w:r w:rsidRPr="00CC79FC">
              <w:rPr>
                <w:rFonts w:eastAsia="Times New Roman" w:cs="Arial"/>
                <w:b/>
                <w:sz w:val="13"/>
                <w:szCs w:val="13"/>
                <w:lang w:eastAsia="en-GB"/>
              </w:rPr>
              <w:t>RECOMMENDED</w:t>
            </w:r>
            <w:r w:rsidR="00A17597" w:rsidRPr="00CC79FC">
              <w:rPr>
                <w:rFonts w:eastAsia="Times New Roman" w:cs="Arial"/>
                <w:b/>
                <w:sz w:val="13"/>
                <w:szCs w:val="13"/>
                <w:lang w:eastAsia="en-GB"/>
              </w:rPr>
              <w:t xml:space="preserve"> </w:t>
            </w:r>
            <w:r w:rsidR="0079326C" w:rsidRPr="00CC79FC">
              <w:rPr>
                <w:rFonts w:eastAsia="Times New Roman" w:cs="Arial"/>
                <w:b/>
                <w:sz w:val="16"/>
                <w:szCs w:val="16"/>
                <w:lang w:eastAsia="en-GB"/>
              </w:rPr>
              <w:t xml:space="preserve">Count of </w:t>
            </w:r>
            <w:r w:rsidR="000252AD" w:rsidRPr="00CC79FC">
              <w:rPr>
                <w:rFonts w:eastAsia="Times New Roman" w:cs="Arial"/>
                <w:b/>
                <w:sz w:val="16"/>
                <w:szCs w:val="16"/>
                <w:lang w:eastAsia="en-GB"/>
              </w:rPr>
              <w:t>p</w:t>
            </w:r>
            <w:r w:rsidR="0079326C" w:rsidRPr="00CC79FC">
              <w:rPr>
                <w:rFonts w:eastAsia="Times New Roman" w:cs="Arial"/>
                <w:b/>
                <w:sz w:val="16"/>
                <w:szCs w:val="16"/>
                <w:lang w:eastAsia="en-GB"/>
              </w:rPr>
              <w:t>roduct</w:t>
            </w:r>
            <w:r w:rsidR="000252AD" w:rsidRPr="00CC79FC">
              <w:rPr>
                <w:rFonts w:eastAsia="Times New Roman" w:cs="Arial"/>
                <w:b/>
                <w:sz w:val="16"/>
                <w:szCs w:val="16"/>
                <w:lang w:eastAsia="en-GB"/>
              </w:rPr>
              <w:t>s</w:t>
            </w:r>
          </w:p>
        </w:tc>
        <w:tc>
          <w:tcPr>
            <w:tcW w:w="1276" w:type="dxa"/>
            <w:shd w:val="clear" w:color="auto" w:fill="auto"/>
            <w:vAlign w:val="bottom"/>
            <w:hideMark/>
          </w:tcPr>
          <w:p w:rsidR="0079326C" w:rsidRPr="00CC79FC" w:rsidRDefault="008A2409" w:rsidP="00D22A2E">
            <w:pPr>
              <w:rPr>
                <w:rFonts w:eastAsia="Times New Roman" w:cs="Arial"/>
                <w:b/>
                <w:sz w:val="16"/>
                <w:szCs w:val="16"/>
                <w:lang w:eastAsia="en-GB"/>
              </w:rPr>
            </w:pPr>
            <w:r w:rsidRPr="00CC79FC">
              <w:rPr>
                <w:rFonts w:eastAsia="Times New Roman" w:cs="Arial"/>
                <w:b/>
                <w:sz w:val="13"/>
                <w:szCs w:val="13"/>
                <w:lang w:eastAsia="en-GB"/>
              </w:rPr>
              <w:t xml:space="preserve">RECOMMENDED </w:t>
            </w:r>
            <w:r w:rsidR="0079326C" w:rsidRPr="00CC79FC">
              <w:rPr>
                <w:rFonts w:eastAsia="Times New Roman" w:cs="Arial"/>
                <w:b/>
                <w:sz w:val="16"/>
                <w:szCs w:val="16"/>
                <w:lang w:eastAsia="en-GB"/>
              </w:rPr>
              <w:t xml:space="preserve">Average HSR </w:t>
            </w:r>
            <w:r w:rsidR="00A05553" w:rsidRPr="00CC79FC">
              <w:rPr>
                <w:rFonts w:eastAsia="Times New Roman" w:cs="Arial"/>
                <w:b/>
                <w:sz w:val="16"/>
                <w:szCs w:val="16"/>
                <w:lang w:eastAsia="en-GB"/>
              </w:rPr>
              <w:t>star points</w:t>
            </w:r>
          </w:p>
        </w:tc>
        <w:tc>
          <w:tcPr>
            <w:tcW w:w="1276" w:type="dxa"/>
            <w:shd w:val="clear" w:color="auto" w:fill="auto"/>
            <w:vAlign w:val="bottom"/>
            <w:hideMark/>
          </w:tcPr>
          <w:p w:rsidR="0079326C" w:rsidRPr="00CC79FC" w:rsidRDefault="008A2409">
            <w:pPr>
              <w:rPr>
                <w:rFonts w:eastAsia="Times New Roman" w:cs="Arial"/>
                <w:b/>
                <w:sz w:val="16"/>
                <w:szCs w:val="16"/>
                <w:lang w:eastAsia="en-GB"/>
              </w:rPr>
            </w:pPr>
            <w:r w:rsidRPr="00CC79FC">
              <w:rPr>
                <w:rFonts w:eastAsia="Times New Roman" w:cs="Arial"/>
                <w:b/>
                <w:sz w:val="13"/>
                <w:szCs w:val="13"/>
                <w:lang w:eastAsia="en-GB"/>
              </w:rPr>
              <w:t>RECOMMENDED</w:t>
            </w:r>
            <w:r w:rsidR="0079326C" w:rsidRPr="00CC79FC">
              <w:rPr>
                <w:rFonts w:eastAsia="Times New Roman" w:cs="Arial"/>
                <w:b/>
                <w:sz w:val="16"/>
                <w:szCs w:val="16"/>
                <w:lang w:eastAsia="en-GB"/>
              </w:rPr>
              <w:t xml:space="preserve"> Max HSR </w:t>
            </w:r>
            <w:r w:rsidR="00A05553" w:rsidRPr="00CC79FC">
              <w:rPr>
                <w:rFonts w:eastAsia="Times New Roman" w:cs="Arial"/>
                <w:b/>
                <w:sz w:val="16"/>
                <w:szCs w:val="16"/>
                <w:lang w:eastAsia="en-GB"/>
              </w:rPr>
              <w:t>star points</w:t>
            </w:r>
          </w:p>
        </w:tc>
        <w:tc>
          <w:tcPr>
            <w:tcW w:w="1276" w:type="dxa"/>
            <w:shd w:val="clear" w:color="auto" w:fill="auto"/>
            <w:vAlign w:val="bottom"/>
            <w:hideMark/>
          </w:tcPr>
          <w:p w:rsidR="0079326C" w:rsidRPr="00CC79FC" w:rsidRDefault="008A2409">
            <w:pPr>
              <w:rPr>
                <w:rFonts w:eastAsia="Times New Roman" w:cs="Arial"/>
                <w:b/>
                <w:sz w:val="16"/>
                <w:szCs w:val="16"/>
                <w:lang w:eastAsia="en-GB"/>
              </w:rPr>
            </w:pPr>
            <w:r w:rsidRPr="00CC79FC">
              <w:rPr>
                <w:rFonts w:eastAsia="Times New Roman" w:cs="Arial"/>
                <w:b/>
                <w:sz w:val="13"/>
                <w:szCs w:val="13"/>
                <w:lang w:eastAsia="en-GB"/>
              </w:rPr>
              <w:t>RECOMMENDED</w:t>
            </w:r>
            <w:r w:rsidR="0079326C" w:rsidRPr="00CC79FC">
              <w:rPr>
                <w:rFonts w:eastAsia="Times New Roman" w:cs="Arial"/>
                <w:b/>
                <w:sz w:val="16"/>
                <w:szCs w:val="16"/>
                <w:lang w:eastAsia="en-GB"/>
              </w:rPr>
              <w:t xml:space="preserve"> Min HSR </w:t>
            </w:r>
            <w:r w:rsidR="00A05553" w:rsidRPr="00CC79FC">
              <w:rPr>
                <w:rFonts w:eastAsia="Times New Roman" w:cs="Arial"/>
                <w:b/>
                <w:sz w:val="16"/>
                <w:szCs w:val="16"/>
                <w:lang w:eastAsia="en-GB"/>
              </w:rPr>
              <w:t>star points</w:t>
            </w:r>
          </w:p>
        </w:tc>
        <w:tc>
          <w:tcPr>
            <w:tcW w:w="1134" w:type="dxa"/>
            <w:shd w:val="clear" w:color="auto" w:fill="auto"/>
            <w:vAlign w:val="bottom"/>
            <w:hideMark/>
          </w:tcPr>
          <w:p w:rsidR="0079326C" w:rsidRPr="0079326C" w:rsidRDefault="0079326C" w:rsidP="00FA075A">
            <w:pPr>
              <w:rPr>
                <w:rFonts w:eastAsia="Times New Roman" w:cs="Arial"/>
                <w:b/>
                <w:sz w:val="16"/>
                <w:szCs w:val="16"/>
                <w:lang w:eastAsia="en-GB"/>
              </w:rPr>
            </w:pPr>
            <w:r w:rsidRPr="0079326C">
              <w:rPr>
                <w:rFonts w:eastAsia="Times New Roman" w:cs="Arial"/>
                <w:b/>
                <w:sz w:val="16"/>
                <w:szCs w:val="16"/>
                <w:lang w:eastAsia="en-GB"/>
              </w:rPr>
              <w:t xml:space="preserve">SCENARIO </w:t>
            </w:r>
            <w:r w:rsidR="00AC38E6">
              <w:rPr>
                <w:rFonts w:eastAsia="Times New Roman" w:cs="Arial"/>
                <w:b/>
                <w:sz w:val="16"/>
                <w:szCs w:val="16"/>
                <w:lang w:eastAsia="en-GB"/>
              </w:rPr>
              <w:t>Count</w:t>
            </w:r>
            <w:r w:rsidRPr="0079326C">
              <w:rPr>
                <w:rFonts w:eastAsia="Times New Roman" w:cs="Arial"/>
                <w:b/>
                <w:sz w:val="16"/>
                <w:szCs w:val="16"/>
                <w:lang w:eastAsia="en-GB"/>
              </w:rPr>
              <w:t xml:space="preserve"> of products</w:t>
            </w:r>
            <w:r w:rsidR="00FA075A">
              <w:rPr>
                <w:rFonts w:eastAsia="Times New Roman" w:cs="Arial"/>
                <w:b/>
                <w:sz w:val="16"/>
                <w:szCs w:val="16"/>
                <w:lang w:eastAsia="en-GB"/>
              </w:rPr>
              <w:t xml:space="preserve"> affected</w:t>
            </w:r>
          </w:p>
        </w:tc>
        <w:tc>
          <w:tcPr>
            <w:tcW w:w="1134" w:type="dxa"/>
            <w:shd w:val="clear" w:color="auto" w:fill="auto"/>
            <w:vAlign w:val="bottom"/>
            <w:hideMark/>
          </w:tcPr>
          <w:p w:rsidR="0079326C" w:rsidRPr="0079326C" w:rsidRDefault="0079326C" w:rsidP="00FA075A">
            <w:pPr>
              <w:rPr>
                <w:rFonts w:eastAsia="Times New Roman" w:cs="Arial"/>
                <w:b/>
                <w:sz w:val="16"/>
                <w:szCs w:val="16"/>
                <w:lang w:eastAsia="en-GB"/>
              </w:rPr>
            </w:pPr>
            <w:r w:rsidRPr="0079326C">
              <w:rPr>
                <w:rFonts w:eastAsia="Times New Roman" w:cs="Arial"/>
                <w:b/>
                <w:sz w:val="16"/>
                <w:szCs w:val="16"/>
                <w:lang w:eastAsia="en-GB"/>
              </w:rPr>
              <w:t xml:space="preserve">SCENARIO </w:t>
            </w:r>
            <w:r w:rsidR="000252AD">
              <w:rPr>
                <w:rFonts w:eastAsia="Times New Roman" w:cs="Arial"/>
                <w:b/>
                <w:sz w:val="16"/>
                <w:szCs w:val="16"/>
                <w:lang w:eastAsia="en-GB"/>
              </w:rPr>
              <w:t>Proportion of</w:t>
            </w:r>
            <w:r w:rsidRPr="0079326C">
              <w:rPr>
                <w:rFonts w:eastAsia="Times New Roman" w:cs="Arial"/>
                <w:b/>
                <w:sz w:val="16"/>
                <w:szCs w:val="16"/>
                <w:lang w:eastAsia="en-GB"/>
              </w:rPr>
              <w:t xml:space="preserve"> products</w:t>
            </w:r>
            <w:r w:rsidR="000252AD">
              <w:rPr>
                <w:rFonts w:eastAsia="Times New Roman" w:cs="Arial"/>
                <w:b/>
                <w:sz w:val="16"/>
                <w:szCs w:val="16"/>
                <w:lang w:eastAsia="en-GB"/>
              </w:rPr>
              <w:t xml:space="preserve"> </w:t>
            </w:r>
            <w:r w:rsidR="00FA075A" w:rsidRPr="0079326C">
              <w:rPr>
                <w:rFonts w:eastAsia="Times New Roman" w:cs="Arial"/>
                <w:b/>
                <w:sz w:val="16"/>
                <w:szCs w:val="16"/>
                <w:lang w:eastAsia="en-GB"/>
              </w:rPr>
              <w:t xml:space="preserve">affected </w:t>
            </w:r>
            <w:r w:rsidR="000252AD">
              <w:rPr>
                <w:rFonts w:eastAsia="Times New Roman" w:cs="Arial"/>
                <w:b/>
                <w:sz w:val="16"/>
                <w:szCs w:val="16"/>
                <w:lang w:eastAsia="en-GB"/>
              </w:rPr>
              <w:t>(%)</w:t>
            </w:r>
          </w:p>
        </w:tc>
        <w:tc>
          <w:tcPr>
            <w:tcW w:w="1134" w:type="dxa"/>
            <w:shd w:val="clear" w:color="auto" w:fill="auto"/>
            <w:vAlign w:val="bottom"/>
            <w:hideMark/>
          </w:tcPr>
          <w:p w:rsidR="0079326C" w:rsidRPr="0079326C" w:rsidRDefault="0079326C">
            <w:pPr>
              <w:rPr>
                <w:rFonts w:eastAsia="Times New Roman" w:cs="Arial"/>
                <w:b/>
                <w:sz w:val="16"/>
                <w:szCs w:val="16"/>
                <w:lang w:eastAsia="en-GB"/>
              </w:rPr>
            </w:pPr>
            <w:r>
              <w:rPr>
                <w:rFonts w:eastAsia="Times New Roman" w:cs="Arial"/>
                <w:b/>
                <w:sz w:val="16"/>
                <w:szCs w:val="16"/>
                <w:lang w:eastAsia="en-GB"/>
              </w:rPr>
              <w:t xml:space="preserve">SCENARIO </w:t>
            </w:r>
            <w:r w:rsidR="000252AD">
              <w:rPr>
                <w:rFonts w:eastAsia="Times New Roman" w:cs="Arial"/>
                <w:b/>
                <w:sz w:val="16"/>
                <w:szCs w:val="16"/>
                <w:lang w:eastAsia="en-GB"/>
              </w:rPr>
              <w:t>Av</w:t>
            </w:r>
            <w:r w:rsidR="000252AD" w:rsidRPr="0079326C">
              <w:rPr>
                <w:rFonts w:eastAsia="Times New Roman" w:cs="Arial"/>
                <w:b/>
                <w:sz w:val="16"/>
                <w:szCs w:val="16"/>
                <w:lang w:eastAsia="en-GB"/>
              </w:rPr>
              <w:t xml:space="preserve">erage </w:t>
            </w:r>
            <w:r w:rsidRPr="0079326C">
              <w:rPr>
                <w:rFonts w:eastAsia="Times New Roman" w:cs="Arial"/>
                <w:b/>
                <w:sz w:val="16"/>
                <w:szCs w:val="16"/>
                <w:lang w:eastAsia="en-GB"/>
              </w:rPr>
              <w:t xml:space="preserve">HSR </w:t>
            </w:r>
            <w:r w:rsidR="00A05553">
              <w:rPr>
                <w:rFonts w:eastAsia="Times New Roman" w:cs="Arial"/>
                <w:b/>
                <w:sz w:val="16"/>
                <w:szCs w:val="16"/>
                <w:lang w:eastAsia="en-GB"/>
              </w:rPr>
              <w:t>s</w:t>
            </w:r>
            <w:r w:rsidR="00A05553" w:rsidRPr="0079326C">
              <w:rPr>
                <w:rFonts w:eastAsia="Times New Roman" w:cs="Arial"/>
                <w:b/>
                <w:sz w:val="16"/>
                <w:szCs w:val="16"/>
                <w:lang w:eastAsia="en-GB"/>
              </w:rPr>
              <w:t xml:space="preserve">tar </w:t>
            </w:r>
            <w:r w:rsidR="00A05553">
              <w:rPr>
                <w:rFonts w:eastAsia="Times New Roman" w:cs="Arial"/>
                <w:b/>
                <w:sz w:val="16"/>
                <w:szCs w:val="16"/>
                <w:lang w:eastAsia="en-GB"/>
              </w:rPr>
              <w:t>p</w:t>
            </w:r>
            <w:r w:rsidR="00A05553" w:rsidRPr="0079326C">
              <w:rPr>
                <w:rFonts w:eastAsia="Times New Roman" w:cs="Arial"/>
                <w:b/>
                <w:sz w:val="16"/>
                <w:szCs w:val="16"/>
                <w:lang w:eastAsia="en-GB"/>
              </w:rPr>
              <w:t>oints</w:t>
            </w:r>
            <w:r w:rsidR="00A05553" w:rsidRPr="00AC38E6">
              <w:rPr>
                <w:rFonts w:eastAsia="Times New Roman" w:cs="Arial"/>
                <w:b/>
                <w:sz w:val="16"/>
                <w:szCs w:val="16"/>
                <w:lang w:eastAsia="en-GB"/>
              </w:rPr>
              <w:t xml:space="preserve"> </w:t>
            </w:r>
            <w:r w:rsidR="00AC38E6">
              <w:rPr>
                <w:rFonts w:eastAsia="Times New Roman" w:cs="Arial"/>
                <w:b/>
                <w:sz w:val="16"/>
                <w:szCs w:val="16"/>
                <w:lang w:eastAsia="en-GB"/>
              </w:rPr>
              <w:t>for all products</w:t>
            </w:r>
          </w:p>
        </w:tc>
        <w:tc>
          <w:tcPr>
            <w:tcW w:w="1275" w:type="dxa"/>
            <w:shd w:val="clear" w:color="auto" w:fill="auto"/>
            <w:vAlign w:val="bottom"/>
            <w:hideMark/>
          </w:tcPr>
          <w:p w:rsidR="0079326C" w:rsidRPr="0079326C" w:rsidRDefault="0079326C">
            <w:pPr>
              <w:rPr>
                <w:rFonts w:eastAsia="Times New Roman" w:cs="Arial"/>
                <w:b/>
                <w:sz w:val="16"/>
                <w:szCs w:val="16"/>
                <w:lang w:eastAsia="en-GB"/>
              </w:rPr>
            </w:pPr>
            <w:r>
              <w:rPr>
                <w:rFonts w:eastAsia="Times New Roman" w:cs="Arial"/>
                <w:b/>
                <w:sz w:val="16"/>
                <w:szCs w:val="16"/>
                <w:lang w:eastAsia="en-GB"/>
              </w:rPr>
              <w:t xml:space="preserve">SCENARIO </w:t>
            </w:r>
            <w:r w:rsidR="00102DA9">
              <w:rPr>
                <w:rFonts w:eastAsia="Times New Roman" w:cs="Arial"/>
                <w:b/>
                <w:sz w:val="16"/>
                <w:szCs w:val="16"/>
                <w:lang w:eastAsia="en-GB"/>
              </w:rPr>
              <w:t>A</w:t>
            </w:r>
            <w:r>
              <w:rPr>
                <w:rFonts w:eastAsia="Times New Roman" w:cs="Arial"/>
                <w:b/>
                <w:sz w:val="16"/>
                <w:szCs w:val="16"/>
                <w:lang w:eastAsia="en-GB"/>
              </w:rPr>
              <w:t>v</w:t>
            </w:r>
            <w:r w:rsidR="00D060D0">
              <w:rPr>
                <w:rFonts w:eastAsia="Times New Roman" w:cs="Arial"/>
                <w:b/>
                <w:sz w:val="16"/>
                <w:szCs w:val="16"/>
                <w:lang w:eastAsia="en-GB"/>
              </w:rPr>
              <w:t>erage</w:t>
            </w:r>
            <w:r>
              <w:rPr>
                <w:rFonts w:eastAsia="Times New Roman" w:cs="Arial"/>
                <w:b/>
                <w:sz w:val="16"/>
                <w:szCs w:val="16"/>
                <w:lang w:eastAsia="en-GB"/>
              </w:rPr>
              <w:t xml:space="preserve"> </w:t>
            </w:r>
            <w:r w:rsidR="00D060D0">
              <w:rPr>
                <w:rFonts w:eastAsia="Times New Roman" w:cs="Arial"/>
                <w:b/>
                <w:sz w:val="16"/>
                <w:szCs w:val="16"/>
                <w:lang w:eastAsia="en-GB"/>
              </w:rPr>
              <w:t>reduction</w:t>
            </w:r>
            <w:r w:rsidR="00D060D0" w:rsidRPr="0079326C">
              <w:rPr>
                <w:rFonts w:eastAsia="Times New Roman" w:cs="Arial"/>
                <w:b/>
                <w:sz w:val="16"/>
                <w:szCs w:val="16"/>
                <w:lang w:eastAsia="en-GB"/>
              </w:rPr>
              <w:t xml:space="preserve"> </w:t>
            </w:r>
            <w:r w:rsidRPr="0079326C">
              <w:rPr>
                <w:rFonts w:eastAsia="Times New Roman" w:cs="Arial"/>
                <w:b/>
                <w:sz w:val="16"/>
                <w:szCs w:val="16"/>
                <w:lang w:eastAsia="en-GB"/>
              </w:rPr>
              <w:t xml:space="preserve">in </w:t>
            </w:r>
            <w:r w:rsidR="00A77C05">
              <w:rPr>
                <w:rFonts w:eastAsia="Times New Roman" w:cs="Arial"/>
                <w:b/>
                <w:sz w:val="16"/>
                <w:szCs w:val="16"/>
                <w:lang w:eastAsia="en-GB"/>
              </w:rPr>
              <w:t xml:space="preserve">HSR </w:t>
            </w:r>
            <w:r w:rsidR="00A05553">
              <w:rPr>
                <w:rFonts w:eastAsia="Times New Roman" w:cs="Arial"/>
                <w:b/>
                <w:sz w:val="16"/>
                <w:szCs w:val="16"/>
                <w:lang w:eastAsia="en-GB"/>
              </w:rPr>
              <w:t>s</w:t>
            </w:r>
            <w:r w:rsidR="00A05553" w:rsidRPr="0079326C">
              <w:rPr>
                <w:rFonts w:eastAsia="Times New Roman" w:cs="Arial"/>
                <w:b/>
                <w:sz w:val="16"/>
                <w:szCs w:val="16"/>
                <w:lang w:eastAsia="en-GB"/>
              </w:rPr>
              <w:t xml:space="preserve">tar </w:t>
            </w:r>
            <w:r w:rsidR="00A05553">
              <w:rPr>
                <w:rFonts w:eastAsia="Times New Roman" w:cs="Arial"/>
                <w:b/>
                <w:sz w:val="16"/>
                <w:szCs w:val="16"/>
                <w:lang w:eastAsia="en-GB"/>
              </w:rPr>
              <w:t>p</w:t>
            </w:r>
            <w:r w:rsidR="00A05553" w:rsidRPr="0079326C">
              <w:rPr>
                <w:rFonts w:eastAsia="Times New Roman" w:cs="Arial"/>
                <w:b/>
                <w:sz w:val="16"/>
                <w:szCs w:val="16"/>
                <w:lang w:eastAsia="en-GB"/>
              </w:rPr>
              <w:t xml:space="preserve">oints </w:t>
            </w:r>
            <w:r w:rsidRPr="0079326C">
              <w:rPr>
                <w:rFonts w:eastAsia="Times New Roman" w:cs="Arial"/>
                <w:b/>
                <w:sz w:val="16"/>
                <w:szCs w:val="16"/>
                <w:lang w:eastAsia="en-GB"/>
              </w:rPr>
              <w:t>for affected products</w:t>
            </w:r>
          </w:p>
        </w:tc>
        <w:tc>
          <w:tcPr>
            <w:tcW w:w="1134" w:type="dxa"/>
            <w:shd w:val="clear" w:color="auto" w:fill="auto"/>
            <w:vAlign w:val="bottom"/>
            <w:hideMark/>
          </w:tcPr>
          <w:p w:rsidR="0079326C" w:rsidRPr="0079326C" w:rsidRDefault="0079326C">
            <w:pPr>
              <w:rPr>
                <w:rFonts w:eastAsia="Times New Roman" w:cs="Arial"/>
                <w:b/>
                <w:sz w:val="16"/>
                <w:szCs w:val="16"/>
                <w:lang w:eastAsia="en-GB"/>
              </w:rPr>
            </w:pPr>
            <w:r w:rsidRPr="0079326C">
              <w:rPr>
                <w:rFonts w:eastAsia="Times New Roman" w:cs="Arial"/>
                <w:b/>
                <w:sz w:val="16"/>
                <w:szCs w:val="16"/>
                <w:lang w:eastAsia="en-GB"/>
              </w:rPr>
              <w:t xml:space="preserve">Average </w:t>
            </w:r>
            <w:r w:rsidR="00BB4D74">
              <w:rPr>
                <w:rFonts w:eastAsia="Times New Roman" w:cs="Arial"/>
                <w:b/>
                <w:sz w:val="16"/>
                <w:szCs w:val="16"/>
                <w:lang w:eastAsia="en-GB"/>
              </w:rPr>
              <w:t>t</w:t>
            </w:r>
            <w:r w:rsidRPr="0079326C">
              <w:rPr>
                <w:rFonts w:eastAsia="Times New Roman" w:cs="Arial"/>
                <w:b/>
                <w:sz w:val="16"/>
                <w:szCs w:val="16"/>
                <w:lang w:eastAsia="en-GB"/>
              </w:rPr>
              <w:t xml:space="preserve">otal sugars </w:t>
            </w:r>
            <w:r w:rsidR="00533EB2">
              <w:rPr>
                <w:rFonts w:eastAsia="Times New Roman" w:cs="Arial"/>
                <w:b/>
                <w:sz w:val="16"/>
                <w:szCs w:val="16"/>
                <w:lang w:eastAsia="en-GB"/>
              </w:rPr>
              <w:t xml:space="preserve">content </w:t>
            </w:r>
            <w:r w:rsidRPr="0079326C">
              <w:rPr>
                <w:rFonts w:eastAsia="Times New Roman" w:cs="Arial"/>
                <w:b/>
                <w:sz w:val="16"/>
                <w:szCs w:val="16"/>
                <w:lang w:eastAsia="en-GB"/>
              </w:rPr>
              <w:t>(g/100g)</w:t>
            </w:r>
          </w:p>
        </w:tc>
        <w:tc>
          <w:tcPr>
            <w:tcW w:w="993" w:type="dxa"/>
            <w:shd w:val="clear" w:color="auto" w:fill="auto"/>
            <w:noWrap/>
            <w:vAlign w:val="bottom"/>
            <w:hideMark/>
          </w:tcPr>
          <w:p w:rsidR="0079326C" w:rsidRPr="0079326C" w:rsidRDefault="0079326C">
            <w:pPr>
              <w:rPr>
                <w:rFonts w:eastAsia="Times New Roman" w:cs="Arial"/>
                <w:b/>
                <w:sz w:val="16"/>
                <w:szCs w:val="16"/>
                <w:lang w:eastAsia="en-GB"/>
              </w:rPr>
            </w:pPr>
            <w:r w:rsidRPr="0079326C">
              <w:rPr>
                <w:rFonts w:eastAsia="Times New Roman" w:cs="Arial"/>
                <w:b/>
                <w:sz w:val="16"/>
                <w:szCs w:val="16"/>
                <w:lang w:eastAsia="en-GB"/>
              </w:rPr>
              <w:t xml:space="preserve">Max </w:t>
            </w:r>
            <w:r w:rsidR="00BB4D74">
              <w:rPr>
                <w:rFonts w:eastAsia="Times New Roman" w:cs="Arial"/>
                <w:b/>
                <w:sz w:val="16"/>
                <w:szCs w:val="16"/>
                <w:lang w:eastAsia="en-GB"/>
              </w:rPr>
              <w:t>t</w:t>
            </w:r>
            <w:r w:rsidRPr="0079326C">
              <w:rPr>
                <w:rFonts w:eastAsia="Times New Roman" w:cs="Arial"/>
                <w:b/>
                <w:sz w:val="16"/>
                <w:szCs w:val="16"/>
                <w:lang w:eastAsia="en-GB"/>
              </w:rPr>
              <w:t xml:space="preserve">otal sugars </w:t>
            </w:r>
            <w:r w:rsidR="00533EB2">
              <w:rPr>
                <w:rFonts w:eastAsia="Times New Roman" w:cs="Arial"/>
                <w:b/>
                <w:sz w:val="16"/>
                <w:szCs w:val="16"/>
                <w:lang w:eastAsia="en-GB"/>
              </w:rPr>
              <w:t xml:space="preserve">content </w:t>
            </w:r>
            <w:r w:rsidRPr="0079326C">
              <w:rPr>
                <w:rFonts w:eastAsia="Times New Roman" w:cs="Arial"/>
                <w:b/>
                <w:sz w:val="16"/>
                <w:szCs w:val="16"/>
                <w:lang w:eastAsia="en-GB"/>
              </w:rPr>
              <w:t>(g/100g)</w:t>
            </w:r>
            <w:r w:rsidR="00E92DDD" w:rsidRPr="0079326C" w:rsidDel="00E92DDD">
              <w:rPr>
                <w:rFonts w:eastAsia="Times New Roman" w:cs="Arial"/>
                <w:b/>
                <w:sz w:val="16"/>
                <w:szCs w:val="16"/>
                <w:lang w:eastAsia="en-GB"/>
              </w:rPr>
              <w:t xml:space="preserve"> </w:t>
            </w:r>
          </w:p>
        </w:tc>
        <w:tc>
          <w:tcPr>
            <w:tcW w:w="992" w:type="dxa"/>
            <w:shd w:val="clear" w:color="auto" w:fill="auto"/>
            <w:noWrap/>
            <w:vAlign w:val="bottom"/>
            <w:hideMark/>
          </w:tcPr>
          <w:p w:rsidR="0079326C" w:rsidRPr="0079326C" w:rsidRDefault="0079326C">
            <w:pPr>
              <w:rPr>
                <w:rFonts w:eastAsia="Times New Roman" w:cs="Arial"/>
                <w:b/>
                <w:sz w:val="16"/>
                <w:szCs w:val="16"/>
                <w:lang w:eastAsia="en-GB"/>
              </w:rPr>
            </w:pPr>
            <w:r w:rsidRPr="0079326C">
              <w:rPr>
                <w:rFonts w:eastAsia="Times New Roman" w:cs="Arial"/>
                <w:b/>
                <w:sz w:val="16"/>
                <w:szCs w:val="16"/>
                <w:lang w:eastAsia="en-GB"/>
              </w:rPr>
              <w:t xml:space="preserve">Min </w:t>
            </w:r>
            <w:r w:rsidR="00BB4D74">
              <w:rPr>
                <w:rFonts w:eastAsia="Times New Roman" w:cs="Arial"/>
                <w:b/>
                <w:sz w:val="16"/>
                <w:szCs w:val="16"/>
                <w:lang w:eastAsia="en-GB"/>
              </w:rPr>
              <w:t>t</w:t>
            </w:r>
            <w:r w:rsidRPr="0079326C">
              <w:rPr>
                <w:rFonts w:eastAsia="Times New Roman" w:cs="Arial"/>
                <w:b/>
                <w:sz w:val="16"/>
                <w:szCs w:val="16"/>
                <w:lang w:eastAsia="en-GB"/>
              </w:rPr>
              <w:t xml:space="preserve">otal sugars </w:t>
            </w:r>
            <w:r w:rsidR="00533EB2">
              <w:rPr>
                <w:rFonts w:eastAsia="Times New Roman" w:cs="Arial"/>
                <w:b/>
                <w:sz w:val="16"/>
                <w:szCs w:val="16"/>
                <w:lang w:eastAsia="en-GB"/>
              </w:rPr>
              <w:t xml:space="preserve">content </w:t>
            </w:r>
            <w:r w:rsidRPr="0079326C">
              <w:rPr>
                <w:rFonts w:eastAsia="Times New Roman" w:cs="Arial"/>
                <w:b/>
                <w:sz w:val="16"/>
                <w:szCs w:val="16"/>
                <w:lang w:eastAsia="en-GB"/>
              </w:rPr>
              <w:t>(g/100g)</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B</w:t>
            </w:r>
            <w:r w:rsidR="0079326C" w:rsidRPr="006E5DD2">
              <w:rPr>
                <w:rFonts w:eastAsia="Times New Roman" w:cs="Arial"/>
                <w:sz w:val="16"/>
                <w:szCs w:val="16"/>
                <w:lang w:eastAsia="en-GB"/>
              </w:rPr>
              <w:t>read</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226</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7.7</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1665D9" w:rsidP="0079326C">
            <w:pPr>
              <w:jc w:val="right"/>
              <w:rPr>
                <w:rFonts w:eastAsia="Times New Roman" w:cs="Arial"/>
                <w:sz w:val="16"/>
                <w:szCs w:val="16"/>
                <w:lang w:eastAsia="en-GB"/>
              </w:rPr>
            </w:pPr>
            <w:r>
              <w:rPr>
                <w:rFonts w:eastAsia="Times New Roman" w:cs="Arial"/>
                <w:sz w:val="16"/>
                <w:szCs w:val="16"/>
                <w:lang w:eastAsia="en-GB"/>
              </w:rPr>
              <w:t>&lt;1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7.7</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2.7</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20.8</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0.1</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B</w:t>
            </w:r>
            <w:r w:rsidR="0079326C"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300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7.8</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63</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7.5</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1.2</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16.9</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41.3</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P</w:t>
            </w:r>
            <w:r w:rsidR="0079326C" w:rsidRPr="006E5DD2">
              <w:rPr>
                <w:rFonts w:eastAsia="Times New Roman" w:cs="Arial"/>
                <w:sz w:val="16"/>
                <w:szCs w:val="16"/>
                <w:lang w:eastAsia="en-GB"/>
              </w:rPr>
              <w:t>asta/flour/grains</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185</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7.3</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7.3</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1.2</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7.5</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Dairy alternative</w:t>
            </w:r>
            <w:r w:rsidR="0079326C" w:rsidRPr="006E5DD2">
              <w:rPr>
                <w:rFonts w:eastAsia="Times New Roman" w:cs="Arial"/>
                <w:sz w:val="16"/>
                <w:szCs w:val="16"/>
                <w:lang w:eastAsia="en-GB"/>
              </w:rPr>
              <w:t xml:space="preserve"> beverages</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64</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8.3</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8.3</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3.1</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7.4</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A17597" w:rsidRPr="0079326C" w:rsidTr="00F55E62">
        <w:trPr>
          <w:trHeight w:val="227"/>
        </w:trPr>
        <w:tc>
          <w:tcPr>
            <w:tcW w:w="2324" w:type="dxa"/>
            <w:shd w:val="clear" w:color="auto" w:fill="auto"/>
            <w:noWrap/>
            <w:vAlign w:val="bottom"/>
            <w:hideMark/>
          </w:tcPr>
          <w:p w:rsidR="0079326C" w:rsidRPr="006E5DD2" w:rsidRDefault="0079326C" w:rsidP="00610FB8">
            <w:pPr>
              <w:rPr>
                <w:rFonts w:eastAsia="Times New Roman" w:cs="Arial"/>
                <w:sz w:val="16"/>
                <w:szCs w:val="16"/>
                <w:lang w:eastAsia="en-GB"/>
              </w:rPr>
            </w:pPr>
            <w:r w:rsidRPr="006E5DD2">
              <w:rPr>
                <w:rFonts w:eastAsia="Times New Roman" w:cs="Arial"/>
                <w:sz w:val="16"/>
                <w:szCs w:val="16"/>
                <w:lang w:eastAsia="en-GB"/>
              </w:rPr>
              <w:t>Dairy beverages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485</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D93939" w:rsidP="0079326C">
            <w:pPr>
              <w:jc w:val="right"/>
              <w:rPr>
                <w:rFonts w:eastAsia="Times New Roman" w:cs="Arial"/>
                <w:sz w:val="16"/>
                <w:szCs w:val="16"/>
                <w:lang w:eastAsia="en-GB"/>
              </w:rPr>
            </w:pPr>
            <w:r>
              <w:rPr>
                <w:rFonts w:eastAsia="Times New Roman" w:cs="Arial"/>
                <w:sz w:val="16"/>
                <w:szCs w:val="16"/>
                <w:lang w:eastAsia="en-GB"/>
              </w:rPr>
              <w:t>3</w:t>
            </w:r>
          </w:p>
        </w:tc>
        <w:tc>
          <w:tcPr>
            <w:tcW w:w="1134" w:type="dxa"/>
            <w:shd w:val="clear" w:color="auto" w:fill="auto"/>
            <w:noWrap/>
            <w:vAlign w:val="bottom"/>
            <w:hideMark/>
          </w:tcPr>
          <w:p w:rsidR="0079326C" w:rsidRPr="0079326C" w:rsidRDefault="00391819" w:rsidP="00391819">
            <w:pPr>
              <w:jc w:val="right"/>
              <w:rPr>
                <w:rFonts w:eastAsia="Times New Roman" w:cs="Arial"/>
                <w:sz w:val="16"/>
                <w:szCs w:val="16"/>
                <w:lang w:eastAsia="en-GB"/>
              </w:rPr>
            </w:pPr>
            <w:r>
              <w:rPr>
                <w:rFonts w:eastAsia="Times New Roman" w:cs="Arial"/>
                <w:sz w:val="16"/>
                <w:szCs w:val="16"/>
                <w:lang w:eastAsia="en-GB"/>
              </w:rPr>
              <w:t>50</w:t>
            </w:r>
          </w:p>
        </w:tc>
        <w:tc>
          <w:tcPr>
            <w:tcW w:w="1134" w:type="dxa"/>
            <w:shd w:val="clear" w:color="auto" w:fill="auto"/>
            <w:noWrap/>
            <w:vAlign w:val="bottom"/>
            <w:hideMark/>
          </w:tcPr>
          <w:p w:rsidR="0079326C" w:rsidRPr="0079326C" w:rsidRDefault="00391819" w:rsidP="00391819">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7.9</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17.3</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1.8</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B</w:t>
            </w:r>
            <w:r w:rsidR="0079326C" w:rsidRPr="006E5DD2">
              <w:rPr>
                <w:rFonts w:eastAsia="Times New Roman" w:cs="Arial"/>
                <w:sz w:val="16"/>
                <w:szCs w:val="16"/>
                <w:lang w:eastAsia="en-GB"/>
              </w:rPr>
              <w:t>everages dry mix/milk powder</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5.4</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5.5</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5.3</w:t>
            </w:r>
          </w:p>
        </w:tc>
      </w:tr>
      <w:tr w:rsidR="00A17597" w:rsidRPr="0079326C" w:rsidTr="00F55E62">
        <w:trPr>
          <w:trHeight w:val="227"/>
        </w:trPr>
        <w:tc>
          <w:tcPr>
            <w:tcW w:w="2324" w:type="dxa"/>
            <w:shd w:val="clear" w:color="auto" w:fill="auto"/>
            <w:noWrap/>
            <w:vAlign w:val="bottom"/>
            <w:hideMark/>
          </w:tcPr>
          <w:p w:rsidR="0079326C" w:rsidRPr="006E5DD2" w:rsidRDefault="00610FB8" w:rsidP="00610FB8">
            <w:pPr>
              <w:rPr>
                <w:rFonts w:eastAsia="Times New Roman" w:cs="Arial"/>
                <w:sz w:val="16"/>
                <w:szCs w:val="16"/>
                <w:lang w:eastAsia="en-GB"/>
              </w:rPr>
            </w:pPr>
            <w:r>
              <w:rPr>
                <w:rFonts w:eastAsia="Times New Roman" w:cs="Arial"/>
                <w:sz w:val="16"/>
                <w:szCs w:val="16"/>
                <w:lang w:eastAsia="en-GB"/>
              </w:rPr>
              <w:t>Y</w:t>
            </w:r>
            <w:r w:rsidR="0079326C" w:rsidRPr="006E5DD2">
              <w:rPr>
                <w:rFonts w:eastAsia="Times New Roman" w:cs="Arial"/>
                <w:sz w:val="16"/>
                <w:szCs w:val="16"/>
                <w:lang w:eastAsia="en-GB"/>
              </w:rPr>
              <w:t>oghurt, soft cheese</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415</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7.7</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17</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7.5</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20.9</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D93939" w:rsidRPr="0079326C" w:rsidTr="00F55E62">
        <w:trPr>
          <w:trHeight w:val="227"/>
        </w:trPr>
        <w:tc>
          <w:tcPr>
            <w:tcW w:w="2324" w:type="dxa"/>
            <w:shd w:val="clear" w:color="auto" w:fill="auto"/>
            <w:noWrap/>
            <w:vAlign w:val="bottom"/>
            <w:hideMark/>
          </w:tcPr>
          <w:p w:rsidR="00D93939" w:rsidRPr="006E5DD2" w:rsidRDefault="00610FB8" w:rsidP="00D93939">
            <w:pPr>
              <w:rPr>
                <w:rFonts w:eastAsia="Times New Roman" w:cs="Arial"/>
                <w:sz w:val="16"/>
                <w:szCs w:val="16"/>
                <w:lang w:eastAsia="en-GB"/>
              </w:rPr>
            </w:pPr>
            <w:r>
              <w:rPr>
                <w:rFonts w:eastAsia="Times New Roman" w:cs="Arial"/>
                <w:sz w:val="16"/>
                <w:szCs w:val="16"/>
                <w:lang w:eastAsia="en-GB"/>
              </w:rPr>
              <w:t>C</w:t>
            </w:r>
            <w:r w:rsidR="00D93939" w:rsidRPr="006E5DD2">
              <w:rPr>
                <w:rFonts w:eastAsia="Times New Roman" w:cs="Arial"/>
                <w:sz w:val="16"/>
                <w:szCs w:val="16"/>
                <w:lang w:eastAsia="en-GB"/>
              </w:rPr>
              <w:t>ream</w:t>
            </w:r>
          </w:p>
        </w:tc>
        <w:tc>
          <w:tcPr>
            <w:tcW w:w="1275" w:type="dxa"/>
            <w:shd w:val="clear" w:color="auto" w:fill="auto"/>
            <w:noWrap/>
            <w:vAlign w:val="bottom"/>
            <w:hideMark/>
          </w:tcPr>
          <w:p w:rsidR="00D93939" w:rsidRPr="0079326C" w:rsidRDefault="00D93939" w:rsidP="00D93939">
            <w:pPr>
              <w:jc w:val="right"/>
              <w:rPr>
                <w:rFonts w:eastAsia="Times New Roman" w:cs="Arial"/>
                <w:sz w:val="16"/>
                <w:szCs w:val="16"/>
                <w:lang w:eastAsia="en-GB"/>
              </w:rPr>
            </w:pPr>
            <w:r w:rsidRPr="0079326C">
              <w:rPr>
                <w:rFonts w:eastAsia="Times New Roman" w:cs="Arial"/>
                <w:sz w:val="16"/>
                <w:szCs w:val="16"/>
                <w:lang w:eastAsia="en-GB"/>
              </w:rPr>
              <w:t>68</w:t>
            </w:r>
          </w:p>
        </w:tc>
        <w:tc>
          <w:tcPr>
            <w:tcW w:w="1276" w:type="dxa"/>
            <w:shd w:val="clear" w:color="auto" w:fill="auto"/>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1.4</w:t>
            </w:r>
          </w:p>
        </w:tc>
        <w:tc>
          <w:tcPr>
            <w:tcW w:w="1276" w:type="dxa"/>
            <w:shd w:val="clear" w:color="auto" w:fill="auto"/>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8</w:t>
            </w:r>
          </w:p>
        </w:tc>
        <w:tc>
          <w:tcPr>
            <w:tcW w:w="1276" w:type="dxa"/>
            <w:shd w:val="clear" w:color="auto" w:fill="auto"/>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1</w:t>
            </w:r>
          </w:p>
        </w:tc>
        <w:tc>
          <w:tcPr>
            <w:tcW w:w="1134" w:type="dxa"/>
            <w:shd w:val="clear" w:color="auto" w:fill="auto"/>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1</w:t>
            </w:r>
          </w:p>
        </w:tc>
        <w:tc>
          <w:tcPr>
            <w:tcW w:w="1134" w:type="dxa"/>
            <w:shd w:val="clear" w:color="auto" w:fill="auto"/>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1</w:t>
            </w:r>
          </w:p>
        </w:tc>
        <w:tc>
          <w:tcPr>
            <w:tcW w:w="1134" w:type="dxa"/>
            <w:shd w:val="clear" w:color="auto" w:fill="auto"/>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1.4</w:t>
            </w:r>
          </w:p>
        </w:tc>
        <w:tc>
          <w:tcPr>
            <w:tcW w:w="1275" w:type="dxa"/>
            <w:shd w:val="clear" w:color="auto" w:fill="auto"/>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2</w:t>
            </w:r>
          </w:p>
        </w:tc>
        <w:tc>
          <w:tcPr>
            <w:tcW w:w="1134" w:type="dxa"/>
            <w:shd w:val="clear" w:color="auto" w:fill="auto"/>
            <w:noWrap/>
            <w:vAlign w:val="bottom"/>
            <w:hideMark/>
          </w:tcPr>
          <w:p w:rsidR="00D93939" w:rsidRPr="0079326C" w:rsidRDefault="00D93939" w:rsidP="00D93939">
            <w:pPr>
              <w:jc w:val="right"/>
              <w:rPr>
                <w:rFonts w:eastAsia="Times New Roman" w:cs="Arial"/>
                <w:sz w:val="16"/>
                <w:szCs w:val="16"/>
                <w:lang w:eastAsia="en-GB"/>
              </w:rPr>
            </w:pPr>
            <w:r w:rsidRPr="0079326C">
              <w:rPr>
                <w:rFonts w:eastAsia="Times New Roman" w:cs="Arial"/>
                <w:sz w:val="16"/>
                <w:szCs w:val="16"/>
                <w:lang w:eastAsia="en-GB"/>
              </w:rPr>
              <w:t>3.7</w:t>
            </w:r>
          </w:p>
        </w:tc>
        <w:tc>
          <w:tcPr>
            <w:tcW w:w="993" w:type="dxa"/>
            <w:shd w:val="clear" w:color="auto" w:fill="auto"/>
            <w:noWrap/>
            <w:vAlign w:val="bottom"/>
            <w:hideMark/>
          </w:tcPr>
          <w:p w:rsidR="00D93939" w:rsidRPr="0079326C" w:rsidRDefault="00D93939" w:rsidP="00D93939">
            <w:pPr>
              <w:jc w:val="right"/>
              <w:rPr>
                <w:rFonts w:eastAsia="Times New Roman" w:cs="Arial"/>
                <w:sz w:val="16"/>
                <w:szCs w:val="16"/>
                <w:lang w:eastAsia="en-GB"/>
              </w:rPr>
            </w:pPr>
            <w:r w:rsidRPr="0079326C">
              <w:rPr>
                <w:rFonts w:eastAsia="Times New Roman" w:cs="Arial"/>
                <w:sz w:val="16"/>
                <w:szCs w:val="16"/>
                <w:lang w:eastAsia="en-GB"/>
              </w:rPr>
              <w:t>8.6</w:t>
            </w:r>
          </w:p>
        </w:tc>
        <w:tc>
          <w:tcPr>
            <w:tcW w:w="992" w:type="dxa"/>
            <w:shd w:val="clear" w:color="auto" w:fill="auto"/>
            <w:noWrap/>
            <w:vAlign w:val="bottom"/>
            <w:hideMark/>
          </w:tcPr>
          <w:p w:rsidR="00D93939" w:rsidRPr="0079326C" w:rsidRDefault="00D93939" w:rsidP="00D93939">
            <w:pPr>
              <w:jc w:val="right"/>
              <w:rPr>
                <w:rFonts w:eastAsia="Times New Roman" w:cs="Arial"/>
                <w:sz w:val="16"/>
                <w:szCs w:val="16"/>
                <w:lang w:eastAsia="en-GB"/>
              </w:rPr>
            </w:pPr>
            <w:r w:rsidRPr="0079326C">
              <w:rPr>
                <w:rFonts w:eastAsia="Times New Roman" w:cs="Arial"/>
                <w:sz w:val="16"/>
                <w:szCs w:val="16"/>
                <w:lang w:eastAsia="en-GB"/>
              </w:rPr>
              <w:t>0.9</w:t>
            </w:r>
          </w:p>
        </w:tc>
      </w:tr>
      <w:tr w:rsidR="00D93939" w:rsidRPr="0079326C" w:rsidTr="00F55E62">
        <w:trPr>
          <w:trHeight w:val="227"/>
        </w:trPr>
        <w:tc>
          <w:tcPr>
            <w:tcW w:w="2324" w:type="dxa"/>
            <w:shd w:val="clear" w:color="auto" w:fill="DAEEF3" w:themeFill="accent5" w:themeFillTint="33"/>
            <w:noWrap/>
            <w:vAlign w:val="bottom"/>
            <w:hideMark/>
          </w:tcPr>
          <w:p w:rsidR="00D93939" w:rsidRPr="006E5DD2" w:rsidRDefault="00610FB8" w:rsidP="00D93939">
            <w:pPr>
              <w:rPr>
                <w:rFonts w:eastAsia="Times New Roman" w:cs="Arial"/>
                <w:sz w:val="16"/>
                <w:szCs w:val="16"/>
                <w:lang w:eastAsia="en-GB"/>
              </w:rPr>
            </w:pPr>
            <w:r>
              <w:rPr>
                <w:rFonts w:eastAsia="Times New Roman" w:cs="Arial"/>
                <w:sz w:val="16"/>
                <w:szCs w:val="16"/>
                <w:lang w:eastAsia="en-GB"/>
              </w:rPr>
              <w:t>C</w:t>
            </w:r>
            <w:r w:rsidR="00D93939" w:rsidRPr="006E5DD2">
              <w:rPr>
                <w:rFonts w:eastAsia="Times New Roman" w:cs="Arial"/>
                <w:sz w:val="16"/>
                <w:szCs w:val="16"/>
                <w:lang w:eastAsia="en-GB"/>
              </w:rPr>
              <w:t>ream cheese</w:t>
            </w:r>
          </w:p>
        </w:tc>
        <w:tc>
          <w:tcPr>
            <w:tcW w:w="1275" w:type="dxa"/>
            <w:shd w:val="clear" w:color="auto" w:fill="DAEEF3" w:themeFill="accent5" w:themeFillTint="33"/>
            <w:noWrap/>
            <w:vAlign w:val="bottom"/>
            <w:hideMark/>
          </w:tcPr>
          <w:p w:rsidR="00D93939" w:rsidRPr="0079326C" w:rsidRDefault="00D93939" w:rsidP="00D93939">
            <w:pPr>
              <w:jc w:val="right"/>
              <w:rPr>
                <w:rFonts w:eastAsia="Times New Roman" w:cs="Arial"/>
                <w:sz w:val="16"/>
                <w:szCs w:val="16"/>
                <w:lang w:eastAsia="en-GB"/>
              </w:rPr>
            </w:pPr>
            <w:r w:rsidRPr="0079326C">
              <w:rPr>
                <w:rFonts w:eastAsia="Times New Roman" w:cs="Arial"/>
                <w:sz w:val="16"/>
                <w:szCs w:val="16"/>
                <w:lang w:eastAsia="en-GB"/>
              </w:rPr>
              <w:t>67</w:t>
            </w:r>
          </w:p>
        </w:tc>
        <w:tc>
          <w:tcPr>
            <w:tcW w:w="1276" w:type="dxa"/>
            <w:shd w:val="clear" w:color="auto" w:fill="DAEEF3" w:themeFill="accent5" w:themeFillTint="33"/>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1.3</w:t>
            </w:r>
          </w:p>
        </w:tc>
        <w:tc>
          <w:tcPr>
            <w:tcW w:w="1276" w:type="dxa"/>
            <w:shd w:val="clear" w:color="auto" w:fill="DAEEF3" w:themeFill="accent5" w:themeFillTint="33"/>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8</w:t>
            </w:r>
          </w:p>
        </w:tc>
        <w:tc>
          <w:tcPr>
            <w:tcW w:w="1276" w:type="dxa"/>
            <w:shd w:val="clear" w:color="auto" w:fill="DAEEF3" w:themeFill="accent5" w:themeFillTint="33"/>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1</w:t>
            </w:r>
          </w:p>
        </w:tc>
        <w:tc>
          <w:tcPr>
            <w:tcW w:w="1134" w:type="dxa"/>
            <w:shd w:val="clear" w:color="auto" w:fill="DAEEF3" w:themeFill="accent5" w:themeFillTint="33"/>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0</w:t>
            </w:r>
          </w:p>
        </w:tc>
        <w:tc>
          <w:tcPr>
            <w:tcW w:w="1134" w:type="dxa"/>
            <w:shd w:val="clear" w:color="auto" w:fill="DAEEF3" w:themeFill="accent5" w:themeFillTint="33"/>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0</w:t>
            </w:r>
          </w:p>
        </w:tc>
        <w:tc>
          <w:tcPr>
            <w:tcW w:w="1134" w:type="dxa"/>
            <w:shd w:val="clear" w:color="auto" w:fill="DAEEF3" w:themeFill="accent5" w:themeFillTint="33"/>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1.3</w:t>
            </w:r>
          </w:p>
        </w:tc>
        <w:tc>
          <w:tcPr>
            <w:tcW w:w="1275" w:type="dxa"/>
            <w:shd w:val="clear" w:color="auto" w:fill="DAEEF3" w:themeFill="accent5" w:themeFillTint="33"/>
            <w:noWrap/>
            <w:vAlign w:val="bottom"/>
            <w:hideMark/>
          </w:tcPr>
          <w:p w:rsidR="00D93939" w:rsidRPr="00D93939" w:rsidRDefault="00D93939" w:rsidP="00D93939">
            <w:pPr>
              <w:jc w:val="right"/>
              <w:rPr>
                <w:rFonts w:eastAsia="Times New Roman" w:cs="Arial"/>
                <w:sz w:val="16"/>
                <w:szCs w:val="16"/>
                <w:lang w:eastAsia="en-GB"/>
              </w:rPr>
            </w:pPr>
            <w:r w:rsidRPr="00D93939">
              <w:rPr>
                <w:rFonts w:cs="Arial"/>
                <w:sz w:val="16"/>
                <w:szCs w:val="20"/>
              </w:rPr>
              <w:t>0</w:t>
            </w:r>
          </w:p>
        </w:tc>
        <w:tc>
          <w:tcPr>
            <w:tcW w:w="1134" w:type="dxa"/>
            <w:shd w:val="clear" w:color="auto" w:fill="DAEEF3" w:themeFill="accent5" w:themeFillTint="33"/>
            <w:noWrap/>
            <w:vAlign w:val="bottom"/>
            <w:hideMark/>
          </w:tcPr>
          <w:p w:rsidR="00D93939" w:rsidRPr="0079326C" w:rsidRDefault="00D93939" w:rsidP="00D93939">
            <w:pPr>
              <w:jc w:val="right"/>
              <w:rPr>
                <w:rFonts w:eastAsia="Times New Roman" w:cs="Arial"/>
                <w:sz w:val="16"/>
                <w:szCs w:val="16"/>
                <w:lang w:eastAsia="en-GB"/>
              </w:rPr>
            </w:pPr>
            <w:r w:rsidRPr="0079326C">
              <w:rPr>
                <w:rFonts w:eastAsia="Times New Roman" w:cs="Arial"/>
                <w:sz w:val="16"/>
                <w:szCs w:val="16"/>
                <w:lang w:eastAsia="en-GB"/>
              </w:rPr>
              <w:t>6.2</w:t>
            </w:r>
          </w:p>
        </w:tc>
        <w:tc>
          <w:tcPr>
            <w:tcW w:w="993" w:type="dxa"/>
            <w:shd w:val="clear" w:color="auto" w:fill="DAEEF3" w:themeFill="accent5" w:themeFillTint="33"/>
            <w:noWrap/>
            <w:vAlign w:val="bottom"/>
            <w:hideMark/>
          </w:tcPr>
          <w:p w:rsidR="00D93939" w:rsidRPr="0079326C" w:rsidRDefault="00D93939" w:rsidP="00D93939">
            <w:pPr>
              <w:jc w:val="right"/>
              <w:rPr>
                <w:rFonts w:eastAsia="Times New Roman" w:cs="Arial"/>
                <w:sz w:val="16"/>
                <w:szCs w:val="16"/>
                <w:lang w:eastAsia="en-GB"/>
              </w:rPr>
            </w:pPr>
            <w:r w:rsidRPr="0079326C">
              <w:rPr>
                <w:rFonts w:eastAsia="Times New Roman" w:cs="Arial"/>
                <w:sz w:val="16"/>
                <w:szCs w:val="16"/>
                <w:lang w:eastAsia="en-GB"/>
              </w:rPr>
              <w:t>16.3</w:t>
            </w:r>
          </w:p>
        </w:tc>
        <w:tc>
          <w:tcPr>
            <w:tcW w:w="992" w:type="dxa"/>
            <w:shd w:val="clear" w:color="auto" w:fill="DAEEF3" w:themeFill="accent5" w:themeFillTint="33"/>
            <w:noWrap/>
            <w:vAlign w:val="bottom"/>
            <w:hideMark/>
          </w:tcPr>
          <w:p w:rsidR="00D93939" w:rsidRPr="0079326C" w:rsidRDefault="00D93939" w:rsidP="00D93939">
            <w:pPr>
              <w:jc w:val="right"/>
              <w:rPr>
                <w:rFonts w:eastAsia="Times New Roman" w:cs="Arial"/>
                <w:sz w:val="16"/>
                <w:szCs w:val="16"/>
                <w:lang w:eastAsia="en-GB"/>
              </w:rPr>
            </w:pPr>
            <w:r w:rsidRPr="0079326C">
              <w:rPr>
                <w:rFonts w:eastAsia="Times New Roman" w:cs="Arial"/>
                <w:sz w:val="16"/>
                <w:szCs w:val="16"/>
                <w:lang w:eastAsia="en-GB"/>
              </w:rPr>
              <w:t>1.9</w:t>
            </w:r>
          </w:p>
        </w:tc>
      </w:tr>
      <w:tr w:rsidR="00A17597" w:rsidRPr="0079326C" w:rsidTr="00F55E62">
        <w:trPr>
          <w:trHeight w:val="227"/>
        </w:trPr>
        <w:tc>
          <w:tcPr>
            <w:tcW w:w="2324" w:type="dxa"/>
            <w:shd w:val="clear" w:color="auto" w:fill="auto"/>
            <w:noWrap/>
            <w:vAlign w:val="bottom"/>
            <w:hideMark/>
          </w:tcPr>
          <w:p w:rsidR="0079326C" w:rsidRPr="006E5DD2" w:rsidRDefault="00610FB8" w:rsidP="00610FB8">
            <w:pPr>
              <w:rPr>
                <w:rFonts w:eastAsia="Times New Roman" w:cs="Arial"/>
                <w:sz w:val="16"/>
                <w:szCs w:val="16"/>
                <w:lang w:eastAsia="en-GB"/>
              </w:rPr>
            </w:pPr>
            <w:r>
              <w:rPr>
                <w:rFonts w:eastAsia="Times New Roman" w:cs="Arial"/>
                <w:sz w:val="16"/>
                <w:szCs w:val="16"/>
                <w:lang w:eastAsia="en-GB"/>
              </w:rPr>
              <w:t>P</w:t>
            </w:r>
            <w:r w:rsidR="0079326C" w:rsidRPr="006E5DD2">
              <w:rPr>
                <w:rFonts w:eastAsia="Times New Roman" w:cs="Arial"/>
                <w:sz w:val="16"/>
                <w:szCs w:val="16"/>
                <w:lang w:eastAsia="en-GB"/>
              </w:rPr>
              <w:t>rocessed</w:t>
            </w:r>
            <w:r w:rsidRPr="006E5DD2">
              <w:rPr>
                <w:rFonts w:eastAsia="Times New Roman" w:cs="Arial"/>
                <w:sz w:val="16"/>
                <w:szCs w:val="16"/>
                <w:lang w:eastAsia="en-GB"/>
              </w:rPr>
              <w:t xml:space="preserve"> </w:t>
            </w:r>
            <w:r>
              <w:rPr>
                <w:rFonts w:eastAsia="Times New Roman" w:cs="Arial"/>
                <w:sz w:val="16"/>
                <w:szCs w:val="16"/>
                <w:lang w:eastAsia="en-GB"/>
              </w:rPr>
              <w:t>f</w:t>
            </w:r>
            <w:r w:rsidRPr="006E5DD2">
              <w:rPr>
                <w:rFonts w:eastAsia="Times New Roman" w:cs="Arial"/>
                <w:sz w:val="16"/>
                <w:szCs w:val="16"/>
                <w:lang w:eastAsia="en-GB"/>
              </w:rPr>
              <w:t>ruit</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124</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6.4</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w:t>
            </w:r>
          </w:p>
        </w:tc>
        <w:tc>
          <w:tcPr>
            <w:tcW w:w="1134" w:type="dxa"/>
            <w:shd w:val="clear" w:color="auto" w:fill="auto"/>
            <w:noWrap/>
            <w:vAlign w:val="bottom"/>
            <w:hideMark/>
          </w:tcPr>
          <w:p w:rsidR="0079326C" w:rsidRPr="0079326C" w:rsidRDefault="00391819" w:rsidP="00391819">
            <w:pPr>
              <w:jc w:val="right"/>
              <w:rPr>
                <w:rFonts w:eastAsia="Times New Roman" w:cs="Arial"/>
                <w:sz w:val="16"/>
                <w:szCs w:val="16"/>
                <w:lang w:eastAsia="en-GB"/>
              </w:rPr>
            </w:pPr>
            <w:r w:rsidRPr="0079326C">
              <w:rPr>
                <w:rFonts w:eastAsia="Times New Roman" w:cs="Arial"/>
                <w:sz w:val="16"/>
                <w:szCs w:val="16"/>
                <w:lang w:eastAsia="en-GB"/>
              </w:rPr>
              <w:t>3</w:t>
            </w:r>
            <w:r>
              <w:rPr>
                <w:rFonts w:eastAsia="Times New Roman" w:cs="Arial"/>
                <w:sz w:val="16"/>
                <w:szCs w:val="16"/>
                <w:lang w:eastAsia="en-GB"/>
              </w:rPr>
              <w:t>2</w:t>
            </w:r>
          </w:p>
        </w:tc>
        <w:tc>
          <w:tcPr>
            <w:tcW w:w="1134" w:type="dxa"/>
            <w:shd w:val="clear" w:color="auto" w:fill="auto"/>
            <w:noWrap/>
            <w:vAlign w:val="bottom"/>
            <w:hideMark/>
          </w:tcPr>
          <w:p w:rsidR="0079326C" w:rsidRPr="0079326C" w:rsidRDefault="00391819" w:rsidP="00391819">
            <w:pPr>
              <w:jc w:val="right"/>
              <w:rPr>
                <w:rFonts w:eastAsia="Times New Roman" w:cs="Arial"/>
                <w:sz w:val="16"/>
                <w:szCs w:val="16"/>
                <w:lang w:eastAsia="en-GB"/>
              </w:rPr>
            </w:pPr>
            <w:r w:rsidRPr="0079326C">
              <w:rPr>
                <w:rFonts w:eastAsia="Times New Roman" w:cs="Arial"/>
                <w:sz w:val="16"/>
                <w:szCs w:val="16"/>
                <w:lang w:eastAsia="en-GB"/>
              </w:rPr>
              <w:t>2</w:t>
            </w:r>
            <w:r>
              <w:rPr>
                <w:rFonts w:eastAsia="Times New Roman" w:cs="Arial"/>
                <w:sz w:val="16"/>
                <w:szCs w:val="16"/>
                <w:lang w:eastAsia="en-GB"/>
              </w:rPr>
              <w:t>6</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6.1</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29.8</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72</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U</w:t>
            </w:r>
            <w:r w:rsidR="0079326C" w:rsidRPr="006E5DD2">
              <w:rPr>
                <w:rFonts w:eastAsia="Times New Roman" w:cs="Arial"/>
                <w:sz w:val="16"/>
                <w:szCs w:val="16"/>
                <w:lang w:eastAsia="en-GB"/>
              </w:rPr>
              <w:t>nprocessed</w:t>
            </w:r>
            <w:r>
              <w:rPr>
                <w:rFonts w:eastAsia="Times New Roman" w:cs="Arial"/>
                <w:sz w:val="16"/>
                <w:szCs w:val="16"/>
                <w:lang w:eastAsia="en-GB"/>
              </w:rPr>
              <w:t xml:space="preserve"> fruit</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33</w:t>
            </w:r>
          </w:p>
        </w:tc>
        <w:tc>
          <w:tcPr>
            <w:tcW w:w="1276" w:type="dxa"/>
            <w:shd w:val="clear" w:color="auto" w:fill="DAEEF3" w:themeFill="accent5" w:themeFillTint="33"/>
            <w:noWrap/>
            <w:vAlign w:val="bottom"/>
            <w:hideMark/>
          </w:tcPr>
          <w:p w:rsidR="0079326C" w:rsidRPr="0079326C" w:rsidRDefault="002E1115" w:rsidP="0079326C">
            <w:pPr>
              <w:jc w:val="right"/>
              <w:rPr>
                <w:rFonts w:eastAsia="Times New Roman" w:cs="Arial"/>
                <w:sz w:val="16"/>
                <w:szCs w:val="16"/>
                <w:lang w:eastAsia="en-GB"/>
              </w:rPr>
            </w:pPr>
            <w:r>
              <w:rPr>
                <w:rFonts w:eastAsia="Times New Roman" w:cs="Arial"/>
                <w:sz w:val="16"/>
                <w:szCs w:val="16"/>
                <w:lang w:eastAsia="en-GB"/>
              </w:rPr>
              <w:t>10</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DAEEF3" w:themeFill="accent5" w:themeFillTint="33"/>
            <w:noWrap/>
            <w:vAlign w:val="bottom"/>
            <w:hideMark/>
          </w:tcPr>
          <w:p w:rsidR="0079326C" w:rsidRPr="0079326C" w:rsidRDefault="002E1115" w:rsidP="0079326C">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79326C" w:rsidRPr="0079326C" w:rsidRDefault="002E1115" w:rsidP="0079326C">
            <w:pPr>
              <w:jc w:val="right"/>
              <w:rPr>
                <w:rFonts w:eastAsia="Times New Roman" w:cs="Arial"/>
                <w:sz w:val="16"/>
                <w:szCs w:val="16"/>
                <w:lang w:eastAsia="en-GB"/>
              </w:rPr>
            </w:pPr>
            <w:r>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2E1115" w:rsidP="0079326C">
            <w:pPr>
              <w:jc w:val="right"/>
              <w:rPr>
                <w:rFonts w:eastAsia="Times New Roman" w:cs="Arial"/>
                <w:sz w:val="16"/>
                <w:szCs w:val="16"/>
                <w:lang w:eastAsia="en-GB"/>
              </w:rPr>
            </w:pPr>
            <w:r>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2E1115" w:rsidP="0079326C">
            <w:pPr>
              <w:jc w:val="right"/>
              <w:rPr>
                <w:rFonts w:eastAsia="Times New Roman" w:cs="Arial"/>
                <w:sz w:val="16"/>
                <w:szCs w:val="16"/>
                <w:lang w:eastAsia="en-GB"/>
              </w:rPr>
            </w:pPr>
            <w:r>
              <w:rPr>
                <w:rFonts w:eastAsia="Times New Roman" w:cs="Arial"/>
                <w:sz w:val="16"/>
                <w:szCs w:val="16"/>
                <w:lang w:eastAsia="en-GB"/>
              </w:rPr>
              <w:t>10</w:t>
            </w:r>
          </w:p>
        </w:tc>
        <w:tc>
          <w:tcPr>
            <w:tcW w:w="1275" w:type="dxa"/>
            <w:shd w:val="clear" w:color="auto" w:fill="DAEEF3" w:themeFill="accent5" w:themeFillTint="33"/>
            <w:noWrap/>
            <w:vAlign w:val="bottom"/>
            <w:hideMark/>
          </w:tcPr>
          <w:p w:rsidR="0079326C" w:rsidRPr="0079326C" w:rsidRDefault="002E1115" w:rsidP="0079326C">
            <w:pPr>
              <w:jc w:val="right"/>
              <w:rPr>
                <w:rFonts w:eastAsia="Times New Roman" w:cs="Arial"/>
                <w:sz w:val="16"/>
                <w:szCs w:val="16"/>
                <w:lang w:eastAsia="en-GB"/>
              </w:rPr>
            </w:pPr>
            <w:r>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9.1</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16.2</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1.8</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B</w:t>
            </w:r>
            <w:r w:rsidR="0079326C" w:rsidRPr="006E5DD2">
              <w:rPr>
                <w:rFonts w:eastAsia="Times New Roman" w:cs="Arial"/>
                <w:sz w:val="16"/>
                <w:szCs w:val="16"/>
                <w:lang w:eastAsia="en-GB"/>
              </w:rPr>
              <w:t>akery/cake mixes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122</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26</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3.7</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20.9</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89.8</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0.1</w:t>
            </w:r>
          </w:p>
        </w:tc>
      </w:tr>
      <w:tr w:rsidR="00A17597" w:rsidRPr="0079326C" w:rsidTr="00F55E62">
        <w:trPr>
          <w:trHeight w:val="227"/>
        </w:trPr>
        <w:tc>
          <w:tcPr>
            <w:tcW w:w="2324" w:type="dxa"/>
            <w:shd w:val="clear" w:color="auto" w:fill="auto"/>
            <w:noWrap/>
            <w:vAlign w:val="bottom"/>
            <w:hideMark/>
          </w:tcPr>
          <w:p w:rsidR="0079326C" w:rsidRPr="006E5DD2" w:rsidRDefault="00610FB8" w:rsidP="00610FB8">
            <w:pPr>
              <w:rPr>
                <w:rFonts w:eastAsia="Times New Roman" w:cs="Arial"/>
                <w:sz w:val="16"/>
                <w:szCs w:val="16"/>
                <w:lang w:eastAsia="en-GB"/>
              </w:rPr>
            </w:pPr>
            <w:r>
              <w:rPr>
                <w:rFonts w:eastAsia="Times New Roman" w:cs="Arial"/>
                <w:sz w:val="16"/>
                <w:szCs w:val="16"/>
                <w:lang w:eastAsia="en-GB"/>
              </w:rPr>
              <w:t>B</w:t>
            </w:r>
            <w:r w:rsidR="0079326C" w:rsidRPr="006E5DD2">
              <w:rPr>
                <w:rFonts w:eastAsia="Times New Roman" w:cs="Arial"/>
                <w:sz w:val="16"/>
                <w:szCs w:val="16"/>
                <w:lang w:eastAsia="en-GB"/>
              </w:rPr>
              <w:t>iscuits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258</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3.5</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30</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12</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3.4</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19.1</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52.5</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0.1</w:t>
            </w:r>
          </w:p>
        </w:tc>
      </w:tr>
      <w:tr w:rsidR="00A17597" w:rsidRPr="0079326C" w:rsidTr="00F55E62">
        <w:trPr>
          <w:trHeight w:val="227"/>
        </w:trPr>
        <w:tc>
          <w:tcPr>
            <w:tcW w:w="2324" w:type="dxa"/>
            <w:shd w:val="clear" w:color="auto" w:fill="auto"/>
            <w:noWrap/>
            <w:vAlign w:val="bottom"/>
            <w:hideMark/>
          </w:tcPr>
          <w:p w:rsidR="0079326C" w:rsidRPr="006E5DD2" w:rsidRDefault="00610FB8" w:rsidP="00610FB8">
            <w:pPr>
              <w:rPr>
                <w:rFonts w:eastAsia="Times New Roman" w:cs="Arial"/>
                <w:sz w:val="16"/>
                <w:szCs w:val="16"/>
                <w:lang w:eastAsia="en-GB"/>
              </w:rPr>
            </w:pPr>
            <w:r>
              <w:rPr>
                <w:rFonts w:eastAsia="Times New Roman" w:cs="Arial"/>
                <w:sz w:val="16"/>
                <w:szCs w:val="16"/>
                <w:lang w:eastAsia="en-GB"/>
              </w:rPr>
              <w:t>C</w:t>
            </w:r>
            <w:r w:rsidR="0079326C" w:rsidRPr="006E5DD2">
              <w:rPr>
                <w:rFonts w:eastAsia="Times New Roman" w:cs="Arial"/>
                <w:sz w:val="16"/>
                <w:szCs w:val="16"/>
                <w:lang w:eastAsia="en-GB"/>
              </w:rPr>
              <w:t>onfectionery</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94</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1.9</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391819" w:rsidP="00391819">
            <w:pPr>
              <w:jc w:val="right"/>
              <w:rPr>
                <w:rFonts w:eastAsia="Times New Roman" w:cs="Arial"/>
                <w:sz w:val="16"/>
                <w:szCs w:val="16"/>
                <w:lang w:eastAsia="en-GB"/>
              </w:rPr>
            </w:pPr>
            <w:r w:rsidRPr="0079326C">
              <w:rPr>
                <w:rFonts w:eastAsia="Times New Roman" w:cs="Arial"/>
                <w:sz w:val="16"/>
                <w:szCs w:val="16"/>
                <w:lang w:eastAsia="en-GB"/>
              </w:rPr>
              <w:t>2</w:t>
            </w:r>
            <w:r>
              <w:rPr>
                <w:rFonts w:eastAsia="Times New Roman" w:cs="Arial"/>
                <w:sz w:val="16"/>
                <w:szCs w:val="16"/>
                <w:lang w:eastAsia="en-GB"/>
              </w:rPr>
              <w:t>1</w:t>
            </w:r>
          </w:p>
        </w:tc>
        <w:tc>
          <w:tcPr>
            <w:tcW w:w="1134" w:type="dxa"/>
            <w:shd w:val="clear" w:color="auto" w:fill="auto"/>
            <w:noWrap/>
            <w:vAlign w:val="bottom"/>
            <w:hideMark/>
          </w:tcPr>
          <w:p w:rsidR="0079326C" w:rsidRPr="0079326C" w:rsidRDefault="00391819" w:rsidP="00391819">
            <w:pPr>
              <w:jc w:val="right"/>
              <w:rPr>
                <w:rFonts w:eastAsia="Times New Roman" w:cs="Arial"/>
                <w:sz w:val="16"/>
                <w:szCs w:val="16"/>
                <w:lang w:eastAsia="en-GB"/>
              </w:rPr>
            </w:pPr>
            <w:r w:rsidRPr="0079326C">
              <w:rPr>
                <w:rFonts w:eastAsia="Times New Roman" w:cs="Arial"/>
                <w:sz w:val="16"/>
                <w:szCs w:val="16"/>
                <w:lang w:eastAsia="en-GB"/>
              </w:rPr>
              <w:t>2</w:t>
            </w:r>
            <w:r>
              <w:rPr>
                <w:rFonts w:eastAsia="Times New Roman" w:cs="Arial"/>
                <w:sz w:val="16"/>
                <w:szCs w:val="16"/>
                <w:lang w:eastAsia="en-GB"/>
              </w:rPr>
              <w:t>2</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1.7</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56.8</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93.4</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27.9</w:t>
            </w:r>
          </w:p>
        </w:tc>
      </w:tr>
      <w:tr w:rsidR="00A17597" w:rsidRPr="0079326C" w:rsidTr="00F55E62">
        <w:trPr>
          <w:trHeight w:val="227"/>
        </w:trPr>
        <w:tc>
          <w:tcPr>
            <w:tcW w:w="2324" w:type="dxa"/>
            <w:shd w:val="clear" w:color="auto" w:fill="auto"/>
            <w:noWrap/>
            <w:vAlign w:val="bottom"/>
            <w:hideMark/>
          </w:tcPr>
          <w:p w:rsidR="0079326C" w:rsidRPr="006E5DD2" w:rsidRDefault="00610FB8" w:rsidP="00610FB8">
            <w:pPr>
              <w:rPr>
                <w:rFonts w:eastAsia="Times New Roman" w:cs="Arial"/>
                <w:sz w:val="16"/>
                <w:szCs w:val="16"/>
                <w:lang w:eastAsia="en-GB"/>
              </w:rPr>
            </w:pPr>
            <w:r>
              <w:rPr>
                <w:rFonts w:eastAsia="Times New Roman" w:cs="Arial"/>
                <w:sz w:val="16"/>
                <w:szCs w:val="16"/>
                <w:lang w:eastAsia="en-GB"/>
              </w:rPr>
              <w:t>c</w:t>
            </w:r>
            <w:r w:rsidR="0079326C" w:rsidRPr="006E5DD2">
              <w:rPr>
                <w:rFonts w:eastAsia="Times New Roman" w:cs="Arial"/>
                <w:sz w:val="16"/>
                <w:szCs w:val="16"/>
                <w:lang w:eastAsia="en-GB"/>
              </w:rPr>
              <w:t>ustard/des</w:t>
            </w:r>
            <w:r w:rsidR="00806C66">
              <w:rPr>
                <w:rFonts w:eastAsia="Times New Roman" w:cs="Arial"/>
                <w:sz w:val="16"/>
                <w:szCs w:val="16"/>
                <w:lang w:eastAsia="en-GB"/>
              </w:rPr>
              <w:t>s</w:t>
            </w:r>
            <w:r w:rsidR="0079326C" w:rsidRPr="006E5DD2">
              <w:rPr>
                <w:rFonts w:eastAsia="Times New Roman" w:cs="Arial"/>
                <w:sz w:val="16"/>
                <w:szCs w:val="16"/>
                <w:lang w:eastAsia="en-GB"/>
              </w:rPr>
              <w:t>erts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82</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26</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32</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5.7</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15.9</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68.6</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4.64</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610FB8">
            <w:pPr>
              <w:rPr>
                <w:rFonts w:eastAsia="Times New Roman" w:cs="Arial"/>
                <w:sz w:val="16"/>
                <w:szCs w:val="16"/>
                <w:lang w:eastAsia="en-GB"/>
              </w:rPr>
            </w:pPr>
            <w:r>
              <w:rPr>
                <w:rFonts w:eastAsia="Times New Roman" w:cs="Arial"/>
                <w:sz w:val="16"/>
                <w:szCs w:val="16"/>
                <w:lang w:eastAsia="en-GB"/>
              </w:rPr>
              <w:t>D</w:t>
            </w:r>
            <w:r w:rsidR="0079326C" w:rsidRPr="006E5DD2">
              <w:rPr>
                <w:rFonts w:eastAsia="Times New Roman" w:cs="Arial"/>
                <w:sz w:val="16"/>
                <w:szCs w:val="16"/>
                <w:lang w:eastAsia="en-GB"/>
              </w:rPr>
              <w:t>ips</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28</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5.2</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5.2</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5.1</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10.5</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0.3</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D</w:t>
            </w:r>
            <w:r w:rsidR="0079326C" w:rsidRPr="006E5DD2">
              <w:rPr>
                <w:rFonts w:eastAsia="Times New Roman" w:cs="Arial"/>
                <w:sz w:val="16"/>
                <w:szCs w:val="16"/>
                <w:lang w:eastAsia="en-GB"/>
              </w:rPr>
              <w:t>ressings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95</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3.3</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3.2</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12.6</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27.2</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1.1</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I</w:t>
            </w:r>
            <w:r w:rsidR="0079326C" w:rsidRPr="006E5DD2">
              <w:rPr>
                <w:rFonts w:eastAsia="Times New Roman" w:cs="Arial"/>
                <w:sz w:val="16"/>
                <w:szCs w:val="16"/>
                <w:lang w:eastAsia="en-GB"/>
              </w:rPr>
              <w:t>ce cream</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179</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4.2</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40</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22</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21.8</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34.3</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7.9</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M</w:t>
            </w:r>
            <w:r w:rsidR="0079326C" w:rsidRPr="006E5DD2">
              <w:rPr>
                <w:rFonts w:eastAsia="Times New Roman" w:cs="Arial"/>
                <w:sz w:val="16"/>
                <w:szCs w:val="16"/>
                <w:lang w:eastAsia="en-GB"/>
              </w:rPr>
              <w:t>eals/meal bases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292</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6.6</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6.6</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41.6</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M</w:t>
            </w:r>
            <w:r w:rsidR="0079326C" w:rsidRPr="006E5DD2">
              <w:rPr>
                <w:rFonts w:eastAsia="Times New Roman" w:cs="Arial"/>
                <w:sz w:val="16"/>
                <w:szCs w:val="16"/>
                <w:lang w:eastAsia="en-GB"/>
              </w:rPr>
              <w:t>iscellaneous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25</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3.6</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32</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3.3</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22.6</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72.1</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610FB8">
            <w:pPr>
              <w:rPr>
                <w:rFonts w:eastAsia="Times New Roman" w:cs="Arial"/>
                <w:sz w:val="16"/>
                <w:szCs w:val="16"/>
                <w:lang w:eastAsia="en-GB"/>
              </w:rPr>
            </w:pPr>
            <w:r>
              <w:rPr>
                <w:rFonts w:eastAsia="Times New Roman" w:cs="Arial"/>
                <w:sz w:val="16"/>
                <w:szCs w:val="16"/>
                <w:lang w:eastAsia="en-GB"/>
              </w:rPr>
              <w:t>P</w:t>
            </w:r>
            <w:r w:rsidR="0079326C" w:rsidRPr="006E5DD2">
              <w:rPr>
                <w:rFonts w:eastAsia="Times New Roman" w:cs="Arial"/>
                <w:sz w:val="16"/>
                <w:szCs w:val="16"/>
                <w:lang w:eastAsia="en-GB"/>
              </w:rPr>
              <w:t>izza</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4.7</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4.7</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2.1</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2.9</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0.9</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S</w:t>
            </w:r>
            <w:r w:rsidR="0079326C" w:rsidRPr="006E5DD2">
              <w:rPr>
                <w:rFonts w:eastAsia="Times New Roman" w:cs="Arial"/>
                <w:sz w:val="16"/>
                <w:szCs w:val="16"/>
                <w:lang w:eastAsia="en-GB"/>
              </w:rPr>
              <w:t>auces/condiments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344</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5.4</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25</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5.4</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10.3</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63.4</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0.1</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S</w:t>
            </w:r>
            <w:r w:rsidR="0079326C" w:rsidRPr="006E5DD2">
              <w:rPr>
                <w:rFonts w:eastAsia="Times New Roman" w:cs="Arial"/>
                <w:sz w:val="16"/>
                <w:szCs w:val="16"/>
                <w:lang w:eastAsia="en-GB"/>
              </w:rPr>
              <w:t>nacks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4.9</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391819" w:rsidP="00391819">
            <w:pPr>
              <w:jc w:val="right"/>
              <w:rPr>
                <w:rFonts w:eastAsia="Times New Roman" w:cs="Arial"/>
                <w:sz w:val="16"/>
                <w:szCs w:val="16"/>
                <w:lang w:eastAsia="en-GB"/>
              </w:rPr>
            </w:pPr>
            <w:r w:rsidRPr="0079326C">
              <w:rPr>
                <w:rFonts w:eastAsia="Times New Roman" w:cs="Arial"/>
                <w:sz w:val="16"/>
                <w:szCs w:val="16"/>
                <w:lang w:eastAsia="en-GB"/>
              </w:rPr>
              <w:t>4</w:t>
            </w:r>
            <w:r>
              <w:rPr>
                <w:rFonts w:eastAsia="Times New Roman" w:cs="Arial"/>
                <w:sz w:val="16"/>
                <w:szCs w:val="16"/>
                <w:lang w:eastAsia="en-GB"/>
              </w:rPr>
              <w:t>7</w:t>
            </w:r>
          </w:p>
        </w:tc>
        <w:tc>
          <w:tcPr>
            <w:tcW w:w="1134" w:type="dxa"/>
            <w:shd w:val="clear" w:color="auto" w:fill="auto"/>
            <w:noWrap/>
            <w:vAlign w:val="bottom"/>
            <w:hideMark/>
          </w:tcPr>
          <w:p w:rsidR="0079326C" w:rsidRPr="0079326C" w:rsidRDefault="00391819" w:rsidP="00391819">
            <w:pPr>
              <w:jc w:val="right"/>
              <w:rPr>
                <w:rFonts w:eastAsia="Times New Roman" w:cs="Arial"/>
                <w:sz w:val="16"/>
                <w:szCs w:val="16"/>
                <w:lang w:eastAsia="en-GB"/>
              </w:rPr>
            </w:pPr>
            <w:r w:rsidRPr="0079326C">
              <w:rPr>
                <w:rFonts w:eastAsia="Times New Roman" w:cs="Arial"/>
                <w:sz w:val="16"/>
                <w:szCs w:val="16"/>
                <w:lang w:eastAsia="en-GB"/>
              </w:rPr>
              <w:t>1</w:t>
            </w:r>
            <w:r>
              <w:rPr>
                <w:rFonts w:eastAsia="Times New Roman" w:cs="Arial"/>
                <w:sz w:val="16"/>
                <w:szCs w:val="16"/>
                <w:lang w:eastAsia="en-GB"/>
              </w:rPr>
              <w:t>5</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4.7</w:t>
            </w:r>
          </w:p>
        </w:tc>
        <w:tc>
          <w:tcPr>
            <w:tcW w:w="1275" w:type="dxa"/>
            <w:shd w:val="clear" w:color="auto" w:fill="auto"/>
            <w:noWrap/>
            <w:vAlign w:val="bottom"/>
            <w:hideMark/>
          </w:tcPr>
          <w:p w:rsidR="0079326C" w:rsidRPr="0079326C" w:rsidRDefault="0079326C" w:rsidP="00391819">
            <w:pPr>
              <w:jc w:val="right"/>
              <w:rPr>
                <w:rFonts w:eastAsia="Times New Roman" w:cs="Arial"/>
                <w:sz w:val="16"/>
                <w:szCs w:val="16"/>
                <w:lang w:eastAsia="en-GB"/>
              </w:rPr>
            </w:pPr>
            <w:r w:rsidRPr="0079326C">
              <w:rPr>
                <w:rFonts w:eastAsia="Times New Roman" w:cs="Arial"/>
                <w:sz w:val="16"/>
                <w:szCs w:val="16"/>
                <w:lang w:eastAsia="en-GB"/>
              </w:rPr>
              <w:t>1.</w:t>
            </w:r>
            <w:r w:rsidR="00391819">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15.6</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73.9</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0.1</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610FB8">
            <w:pPr>
              <w:rPr>
                <w:rFonts w:eastAsia="Times New Roman" w:cs="Arial"/>
                <w:sz w:val="16"/>
                <w:szCs w:val="16"/>
                <w:lang w:eastAsia="en-GB"/>
              </w:rPr>
            </w:pPr>
            <w:r>
              <w:rPr>
                <w:rFonts w:eastAsia="Times New Roman" w:cs="Arial"/>
                <w:sz w:val="16"/>
                <w:szCs w:val="16"/>
                <w:lang w:eastAsia="en-GB"/>
              </w:rPr>
              <w:t>S</w:t>
            </w:r>
            <w:r w:rsidR="0079326C" w:rsidRPr="006E5DD2">
              <w:rPr>
                <w:rFonts w:eastAsia="Times New Roman" w:cs="Arial"/>
                <w:sz w:val="16"/>
                <w:szCs w:val="16"/>
                <w:lang w:eastAsia="en-GB"/>
              </w:rPr>
              <w:t>oups/stocks</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245</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6.6</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6.6</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1.8</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8.8</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Y</w:t>
            </w:r>
            <w:r w:rsidR="0079326C" w:rsidRPr="006E5DD2">
              <w:rPr>
                <w:rFonts w:eastAsia="Times New Roman" w:cs="Arial"/>
                <w:sz w:val="16"/>
                <w:szCs w:val="16"/>
                <w:lang w:eastAsia="en-GB"/>
              </w:rPr>
              <w:t>east spread</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4.8</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11.2</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M</w:t>
            </w:r>
            <w:r w:rsidR="0079326C" w:rsidRPr="006E5DD2">
              <w:rPr>
                <w:rFonts w:eastAsia="Times New Roman" w:cs="Arial"/>
                <w:sz w:val="16"/>
                <w:szCs w:val="16"/>
                <w:lang w:eastAsia="en-GB"/>
              </w:rPr>
              <w:t>eats/fish</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328</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7.3</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7.3</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1.1</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9.5</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N</w:t>
            </w:r>
            <w:r w:rsidR="0079326C" w:rsidRPr="006E5DD2">
              <w:rPr>
                <w:rFonts w:eastAsia="Times New Roman" w:cs="Arial"/>
                <w:sz w:val="16"/>
                <w:szCs w:val="16"/>
                <w:lang w:eastAsia="en-GB"/>
              </w:rPr>
              <w:t>uts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76</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7.9</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12</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16</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7.8</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7.7</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57.2</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2.1</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P</w:t>
            </w:r>
            <w:r w:rsidR="0079326C" w:rsidRPr="006E5DD2">
              <w:rPr>
                <w:rFonts w:eastAsia="Times New Roman" w:cs="Arial"/>
                <w:sz w:val="16"/>
                <w:szCs w:val="16"/>
                <w:lang w:eastAsia="en-GB"/>
              </w:rPr>
              <w:t>lant</w:t>
            </w:r>
            <w:r>
              <w:rPr>
                <w:rFonts w:eastAsia="Times New Roman" w:cs="Arial"/>
                <w:sz w:val="16"/>
                <w:szCs w:val="16"/>
                <w:lang w:eastAsia="en-GB"/>
              </w:rPr>
              <w:t xml:space="preserve"> proteins</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104</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8.8</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5</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8.8</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2.1</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7.4</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A17597" w:rsidRPr="0079326C" w:rsidTr="00F55E62">
        <w:trPr>
          <w:trHeight w:val="227"/>
        </w:trPr>
        <w:tc>
          <w:tcPr>
            <w:tcW w:w="2324" w:type="dxa"/>
            <w:shd w:val="clear" w:color="auto" w:fill="auto"/>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P</w:t>
            </w:r>
            <w:r w:rsidR="0079326C" w:rsidRPr="006E5DD2">
              <w:rPr>
                <w:rFonts w:eastAsia="Times New Roman" w:cs="Arial"/>
                <w:sz w:val="16"/>
                <w:szCs w:val="16"/>
                <w:lang w:eastAsia="en-GB"/>
              </w:rPr>
              <w:t>rocessed</w:t>
            </w:r>
            <w:r w:rsidRPr="006E5DD2">
              <w:rPr>
                <w:rFonts w:eastAsia="Times New Roman" w:cs="Arial"/>
                <w:sz w:val="16"/>
                <w:szCs w:val="16"/>
                <w:lang w:eastAsia="en-GB"/>
              </w:rPr>
              <w:t xml:space="preserve"> </w:t>
            </w:r>
            <w:r>
              <w:rPr>
                <w:rFonts w:eastAsia="Times New Roman" w:cs="Arial"/>
                <w:sz w:val="16"/>
                <w:szCs w:val="16"/>
                <w:lang w:eastAsia="en-GB"/>
              </w:rPr>
              <w:t>v</w:t>
            </w:r>
            <w:r w:rsidRPr="006E5DD2">
              <w:rPr>
                <w:rFonts w:eastAsia="Times New Roman" w:cs="Arial"/>
                <w:sz w:val="16"/>
                <w:szCs w:val="16"/>
                <w:lang w:eastAsia="en-GB"/>
              </w:rPr>
              <w:t>egetables</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299</w:t>
            </w:r>
          </w:p>
        </w:tc>
        <w:tc>
          <w:tcPr>
            <w:tcW w:w="1276" w:type="dxa"/>
            <w:shd w:val="clear" w:color="auto" w:fill="auto"/>
            <w:noWrap/>
            <w:vAlign w:val="bottom"/>
            <w:hideMark/>
          </w:tcPr>
          <w:p w:rsidR="0079326C" w:rsidRPr="0079326C" w:rsidRDefault="0079326C" w:rsidP="00391819">
            <w:pPr>
              <w:jc w:val="right"/>
              <w:rPr>
                <w:rFonts w:eastAsia="Times New Roman" w:cs="Arial"/>
                <w:sz w:val="16"/>
                <w:szCs w:val="16"/>
                <w:lang w:eastAsia="en-GB"/>
              </w:rPr>
            </w:pPr>
            <w:r w:rsidRPr="0079326C">
              <w:rPr>
                <w:rFonts w:eastAsia="Times New Roman" w:cs="Arial"/>
                <w:sz w:val="16"/>
                <w:szCs w:val="16"/>
                <w:lang w:eastAsia="en-GB"/>
              </w:rPr>
              <w:t>8.</w:t>
            </w:r>
            <w:r w:rsidR="00391819">
              <w:rPr>
                <w:rFonts w:eastAsia="Times New Roman" w:cs="Arial"/>
                <w:sz w:val="16"/>
                <w:szCs w:val="16"/>
                <w:lang w:eastAsia="en-GB"/>
              </w:rPr>
              <w:t>6</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391819">
            <w:pPr>
              <w:jc w:val="right"/>
              <w:rPr>
                <w:rFonts w:eastAsia="Times New Roman" w:cs="Arial"/>
                <w:sz w:val="16"/>
                <w:szCs w:val="16"/>
                <w:lang w:eastAsia="en-GB"/>
              </w:rPr>
            </w:pPr>
            <w:r w:rsidRPr="0079326C">
              <w:rPr>
                <w:rFonts w:eastAsia="Times New Roman" w:cs="Arial"/>
                <w:sz w:val="16"/>
                <w:szCs w:val="16"/>
                <w:lang w:eastAsia="en-GB"/>
              </w:rPr>
              <w:t>8.</w:t>
            </w:r>
            <w:r w:rsidR="00391819">
              <w:rPr>
                <w:rFonts w:eastAsia="Times New Roman" w:cs="Arial"/>
                <w:sz w:val="16"/>
                <w:szCs w:val="16"/>
                <w:lang w:eastAsia="en-GB"/>
              </w:rPr>
              <w:t>6</w:t>
            </w:r>
          </w:p>
        </w:tc>
        <w:tc>
          <w:tcPr>
            <w:tcW w:w="1275"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w:t>
            </w:r>
          </w:p>
        </w:tc>
        <w:tc>
          <w:tcPr>
            <w:tcW w:w="1134"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3.3</w:t>
            </w:r>
          </w:p>
        </w:tc>
        <w:tc>
          <w:tcPr>
            <w:tcW w:w="993"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40</w:t>
            </w:r>
          </w:p>
        </w:tc>
        <w:tc>
          <w:tcPr>
            <w:tcW w:w="992" w:type="dxa"/>
            <w:shd w:val="clear" w:color="auto" w:fill="auto"/>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r>
      <w:tr w:rsidR="00A17597" w:rsidRPr="0079326C" w:rsidTr="00F55E62">
        <w:trPr>
          <w:trHeight w:val="227"/>
        </w:trPr>
        <w:tc>
          <w:tcPr>
            <w:tcW w:w="2324" w:type="dxa"/>
            <w:shd w:val="clear" w:color="auto" w:fill="DAEEF3" w:themeFill="accent5" w:themeFillTint="33"/>
            <w:noWrap/>
            <w:vAlign w:val="bottom"/>
            <w:hideMark/>
          </w:tcPr>
          <w:p w:rsidR="0079326C" w:rsidRPr="006E5DD2" w:rsidRDefault="00610FB8" w:rsidP="0079326C">
            <w:pPr>
              <w:rPr>
                <w:rFonts w:eastAsia="Times New Roman" w:cs="Arial"/>
                <w:sz w:val="16"/>
                <w:szCs w:val="16"/>
                <w:lang w:eastAsia="en-GB"/>
              </w:rPr>
            </w:pPr>
            <w:r>
              <w:rPr>
                <w:rFonts w:eastAsia="Times New Roman" w:cs="Arial"/>
                <w:sz w:val="16"/>
                <w:szCs w:val="16"/>
                <w:lang w:eastAsia="en-GB"/>
              </w:rPr>
              <w:t>U</w:t>
            </w:r>
            <w:r w:rsidR="0079326C" w:rsidRPr="006E5DD2">
              <w:rPr>
                <w:rFonts w:eastAsia="Times New Roman" w:cs="Arial"/>
                <w:sz w:val="16"/>
                <w:szCs w:val="16"/>
                <w:lang w:eastAsia="en-GB"/>
              </w:rPr>
              <w:t>nprocessed</w:t>
            </w:r>
            <w:r w:rsidRPr="006E5DD2">
              <w:rPr>
                <w:rFonts w:eastAsia="Times New Roman" w:cs="Arial"/>
                <w:sz w:val="16"/>
                <w:szCs w:val="16"/>
                <w:lang w:eastAsia="en-GB"/>
              </w:rPr>
              <w:t xml:space="preserve"> </w:t>
            </w:r>
            <w:r>
              <w:rPr>
                <w:rFonts w:eastAsia="Times New Roman" w:cs="Arial"/>
                <w:sz w:val="16"/>
                <w:szCs w:val="16"/>
                <w:lang w:eastAsia="en-GB"/>
              </w:rPr>
              <w:t>v</w:t>
            </w:r>
            <w:r w:rsidRPr="006E5DD2">
              <w:rPr>
                <w:rFonts w:eastAsia="Times New Roman" w:cs="Arial"/>
                <w:sz w:val="16"/>
                <w:szCs w:val="16"/>
                <w:lang w:eastAsia="en-GB"/>
              </w:rPr>
              <w:t>egetables</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62</w:t>
            </w:r>
          </w:p>
        </w:tc>
        <w:tc>
          <w:tcPr>
            <w:tcW w:w="1276" w:type="dxa"/>
            <w:shd w:val="clear" w:color="auto" w:fill="DAEEF3" w:themeFill="accent5" w:themeFillTint="33"/>
            <w:noWrap/>
            <w:vAlign w:val="bottom"/>
            <w:hideMark/>
          </w:tcPr>
          <w:p w:rsidR="0079326C" w:rsidRPr="0079326C" w:rsidRDefault="00391819" w:rsidP="0079326C">
            <w:pPr>
              <w:jc w:val="right"/>
              <w:rPr>
                <w:rFonts w:eastAsia="Times New Roman" w:cs="Arial"/>
                <w:sz w:val="16"/>
                <w:szCs w:val="16"/>
                <w:lang w:eastAsia="en-GB"/>
              </w:rPr>
            </w:pPr>
            <w:r>
              <w:rPr>
                <w:rFonts w:eastAsia="Times New Roman" w:cs="Arial"/>
                <w:sz w:val="16"/>
                <w:szCs w:val="16"/>
                <w:lang w:eastAsia="en-GB"/>
              </w:rPr>
              <w:t>10</w:t>
            </w:r>
          </w:p>
        </w:tc>
        <w:tc>
          <w:tcPr>
            <w:tcW w:w="1276"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10</w:t>
            </w:r>
          </w:p>
        </w:tc>
        <w:tc>
          <w:tcPr>
            <w:tcW w:w="1276" w:type="dxa"/>
            <w:shd w:val="clear" w:color="auto" w:fill="DAEEF3" w:themeFill="accent5" w:themeFillTint="33"/>
            <w:noWrap/>
            <w:vAlign w:val="bottom"/>
            <w:hideMark/>
          </w:tcPr>
          <w:p w:rsidR="0079326C" w:rsidRPr="0079326C" w:rsidRDefault="002E1115" w:rsidP="0079326C">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2E1115" w:rsidP="0079326C">
            <w:pPr>
              <w:jc w:val="right"/>
              <w:rPr>
                <w:rFonts w:eastAsia="Times New Roman" w:cs="Arial"/>
                <w:sz w:val="16"/>
                <w:szCs w:val="16"/>
                <w:lang w:eastAsia="en-GB"/>
              </w:rPr>
            </w:pPr>
            <w:r>
              <w:rPr>
                <w:rFonts w:eastAsia="Times New Roman" w:cs="Arial"/>
                <w:sz w:val="16"/>
                <w:szCs w:val="16"/>
                <w:lang w:eastAsia="en-GB"/>
              </w:rPr>
              <w:t>10</w:t>
            </w:r>
          </w:p>
        </w:tc>
        <w:tc>
          <w:tcPr>
            <w:tcW w:w="1275"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w:t>
            </w:r>
          </w:p>
        </w:tc>
        <w:tc>
          <w:tcPr>
            <w:tcW w:w="1134"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2.5</w:t>
            </w:r>
          </w:p>
        </w:tc>
        <w:tc>
          <w:tcPr>
            <w:tcW w:w="993"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7.7</w:t>
            </w:r>
          </w:p>
        </w:tc>
        <w:tc>
          <w:tcPr>
            <w:tcW w:w="992" w:type="dxa"/>
            <w:shd w:val="clear" w:color="auto" w:fill="DAEEF3" w:themeFill="accent5" w:themeFillTint="33"/>
            <w:noWrap/>
            <w:vAlign w:val="bottom"/>
            <w:hideMark/>
          </w:tcPr>
          <w:p w:rsidR="0079326C" w:rsidRPr="0079326C" w:rsidRDefault="0079326C" w:rsidP="0079326C">
            <w:pPr>
              <w:jc w:val="right"/>
              <w:rPr>
                <w:rFonts w:eastAsia="Times New Roman" w:cs="Arial"/>
                <w:sz w:val="16"/>
                <w:szCs w:val="16"/>
                <w:lang w:eastAsia="en-GB"/>
              </w:rPr>
            </w:pPr>
            <w:r w:rsidRPr="0079326C">
              <w:rPr>
                <w:rFonts w:eastAsia="Times New Roman" w:cs="Arial"/>
                <w:sz w:val="16"/>
                <w:szCs w:val="16"/>
                <w:lang w:eastAsia="en-GB"/>
              </w:rPr>
              <w:t>0.3</w:t>
            </w:r>
          </w:p>
        </w:tc>
      </w:tr>
      <w:tr w:rsidR="00A17597" w:rsidRPr="0079326C" w:rsidTr="00F55E62">
        <w:trPr>
          <w:trHeight w:val="227"/>
        </w:trPr>
        <w:tc>
          <w:tcPr>
            <w:tcW w:w="2324" w:type="dxa"/>
            <w:shd w:val="clear" w:color="auto" w:fill="auto"/>
            <w:noWrap/>
            <w:vAlign w:val="bottom"/>
            <w:hideMark/>
          </w:tcPr>
          <w:p w:rsidR="0079326C" w:rsidRPr="006E5DD2" w:rsidRDefault="0079326C" w:rsidP="0079326C">
            <w:pPr>
              <w:rPr>
                <w:rFonts w:eastAsia="Times New Roman" w:cs="Arial"/>
                <w:b/>
                <w:sz w:val="16"/>
                <w:szCs w:val="16"/>
                <w:lang w:eastAsia="en-GB"/>
              </w:rPr>
            </w:pPr>
            <w:r w:rsidRPr="006E5DD2">
              <w:rPr>
                <w:rFonts w:eastAsia="Times New Roman" w:cs="Arial"/>
                <w:b/>
                <w:sz w:val="16"/>
                <w:szCs w:val="16"/>
                <w:lang w:eastAsia="en-GB"/>
              </w:rPr>
              <w:t>Total</w:t>
            </w:r>
          </w:p>
        </w:tc>
        <w:tc>
          <w:tcPr>
            <w:tcW w:w="1275" w:type="dxa"/>
            <w:shd w:val="clear" w:color="auto" w:fill="auto"/>
            <w:noWrap/>
            <w:vAlign w:val="bottom"/>
            <w:hideMark/>
          </w:tcPr>
          <w:p w:rsidR="0079326C" w:rsidRPr="00102DA9" w:rsidRDefault="0079326C" w:rsidP="0079326C">
            <w:pPr>
              <w:jc w:val="right"/>
              <w:rPr>
                <w:rFonts w:eastAsia="Times New Roman" w:cs="Arial"/>
                <w:b/>
                <w:sz w:val="16"/>
                <w:szCs w:val="16"/>
                <w:lang w:eastAsia="en-GB"/>
              </w:rPr>
            </w:pPr>
            <w:r w:rsidRPr="00102DA9">
              <w:rPr>
                <w:rFonts w:eastAsia="Times New Roman" w:cs="Arial"/>
                <w:b/>
                <w:sz w:val="16"/>
                <w:szCs w:val="16"/>
                <w:lang w:eastAsia="en-GB"/>
              </w:rPr>
              <w:t>4919</w:t>
            </w:r>
          </w:p>
        </w:tc>
        <w:tc>
          <w:tcPr>
            <w:tcW w:w="1276" w:type="dxa"/>
            <w:shd w:val="clear" w:color="auto" w:fill="auto"/>
            <w:noWrap/>
            <w:vAlign w:val="bottom"/>
            <w:hideMark/>
          </w:tcPr>
          <w:p w:rsidR="0079326C" w:rsidRPr="00102DA9" w:rsidRDefault="0079326C" w:rsidP="00391819">
            <w:pPr>
              <w:jc w:val="right"/>
              <w:rPr>
                <w:rFonts w:eastAsia="Times New Roman" w:cs="Arial"/>
                <w:b/>
                <w:sz w:val="16"/>
                <w:szCs w:val="16"/>
                <w:lang w:eastAsia="en-GB"/>
              </w:rPr>
            </w:pPr>
            <w:r w:rsidRPr="00102DA9">
              <w:rPr>
                <w:rFonts w:eastAsia="Times New Roman" w:cs="Arial"/>
                <w:b/>
                <w:sz w:val="16"/>
                <w:szCs w:val="16"/>
                <w:lang w:eastAsia="en-GB"/>
              </w:rPr>
              <w:t>6.</w:t>
            </w:r>
            <w:r w:rsidR="00391819">
              <w:rPr>
                <w:rFonts w:eastAsia="Times New Roman" w:cs="Arial"/>
                <w:b/>
                <w:sz w:val="16"/>
                <w:szCs w:val="16"/>
                <w:lang w:eastAsia="en-GB"/>
              </w:rPr>
              <w:t>5</w:t>
            </w:r>
          </w:p>
        </w:tc>
        <w:tc>
          <w:tcPr>
            <w:tcW w:w="1276" w:type="dxa"/>
            <w:shd w:val="clear" w:color="auto" w:fill="auto"/>
            <w:noWrap/>
            <w:vAlign w:val="bottom"/>
            <w:hideMark/>
          </w:tcPr>
          <w:p w:rsidR="0079326C" w:rsidRPr="00102DA9" w:rsidRDefault="0079326C" w:rsidP="0079326C">
            <w:pPr>
              <w:jc w:val="right"/>
              <w:rPr>
                <w:rFonts w:eastAsia="Times New Roman" w:cs="Arial"/>
                <w:b/>
                <w:sz w:val="16"/>
                <w:szCs w:val="16"/>
                <w:lang w:eastAsia="en-GB"/>
              </w:rPr>
            </w:pPr>
            <w:r w:rsidRPr="00102DA9">
              <w:rPr>
                <w:rFonts w:eastAsia="Times New Roman" w:cs="Arial"/>
                <w:b/>
                <w:sz w:val="16"/>
                <w:szCs w:val="16"/>
                <w:lang w:eastAsia="en-GB"/>
              </w:rPr>
              <w:t>10</w:t>
            </w:r>
          </w:p>
        </w:tc>
        <w:tc>
          <w:tcPr>
            <w:tcW w:w="1276" w:type="dxa"/>
            <w:shd w:val="clear" w:color="auto" w:fill="auto"/>
            <w:noWrap/>
            <w:vAlign w:val="bottom"/>
            <w:hideMark/>
          </w:tcPr>
          <w:p w:rsidR="0079326C" w:rsidRPr="00102DA9" w:rsidRDefault="0079326C" w:rsidP="0079326C">
            <w:pPr>
              <w:jc w:val="right"/>
              <w:rPr>
                <w:rFonts w:eastAsia="Times New Roman" w:cs="Arial"/>
                <w:b/>
                <w:sz w:val="16"/>
                <w:szCs w:val="16"/>
                <w:lang w:eastAsia="en-GB"/>
              </w:rPr>
            </w:pPr>
            <w:r w:rsidRPr="00102DA9">
              <w:rPr>
                <w:rFonts w:eastAsia="Times New Roman" w:cs="Arial"/>
                <w:b/>
                <w:sz w:val="16"/>
                <w:szCs w:val="16"/>
                <w:lang w:eastAsia="en-GB"/>
              </w:rPr>
              <w:t>1</w:t>
            </w:r>
          </w:p>
        </w:tc>
        <w:tc>
          <w:tcPr>
            <w:tcW w:w="1134" w:type="dxa"/>
            <w:shd w:val="clear" w:color="auto" w:fill="auto"/>
            <w:noWrap/>
            <w:vAlign w:val="bottom"/>
            <w:hideMark/>
          </w:tcPr>
          <w:p w:rsidR="0079326C" w:rsidRPr="00102DA9" w:rsidRDefault="00391819" w:rsidP="00391819">
            <w:pPr>
              <w:jc w:val="right"/>
              <w:rPr>
                <w:rFonts w:eastAsia="Times New Roman" w:cs="Arial"/>
                <w:b/>
                <w:sz w:val="16"/>
                <w:szCs w:val="16"/>
                <w:lang w:eastAsia="en-GB"/>
              </w:rPr>
            </w:pPr>
            <w:r w:rsidRPr="00102DA9">
              <w:rPr>
                <w:rFonts w:eastAsia="Times New Roman" w:cs="Arial"/>
                <w:b/>
                <w:sz w:val="16"/>
                <w:szCs w:val="16"/>
                <w:lang w:eastAsia="en-GB"/>
              </w:rPr>
              <w:t>4</w:t>
            </w:r>
            <w:r>
              <w:rPr>
                <w:rFonts w:eastAsia="Times New Roman" w:cs="Arial"/>
                <w:b/>
                <w:sz w:val="16"/>
                <w:szCs w:val="16"/>
                <w:lang w:eastAsia="en-GB"/>
              </w:rPr>
              <w:t>66</w:t>
            </w:r>
          </w:p>
        </w:tc>
        <w:tc>
          <w:tcPr>
            <w:tcW w:w="1134" w:type="dxa"/>
            <w:shd w:val="clear" w:color="auto" w:fill="auto"/>
            <w:noWrap/>
            <w:vAlign w:val="bottom"/>
            <w:hideMark/>
          </w:tcPr>
          <w:p w:rsidR="0079326C" w:rsidRPr="00102DA9" w:rsidRDefault="00391819" w:rsidP="0079326C">
            <w:pPr>
              <w:jc w:val="right"/>
              <w:rPr>
                <w:rFonts w:eastAsia="Times New Roman" w:cs="Arial"/>
                <w:b/>
                <w:sz w:val="16"/>
                <w:szCs w:val="16"/>
                <w:lang w:eastAsia="en-GB"/>
              </w:rPr>
            </w:pPr>
            <w:r>
              <w:rPr>
                <w:rFonts w:eastAsia="Times New Roman" w:cs="Arial"/>
                <w:b/>
                <w:sz w:val="16"/>
                <w:szCs w:val="16"/>
                <w:lang w:eastAsia="en-GB"/>
              </w:rPr>
              <w:t>9</w:t>
            </w:r>
          </w:p>
        </w:tc>
        <w:tc>
          <w:tcPr>
            <w:tcW w:w="1134" w:type="dxa"/>
            <w:shd w:val="clear" w:color="auto" w:fill="auto"/>
            <w:noWrap/>
            <w:vAlign w:val="bottom"/>
            <w:hideMark/>
          </w:tcPr>
          <w:p w:rsidR="0079326C" w:rsidRPr="00102DA9" w:rsidRDefault="0079326C" w:rsidP="00391819">
            <w:pPr>
              <w:jc w:val="right"/>
              <w:rPr>
                <w:rFonts w:eastAsia="Times New Roman" w:cs="Arial"/>
                <w:b/>
                <w:sz w:val="16"/>
                <w:szCs w:val="16"/>
                <w:lang w:eastAsia="en-GB"/>
              </w:rPr>
            </w:pPr>
            <w:r w:rsidRPr="00102DA9">
              <w:rPr>
                <w:rFonts w:eastAsia="Times New Roman" w:cs="Arial"/>
                <w:b/>
                <w:sz w:val="16"/>
                <w:szCs w:val="16"/>
                <w:lang w:eastAsia="en-GB"/>
              </w:rPr>
              <w:t>6.</w:t>
            </w:r>
            <w:r w:rsidR="00391819">
              <w:rPr>
                <w:rFonts w:eastAsia="Times New Roman" w:cs="Arial"/>
                <w:b/>
                <w:sz w:val="16"/>
                <w:szCs w:val="16"/>
                <w:lang w:eastAsia="en-GB"/>
              </w:rPr>
              <w:t>4</w:t>
            </w:r>
          </w:p>
        </w:tc>
        <w:tc>
          <w:tcPr>
            <w:tcW w:w="1275" w:type="dxa"/>
            <w:shd w:val="clear" w:color="auto" w:fill="auto"/>
            <w:noWrap/>
            <w:vAlign w:val="bottom"/>
            <w:hideMark/>
          </w:tcPr>
          <w:p w:rsidR="0079326C" w:rsidRPr="00102DA9" w:rsidRDefault="0079326C" w:rsidP="0079326C">
            <w:pPr>
              <w:jc w:val="right"/>
              <w:rPr>
                <w:rFonts w:eastAsia="Times New Roman" w:cs="Arial"/>
                <w:b/>
                <w:sz w:val="16"/>
                <w:szCs w:val="16"/>
                <w:lang w:eastAsia="en-GB"/>
              </w:rPr>
            </w:pPr>
            <w:r w:rsidRPr="00102DA9">
              <w:rPr>
                <w:rFonts w:eastAsia="Times New Roman" w:cs="Arial"/>
                <w:b/>
                <w:sz w:val="16"/>
                <w:szCs w:val="16"/>
                <w:lang w:eastAsia="en-GB"/>
              </w:rPr>
              <w:t>1.0</w:t>
            </w:r>
          </w:p>
        </w:tc>
        <w:tc>
          <w:tcPr>
            <w:tcW w:w="1134" w:type="dxa"/>
            <w:shd w:val="clear" w:color="auto" w:fill="auto"/>
            <w:noWrap/>
            <w:vAlign w:val="bottom"/>
            <w:hideMark/>
          </w:tcPr>
          <w:p w:rsidR="0079326C" w:rsidRPr="00102DA9" w:rsidRDefault="0079326C" w:rsidP="0079326C">
            <w:pPr>
              <w:jc w:val="right"/>
              <w:rPr>
                <w:rFonts w:eastAsia="Times New Roman" w:cs="Arial"/>
                <w:b/>
                <w:sz w:val="16"/>
                <w:szCs w:val="16"/>
                <w:lang w:eastAsia="en-GB"/>
              </w:rPr>
            </w:pPr>
            <w:r w:rsidRPr="00102DA9">
              <w:rPr>
                <w:rFonts w:eastAsia="Times New Roman" w:cs="Arial"/>
                <w:b/>
                <w:sz w:val="16"/>
                <w:szCs w:val="16"/>
                <w:lang w:eastAsia="en-GB"/>
              </w:rPr>
              <w:t>10.3</w:t>
            </w:r>
          </w:p>
        </w:tc>
        <w:tc>
          <w:tcPr>
            <w:tcW w:w="993" w:type="dxa"/>
            <w:shd w:val="clear" w:color="auto" w:fill="auto"/>
            <w:noWrap/>
            <w:vAlign w:val="bottom"/>
            <w:hideMark/>
          </w:tcPr>
          <w:p w:rsidR="0079326C" w:rsidRPr="00102DA9" w:rsidRDefault="0079326C" w:rsidP="0079326C">
            <w:pPr>
              <w:jc w:val="right"/>
              <w:rPr>
                <w:rFonts w:eastAsia="Times New Roman" w:cs="Arial"/>
                <w:b/>
                <w:sz w:val="16"/>
                <w:szCs w:val="16"/>
                <w:lang w:eastAsia="en-GB"/>
              </w:rPr>
            </w:pPr>
            <w:r w:rsidRPr="00102DA9">
              <w:rPr>
                <w:rFonts w:eastAsia="Times New Roman" w:cs="Arial"/>
                <w:b/>
                <w:sz w:val="16"/>
                <w:szCs w:val="16"/>
                <w:lang w:eastAsia="en-GB"/>
              </w:rPr>
              <w:t>93.4</w:t>
            </w:r>
          </w:p>
        </w:tc>
        <w:tc>
          <w:tcPr>
            <w:tcW w:w="992" w:type="dxa"/>
            <w:shd w:val="clear" w:color="auto" w:fill="auto"/>
            <w:noWrap/>
            <w:vAlign w:val="bottom"/>
            <w:hideMark/>
          </w:tcPr>
          <w:p w:rsidR="0079326C" w:rsidRPr="00102DA9" w:rsidRDefault="0079326C" w:rsidP="0079326C">
            <w:pPr>
              <w:jc w:val="right"/>
              <w:rPr>
                <w:rFonts w:eastAsia="Times New Roman" w:cs="Arial"/>
                <w:b/>
                <w:sz w:val="16"/>
                <w:szCs w:val="16"/>
                <w:lang w:eastAsia="en-GB"/>
              </w:rPr>
            </w:pPr>
            <w:r w:rsidRPr="00102DA9">
              <w:rPr>
                <w:rFonts w:eastAsia="Times New Roman" w:cs="Arial"/>
                <w:b/>
                <w:sz w:val="16"/>
                <w:szCs w:val="16"/>
                <w:lang w:eastAsia="en-GB"/>
              </w:rPr>
              <w:t>0</w:t>
            </w:r>
          </w:p>
        </w:tc>
      </w:tr>
    </w:tbl>
    <w:p w:rsidR="0079326C" w:rsidRPr="0079326C" w:rsidRDefault="0079326C" w:rsidP="0079326C"/>
    <w:p w:rsidR="00604F3D" w:rsidRDefault="00604F3D" w:rsidP="00604F3D">
      <w:pPr>
        <w:pStyle w:val="Caption"/>
      </w:pPr>
      <w:bookmarkStart w:id="38" w:name="_Ref29131682"/>
      <w:r>
        <w:t xml:space="preserve">Table </w:t>
      </w:r>
      <w:r>
        <w:fldChar w:fldCharType="begin"/>
      </w:r>
      <w:r>
        <w:instrText xml:space="preserve"> SEQ Table \* ARABIC </w:instrText>
      </w:r>
      <w:r>
        <w:fldChar w:fldCharType="separate"/>
      </w:r>
      <w:r w:rsidR="001F0DCE">
        <w:rPr>
          <w:noProof/>
        </w:rPr>
        <w:t>8</w:t>
      </w:r>
      <w:r>
        <w:fldChar w:fldCharType="end"/>
      </w:r>
      <w:bookmarkEnd w:id="38"/>
      <w:r>
        <w:tab/>
      </w:r>
      <w:r w:rsidRPr="006E5DD2">
        <w:t>Summary of impact of</w:t>
      </w:r>
      <w:r w:rsidR="00346CC1" w:rsidRPr="006E5DD2">
        <w:t xml:space="preserve"> </w:t>
      </w:r>
      <w:r w:rsidR="006A1BA9" w:rsidRPr="006E5DD2">
        <w:t xml:space="preserve">Total Sugars Scenario </w:t>
      </w:r>
      <w:r w:rsidRPr="006E5DD2">
        <w:t xml:space="preserve">on AGHE categories by </w:t>
      </w:r>
      <w:r w:rsidR="007B65ED" w:rsidRPr="006E5DD2">
        <w:t>‘</w:t>
      </w:r>
      <w:r w:rsidR="006E5DD2">
        <w:t>FFG</w:t>
      </w:r>
      <w:r w:rsidR="006E5DD2" w:rsidRPr="006E5DD2">
        <w:t xml:space="preserve">’ </w:t>
      </w:r>
      <w:r w:rsidR="007B65ED" w:rsidRPr="006E5DD2">
        <w:t>and ‘</w:t>
      </w:r>
      <w:r w:rsidR="006E5DD2">
        <w:t>Discretionary</w:t>
      </w:r>
      <w:r w:rsidR="007B65ED" w:rsidRPr="006E5DD2">
        <w:t xml:space="preserve">’ </w:t>
      </w:r>
      <w:r w:rsidRPr="006E5DD2">
        <w:t>foods</w:t>
      </w:r>
      <w:r>
        <w:t xml:space="preserve"> </w:t>
      </w:r>
      <w:r w:rsidR="007077D6">
        <w:t>flagged products</w:t>
      </w:r>
    </w:p>
    <w:tbl>
      <w:tblPr>
        <w:tblW w:w="15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4"/>
        <w:gridCol w:w="1276"/>
        <w:gridCol w:w="1276"/>
        <w:gridCol w:w="1276"/>
        <w:gridCol w:w="1275"/>
        <w:gridCol w:w="1134"/>
        <w:gridCol w:w="1276"/>
        <w:gridCol w:w="1276"/>
        <w:gridCol w:w="1276"/>
        <w:gridCol w:w="1275"/>
        <w:gridCol w:w="1418"/>
      </w:tblGrid>
      <w:tr w:rsidR="00A17597" w:rsidRPr="006B4515" w:rsidTr="00F55E62">
        <w:trPr>
          <w:trHeight w:val="868"/>
        </w:trPr>
        <w:tc>
          <w:tcPr>
            <w:tcW w:w="2494" w:type="dxa"/>
            <w:shd w:val="clear" w:color="auto" w:fill="auto"/>
            <w:vAlign w:val="bottom"/>
            <w:hideMark/>
          </w:tcPr>
          <w:p w:rsidR="00604F3D" w:rsidRPr="006B4515" w:rsidRDefault="00D060D0" w:rsidP="00E615D3">
            <w:pPr>
              <w:rPr>
                <w:rFonts w:eastAsia="Times New Roman" w:cs="Arial"/>
                <w:sz w:val="16"/>
                <w:szCs w:val="16"/>
                <w:lang w:eastAsia="en-GB"/>
              </w:rPr>
            </w:pPr>
            <w:r w:rsidRPr="006B4515">
              <w:rPr>
                <w:rFonts w:eastAsia="Times New Roman" w:cs="Arial"/>
                <w:b/>
                <w:sz w:val="16"/>
                <w:szCs w:val="16"/>
                <w:lang w:eastAsia="en-GB"/>
              </w:rPr>
              <w:t>AGHE category</w:t>
            </w:r>
          </w:p>
        </w:tc>
        <w:tc>
          <w:tcPr>
            <w:tcW w:w="1276" w:type="dxa"/>
            <w:shd w:val="clear" w:color="auto" w:fill="auto"/>
            <w:vAlign w:val="bottom"/>
            <w:hideMark/>
          </w:tcPr>
          <w:p w:rsidR="00604F3D" w:rsidRPr="006B4515" w:rsidRDefault="008A2409" w:rsidP="00C01A60">
            <w:pPr>
              <w:rPr>
                <w:rFonts w:eastAsia="Times New Roman" w:cs="Arial"/>
                <w:b/>
                <w:sz w:val="16"/>
                <w:szCs w:val="16"/>
                <w:lang w:eastAsia="en-GB"/>
              </w:rPr>
            </w:pPr>
            <w:r w:rsidRPr="00CC79FC">
              <w:rPr>
                <w:rFonts w:eastAsia="Times New Roman" w:cs="Arial"/>
                <w:b/>
                <w:sz w:val="13"/>
                <w:szCs w:val="13"/>
                <w:lang w:eastAsia="en-GB"/>
              </w:rPr>
              <w:t xml:space="preserve">RECOMMENDED </w:t>
            </w:r>
            <w:r w:rsidR="00604F3D" w:rsidRPr="006B4515">
              <w:rPr>
                <w:rFonts w:eastAsia="Times New Roman" w:cs="Arial"/>
                <w:b/>
                <w:sz w:val="16"/>
                <w:szCs w:val="16"/>
                <w:lang w:eastAsia="en-GB"/>
              </w:rPr>
              <w:t xml:space="preserve">Count of </w:t>
            </w:r>
            <w:r w:rsidR="00D060D0" w:rsidRPr="006B4515">
              <w:rPr>
                <w:rFonts w:eastAsia="Times New Roman" w:cs="Arial"/>
                <w:b/>
                <w:sz w:val="16"/>
                <w:szCs w:val="16"/>
                <w:lang w:eastAsia="en-GB"/>
              </w:rPr>
              <w:t>p</w:t>
            </w:r>
            <w:r w:rsidR="00604F3D" w:rsidRPr="006B4515">
              <w:rPr>
                <w:rFonts w:eastAsia="Times New Roman" w:cs="Arial"/>
                <w:b/>
                <w:sz w:val="16"/>
                <w:szCs w:val="16"/>
                <w:lang w:eastAsia="en-GB"/>
              </w:rPr>
              <w:t>roduct</w:t>
            </w:r>
            <w:r w:rsidR="00D060D0" w:rsidRPr="006B4515">
              <w:rPr>
                <w:rFonts w:eastAsia="Times New Roman" w:cs="Arial"/>
                <w:b/>
                <w:sz w:val="16"/>
                <w:szCs w:val="16"/>
                <w:lang w:eastAsia="en-GB"/>
              </w:rPr>
              <w:t>s</w:t>
            </w:r>
          </w:p>
        </w:tc>
        <w:tc>
          <w:tcPr>
            <w:tcW w:w="1276" w:type="dxa"/>
            <w:shd w:val="clear" w:color="auto" w:fill="auto"/>
            <w:vAlign w:val="bottom"/>
            <w:hideMark/>
          </w:tcPr>
          <w:p w:rsidR="00604F3D" w:rsidRPr="00CC79FC" w:rsidRDefault="008A2409" w:rsidP="007B65ED">
            <w:pPr>
              <w:rPr>
                <w:rFonts w:eastAsia="Times New Roman" w:cs="Arial"/>
                <w:b/>
                <w:sz w:val="16"/>
                <w:szCs w:val="16"/>
                <w:lang w:eastAsia="en-GB"/>
              </w:rPr>
            </w:pPr>
            <w:r w:rsidRPr="00CC79FC">
              <w:rPr>
                <w:rFonts w:eastAsia="Times New Roman" w:cs="Arial"/>
                <w:b/>
                <w:sz w:val="13"/>
                <w:szCs w:val="13"/>
                <w:lang w:eastAsia="en-GB"/>
              </w:rPr>
              <w:t>RECOMMENDED</w:t>
            </w:r>
            <w:r w:rsidR="00A17597" w:rsidRPr="00CC79FC">
              <w:rPr>
                <w:rFonts w:eastAsia="Times New Roman" w:cs="Arial"/>
                <w:b/>
                <w:sz w:val="16"/>
                <w:szCs w:val="16"/>
                <w:lang w:eastAsia="en-GB"/>
              </w:rPr>
              <w:t xml:space="preserve"> </w:t>
            </w:r>
            <w:r w:rsidR="00D060D0" w:rsidRPr="00CC79FC">
              <w:rPr>
                <w:rFonts w:eastAsia="Times New Roman" w:cs="Arial"/>
                <w:b/>
                <w:sz w:val="16"/>
                <w:szCs w:val="16"/>
                <w:lang w:eastAsia="en-GB"/>
              </w:rPr>
              <w:t>C</w:t>
            </w:r>
            <w:r w:rsidR="00604F3D" w:rsidRPr="00CC79FC">
              <w:rPr>
                <w:rFonts w:eastAsia="Times New Roman" w:cs="Arial"/>
                <w:b/>
                <w:sz w:val="16"/>
                <w:szCs w:val="16"/>
                <w:lang w:eastAsia="en-GB"/>
              </w:rPr>
              <w:t xml:space="preserve">ount of </w:t>
            </w:r>
            <w:r w:rsidR="00D93939" w:rsidRPr="00CC79FC">
              <w:rPr>
                <w:rFonts w:eastAsia="Times New Roman" w:cs="Arial"/>
                <w:b/>
                <w:sz w:val="16"/>
                <w:szCs w:val="16"/>
                <w:lang w:eastAsia="en-GB"/>
              </w:rPr>
              <w:t xml:space="preserve">FFG </w:t>
            </w:r>
            <w:r w:rsidR="00604F3D" w:rsidRPr="00CC79FC">
              <w:rPr>
                <w:rFonts w:eastAsia="Times New Roman" w:cs="Arial"/>
                <w:b/>
                <w:sz w:val="16"/>
                <w:szCs w:val="16"/>
                <w:lang w:eastAsia="en-GB"/>
              </w:rPr>
              <w:t>products</w:t>
            </w:r>
          </w:p>
        </w:tc>
        <w:tc>
          <w:tcPr>
            <w:tcW w:w="1276" w:type="dxa"/>
            <w:shd w:val="clear" w:color="auto" w:fill="auto"/>
            <w:vAlign w:val="bottom"/>
            <w:hideMark/>
          </w:tcPr>
          <w:p w:rsidR="00D93939" w:rsidRPr="00CC79FC" w:rsidRDefault="008A2409" w:rsidP="007B65ED">
            <w:pPr>
              <w:rPr>
                <w:rFonts w:eastAsia="Times New Roman" w:cs="Arial"/>
                <w:b/>
                <w:sz w:val="16"/>
                <w:szCs w:val="16"/>
                <w:lang w:eastAsia="en-GB"/>
              </w:rPr>
            </w:pPr>
            <w:r w:rsidRPr="00CC79FC">
              <w:rPr>
                <w:rFonts w:eastAsia="Times New Roman" w:cs="Arial"/>
                <w:b/>
                <w:sz w:val="13"/>
                <w:szCs w:val="13"/>
                <w:lang w:eastAsia="en-GB"/>
              </w:rPr>
              <w:t>RECOMMENDED</w:t>
            </w:r>
            <w:r w:rsidR="00A17597" w:rsidRPr="00CC79FC">
              <w:rPr>
                <w:rFonts w:eastAsia="Times New Roman" w:cs="Arial"/>
                <w:b/>
                <w:sz w:val="16"/>
                <w:szCs w:val="16"/>
                <w:lang w:eastAsia="en-GB"/>
              </w:rPr>
              <w:t xml:space="preserve"> </w:t>
            </w:r>
            <w:r w:rsidR="00D060D0" w:rsidRPr="00CC79FC">
              <w:rPr>
                <w:rFonts w:eastAsia="Times New Roman" w:cs="Arial"/>
                <w:b/>
                <w:sz w:val="16"/>
                <w:szCs w:val="16"/>
                <w:lang w:eastAsia="en-GB"/>
              </w:rPr>
              <w:t>C</w:t>
            </w:r>
            <w:r w:rsidR="00604F3D" w:rsidRPr="00CC79FC">
              <w:rPr>
                <w:rFonts w:eastAsia="Times New Roman" w:cs="Arial"/>
                <w:b/>
                <w:sz w:val="16"/>
                <w:szCs w:val="16"/>
                <w:lang w:eastAsia="en-GB"/>
              </w:rPr>
              <w:t xml:space="preserve">ount of </w:t>
            </w:r>
            <w:r w:rsidR="00D93939" w:rsidRPr="00CC79FC">
              <w:rPr>
                <w:rFonts w:eastAsia="Times New Roman" w:cs="Arial"/>
                <w:b/>
                <w:sz w:val="16"/>
                <w:szCs w:val="16"/>
                <w:lang w:eastAsia="en-GB"/>
              </w:rPr>
              <w:t>Discretionary</w:t>
            </w:r>
          </w:p>
          <w:p w:rsidR="00604F3D" w:rsidRPr="00CC79FC" w:rsidRDefault="00604F3D" w:rsidP="007B65ED">
            <w:pPr>
              <w:rPr>
                <w:rFonts w:eastAsia="Times New Roman" w:cs="Arial"/>
                <w:b/>
                <w:sz w:val="16"/>
                <w:szCs w:val="16"/>
                <w:lang w:eastAsia="en-GB"/>
              </w:rPr>
            </w:pPr>
            <w:r w:rsidRPr="00CC79FC">
              <w:rPr>
                <w:rFonts w:eastAsia="Times New Roman" w:cs="Arial"/>
                <w:b/>
                <w:sz w:val="16"/>
                <w:szCs w:val="16"/>
                <w:lang w:eastAsia="en-GB"/>
              </w:rPr>
              <w:t>products</w:t>
            </w:r>
          </w:p>
        </w:tc>
        <w:tc>
          <w:tcPr>
            <w:tcW w:w="1275" w:type="dxa"/>
            <w:shd w:val="clear" w:color="auto" w:fill="auto"/>
            <w:vAlign w:val="bottom"/>
            <w:hideMark/>
          </w:tcPr>
          <w:p w:rsidR="00604F3D" w:rsidRPr="00CC79FC" w:rsidRDefault="008A2409" w:rsidP="00A17597">
            <w:pPr>
              <w:rPr>
                <w:rFonts w:eastAsia="Times New Roman" w:cs="Arial"/>
                <w:b/>
                <w:sz w:val="16"/>
                <w:szCs w:val="16"/>
                <w:lang w:eastAsia="en-GB"/>
              </w:rPr>
            </w:pPr>
            <w:r w:rsidRPr="00CC79FC">
              <w:rPr>
                <w:rFonts w:eastAsia="Times New Roman" w:cs="Arial"/>
                <w:b/>
                <w:sz w:val="13"/>
                <w:szCs w:val="13"/>
                <w:lang w:eastAsia="en-GB"/>
              </w:rPr>
              <w:t>RECOMMENDED</w:t>
            </w:r>
            <w:r w:rsidR="00A17597" w:rsidRPr="00CC79FC">
              <w:rPr>
                <w:rFonts w:eastAsia="Times New Roman" w:cs="Arial"/>
                <w:b/>
                <w:sz w:val="16"/>
                <w:szCs w:val="16"/>
                <w:lang w:eastAsia="en-GB"/>
              </w:rPr>
              <w:t xml:space="preserve"> </w:t>
            </w:r>
            <w:r w:rsidR="00D060D0" w:rsidRPr="00CC79FC">
              <w:rPr>
                <w:rFonts w:eastAsia="Times New Roman" w:cs="Arial"/>
                <w:b/>
                <w:sz w:val="16"/>
                <w:szCs w:val="16"/>
                <w:lang w:eastAsia="en-GB"/>
              </w:rPr>
              <w:t>A</w:t>
            </w:r>
            <w:r w:rsidR="00604F3D" w:rsidRPr="00CC79FC">
              <w:rPr>
                <w:rFonts w:eastAsia="Times New Roman" w:cs="Arial"/>
                <w:b/>
                <w:sz w:val="16"/>
                <w:szCs w:val="16"/>
                <w:lang w:eastAsia="en-GB"/>
              </w:rPr>
              <w:t>verage HSR points</w:t>
            </w:r>
            <w:r w:rsidR="00A17597" w:rsidRPr="00CC79FC">
              <w:rPr>
                <w:rFonts w:eastAsia="Times New Roman" w:cs="Arial"/>
                <w:b/>
                <w:sz w:val="16"/>
                <w:szCs w:val="16"/>
                <w:lang w:eastAsia="en-GB"/>
              </w:rPr>
              <w:t xml:space="preserve"> all products</w:t>
            </w:r>
          </w:p>
        </w:tc>
        <w:tc>
          <w:tcPr>
            <w:tcW w:w="1134" w:type="dxa"/>
            <w:shd w:val="clear" w:color="auto" w:fill="auto"/>
            <w:vAlign w:val="bottom"/>
            <w:hideMark/>
          </w:tcPr>
          <w:p w:rsidR="00604F3D" w:rsidRPr="006B4515" w:rsidRDefault="00A17597" w:rsidP="007B65ED">
            <w:pPr>
              <w:rPr>
                <w:rFonts w:eastAsia="Times New Roman" w:cs="Arial"/>
                <w:b/>
                <w:sz w:val="16"/>
                <w:szCs w:val="16"/>
                <w:lang w:eastAsia="en-GB"/>
              </w:rPr>
            </w:pPr>
            <w:r w:rsidRPr="006B4515">
              <w:rPr>
                <w:rFonts w:eastAsia="Times New Roman" w:cs="Arial"/>
                <w:b/>
                <w:sz w:val="16"/>
                <w:szCs w:val="16"/>
                <w:lang w:eastAsia="en-GB"/>
              </w:rPr>
              <w:t xml:space="preserve">SCENARIO </w:t>
            </w:r>
            <w:r w:rsidR="00D060D0" w:rsidRPr="006B4515">
              <w:rPr>
                <w:rFonts w:eastAsia="Times New Roman" w:cs="Arial"/>
                <w:b/>
                <w:sz w:val="16"/>
                <w:szCs w:val="16"/>
                <w:lang w:eastAsia="en-GB"/>
              </w:rPr>
              <w:t>C</w:t>
            </w:r>
            <w:r w:rsidR="00604F3D" w:rsidRPr="006B4515">
              <w:rPr>
                <w:rFonts w:eastAsia="Times New Roman" w:cs="Arial"/>
                <w:b/>
                <w:sz w:val="16"/>
                <w:szCs w:val="16"/>
                <w:lang w:eastAsia="en-GB"/>
              </w:rPr>
              <w:t xml:space="preserve">ount </w:t>
            </w:r>
            <w:r w:rsidR="006619D5" w:rsidRPr="006B4515">
              <w:rPr>
                <w:rFonts w:eastAsia="Times New Roman" w:cs="Arial"/>
                <w:b/>
                <w:sz w:val="16"/>
                <w:szCs w:val="16"/>
                <w:lang w:eastAsia="en-GB"/>
              </w:rPr>
              <w:t xml:space="preserve">FFG </w:t>
            </w:r>
            <w:r w:rsidR="00604F3D" w:rsidRPr="006B4515">
              <w:rPr>
                <w:rFonts w:eastAsia="Times New Roman" w:cs="Arial"/>
                <w:b/>
                <w:sz w:val="16"/>
                <w:szCs w:val="16"/>
                <w:lang w:eastAsia="en-GB"/>
              </w:rPr>
              <w:t>products affected</w:t>
            </w:r>
          </w:p>
        </w:tc>
        <w:tc>
          <w:tcPr>
            <w:tcW w:w="1276" w:type="dxa"/>
            <w:shd w:val="clear" w:color="auto" w:fill="auto"/>
            <w:vAlign w:val="bottom"/>
            <w:hideMark/>
          </w:tcPr>
          <w:p w:rsidR="00604F3D" w:rsidRPr="006B4515" w:rsidRDefault="00A17597" w:rsidP="007B65ED">
            <w:pPr>
              <w:rPr>
                <w:rFonts w:eastAsia="Times New Roman" w:cs="Arial"/>
                <w:b/>
                <w:sz w:val="16"/>
                <w:szCs w:val="16"/>
                <w:lang w:eastAsia="en-GB"/>
              </w:rPr>
            </w:pPr>
            <w:r w:rsidRPr="006B4515">
              <w:rPr>
                <w:rFonts w:eastAsia="Times New Roman" w:cs="Arial"/>
                <w:b/>
                <w:sz w:val="16"/>
                <w:szCs w:val="16"/>
                <w:lang w:eastAsia="en-GB"/>
              </w:rPr>
              <w:t xml:space="preserve">SCENARIO </w:t>
            </w:r>
            <w:r w:rsidR="00D060D0" w:rsidRPr="006B4515">
              <w:rPr>
                <w:rFonts w:eastAsia="Times New Roman" w:cs="Arial"/>
                <w:b/>
                <w:sz w:val="16"/>
                <w:szCs w:val="16"/>
                <w:lang w:eastAsia="en-GB"/>
              </w:rPr>
              <w:t>P</w:t>
            </w:r>
            <w:r w:rsidR="000B2ACE" w:rsidRPr="006B4515">
              <w:rPr>
                <w:rFonts w:eastAsia="Times New Roman" w:cs="Arial"/>
                <w:b/>
                <w:sz w:val="16"/>
                <w:szCs w:val="16"/>
                <w:lang w:eastAsia="en-GB"/>
              </w:rPr>
              <w:t>roportion</w:t>
            </w:r>
            <w:r w:rsidR="00604F3D" w:rsidRPr="006B4515">
              <w:rPr>
                <w:rFonts w:eastAsia="Times New Roman" w:cs="Arial"/>
                <w:b/>
                <w:sz w:val="16"/>
                <w:szCs w:val="16"/>
                <w:lang w:eastAsia="en-GB"/>
              </w:rPr>
              <w:t xml:space="preserve"> </w:t>
            </w:r>
            <w:r w:rsidR="006619D5" w:rsidRPr="006B4515">
              <w:rPr>
                <w:rFonts w:eastAsia="Times New Roman" w:cs="Arial"/>
                <w:b/>
                <w:sz w:val="16"/>
                <w:szCs w:val="16"/>
                <w:lang w:eastAsia="en-GB"/>
              </w:rPr>
              <w:t xml:space="preserve">FFG </w:t>
            </w:r>
            <w:r w:rsidR="00604F3D" w:rsidRPr="006B4515">
              <w:rPr>
                <w:rFonts w:eastAsia="Times New Roman" w:cs="Arial"/>
                <w:b/>
                <w:sz w:val="16"/>
                <w:szCs w:val="16"/>
                <w:lang w:eastAsia="en-GB"/>
              </w:rPr>
              <w:t>products affected</w:t>
            </w:r>
            <w:r w:rsidR="00D060D0" w:rsidRPr="006B4515">
              <w:rPr>
                <w:rFonts w:eastAsia="Times New Roman" w:cs="Arial"/>
                <w:b/>
                <w:sz w:val="16"/>
                <w:szCs w:val="16"/>
                <w:lang w:eastAsia="en-GB"/>
              </w:rPr>
              <w:t xml:space="preserve"> (%)</w:t>
            </w:r>
          </w:p>
        </w:tc>
        <w:tc>
          <w:tcPr>
            <w:tcW w:w="1276" w:type="dxa"/>
            <w:shd w:val="clear" w:color="auto" w:fill="auto"/>
            <w:vAlign w:val="bottom"/>
            <w:hideMark/>
          </w:tcPr>
          <w:p w:rsidR="00604F3D" w:rsidRPr="006B4515" w:rsidRDefault="00A17597" w:rsidP="007B65ED">
            <w:pPr>
              <w:rPr>
                <w:rFonts w:eastAsia="Times New Roman" w:cs="Arial"/>
                <w:b/>
                <w:sz w:val="16"/>
                <w:szCs w:val="16"/>
                <w:lang w:eastAsia="en-GB"/>
              </w:rPr>
            </w:pPr>
            <w:r w:rsidRPr="006B4515">
              <w:rPr>
                <w:rFonts w:eastAsia="Times New Roman" w:cs="Arial"/>
                <w:b/>
                <w:sz w:val="16"/>
                <w:szCs w:val="16"/>
                <w:lang w:eastAsia="en-GB"/>
              </w:rPr>
              <w:t xml:space="preserve">SCENARIO </w:t>
            </w:r>
            <w:r w:rsidR="006619D5" w:rsidRPr="006B4515">
              <w:rPr>
                <w:rFonts w:eastAsia="Times New Roman" w:cs="Arial"/>
                <w:b/>
                <w:sz w:val="16"/>
                <w:szCs w:val="16"/>
                <w:lang w:eastAsia="en-GB"/>
              </w:rPr>
              <w:t xml:space="preserve">FFG </w:t>
            </w:r>
            <w:r w:rsidR="007B65ED" w:rsidRPr="006B4515">
              <w:rPr>
                <w:rFonts w:eastAsia="Times New Roman" w:cs="Arial"/>
                <w:b/>
                <w:sz w:val="16"/>
                <w:szCs w:val="16"/>
                <w:lang w:eastAsia="en-GB"/>
              </w:rPr>
              <w:t>A</w:t>
            </w:r>
            <w:r w:rsidR="00604F3D" w:rsidRPr="006B4515">
              <w:rPr>
                <w:rFonts w:eastAsia="Times New Roman" w:cs="Arial"/>
                <w:b/>
                <w:sz w:val="16"/>
                <w:szCs w:val="16"/>
                <w:lang w:eastAsia="en-GB"/>
              </w:rPr>
              <w:t>v</w:t>
            </w:r>
            <w:r w:rsidR="00D060D0" w:rsidRPr="006B4515">
              <w:rPr>
                <w:rFonts w:eastAsia="Times New Roman" w:cs="Arial"/>
                <w:b/>
                <w:sz w:val="16"/>
                <w:szCs w:val="16"/>
                <w:lang w:eastAsia="en-GB"/>
              </w:rPr>
              <w:t>erage</w:t>
            </w:r>
            <w:r w:rsidR="00604F3D" w:rsidRPr="006B4515">
              <w:rPr>
                <w:rFonts w:eastAsia="Times New Roman" w:cs="Arial"/>
                <w:b/>
                <w:sz w:val="16"/>
                <w:szCs w:val="16"/>
                <w:lang w:eastAsia="en-GB"/>
              </w:rPr>
              <w:t xml:space="preserve"> reduction in HSR </w:t>
            </w:r>
            <w:r w:rsidR="00A05553" w:rsidRPr="006B4515">
              <w:rPr>
                <w:rFonts w:eastAsia="Times New Roman" w:cs="Arial"/>
                <w:b/>
                <w:sz w:val="16"/>
                <w:szCs w:val="16"/>
                <w:lang w:eastAsia="en-GB"/>
              </w:rPr>
              <w:t>star points</w:t>
            </w:r>
          </w:p>
        </w:tc>
        <w:tc>
          <w:tcPr>
            <w:tcW w:w="1276" w:type="dxa"/>
            <w:shd w:val="clear" w:color="auto" w:fill="auto"/>
            <w:vAlign w:val="bottom"/>
            <w:hideMark/>
          </w:tcPr>
          <w:p w:rsidR="00604F3D" w:rsidRPr="006B4515" w:rsidRDefault="00A17597" w:rsidP="007B65ED">
            <w:pPr>
              <w:rPr>
                <w:rFonts w:eastAsia="Times New Roman" w:cs="Arial"/>
                <w:b/>
                <w:sz w:val="16"/>
                <w:szCs w:val="16"/>
                <w:lang w:eastAsia="en-GB"/>
              </w:rPr>
            </w:pPr>
            <w:r w:rsidRPr="006B4515">
              <w:rPr>
                <w:rFonts w:eastAsia="Times New Roman" w:cs="Arial"/>
                <w:b/>
                <w:sz w:val="16"/>
                <w:szCs w:val="16"/>
                <w:lang w:eastAsia="en-GB"/>
              </w:rPr>
              <w:t xml:space="preserve">SCENARIO </w:t>
            </w:r>
            <w:r w:rsidR="00D060D0" w:rsidRPr="006B4515">
              <w:rPr>
                <w:rFonts w:eastAsia="Times New Roman" w:cs="Arial"/>
                <w:b/>
                <w:sz w:val="16"/>
                <w:szCs w:val="16"/>
                <w:lang w:eastAsia="en-GB"/>
              </w:rPr>
              <w:t>C</w:t>
            </w:r>
            <w:r w:rsidR="00604F3D" w:rsidRPr="006B4515">
              <w:rPr>
                <w:rFonts w:eastAsia="Times New Roman" w:cs="Arial"/>
                <w:b/>
                <w:sz w:val="16"/>
                <w:szCs w:val="16"/>
                <w:lang w:eastAsia="en-GB"/>
              </w:rPr>
              <w:t xml:space="preserve">ount </w:t>
            </w:r>
            <w:r w:rsidR="006619D5" w:rsidRPr="006B4515">
              <w:rPr>
                <w:rFonts w:eastAsia="Times New Roman" w:cs="Arial"/>
                <w:b/>
                <w:sz w:val="16"/>
                <w:szCs w:val="16"/>
                <w:lang w:eastAsia="en-GB"/>
              </w:rPr>
              <w:t xml:space="preserve">Discretionary </w:t>
            </w:r>
            <w:r w:rsidR="00604F3D" w:rsidRPr="006B4515">
              <w:rPr>
                <w:rFonts w:eastAsia="Times New Roman" w:cs="Arial"/>
                <w:b/>
                <w:sz w:val="16"/>
                <w:szCs w:val="16"/>
                <w:lang w:eastAsia="en-GB"/>
              </w:rPr>
              <w:t>products affected</w:t>
            </w:r>
          </w:p>
        </w:tc>
        <w:tc>
          <w:tcPr>
            <w:tcW w:w="1275" w:type="dxa"/>
            <w:shd w:val="clear" w:color="auto" w:fill="auto"/>
            <w:vAlign w:val="bottom"/>
            <w:hideMark/>
          </w:tcPr>
          <w:p w:rsidR="00604F3D" w:rsidRPr="006B4515" w:rsidRDefault="00A17597" w:rsidP="007B65ED">
            <w:pPr>
              <w:rPr>
                <w:rFonts w:eastAsia="Times New Roman" w:cs="Arial"/>
                <w:b/>
                <w:sz w:val="16"/>
                <w:szCs w:val="16"/>
                <w:lang w:eastAsia="en-GB"/>
              </w:rPr>
            </w:pPr>
            <w:r w:rsidRPr="006B4515">
              <w:rPr>
                <w:rFonts w:eastAsia="Times New Roman" w:cs="Arial"/>
                <w:b/>
                <w:sz w:val="16"/>
                <w:szCs w:val="16"/>
                <w:lang w:eastAsia="en-GB"/>
              </w:rPr>
              <w:t xml:space="preserve">SCENARIO </w:t>
            </w:r>
            <w:r w:rsidR="00D060D0" w:rsidRPr="006B4515">
              <w:rPr>
                <w:rFonts w:eastAsia="Times New Roman" w:cs="Arial"/>
                <w:b/>
                <w:sz w:val="16"/>
                <w:szCs w:val="16"/>
                <w:lang w:eastAsia="en-GB"/>
              </w:rPr>
              <w:t>P</w:t>
            </w:r>
            <w:r w:rsidR="00604F3D" w:rsidRPr="006B4515">
              <w:rPr>
                <w:rFonts w:eastAsia="Times New Roman" w:cs="Arial"/>
                <w:b/>
                <w:sz w:val="16"/>
                <w:szCs w:val="16"/>
                <w:lang w:eastAsia="en-GB"/>
              </w:rPr>
              <w:t xml:space="preserve">roportion </w:t>
            </w:r>
            <w:r w:rsidR="006619D5" w:rsidRPr="006B4515">
              <w:rPr>
                <w:rFonts w:eastAsia="Times New Roman" w:cs="Arial"/>
                <w:b/>
                <w:sz w:val="16"/>
                <w:szCs w:val="16"/>
                <w:lang w:eastAsia="en-GB"/>
              </w:rPr>
              <w:t xml:space="preserve">discretionary </w:t>
            </w:r>
            <w:r w:rsidR="00604F3D" w:rsidRPr="006B4515">
              <w:rPr>
                <w:rFonts w:eastAsia="Times New Roman" w:cs="Arial"/>
                <w:b/>
                <w:sz w:val="16"/>
                <w:szCs w:val="16"/>
                <w:lang w:eastAsia="en-GB"/>
              </w:rPr>
              <w:t>products affected</w:t>
            </w:r>
            <w:r w:rsidR="00D060D0" w:rsidRPr="006B4515">
              <w:rPr>
                <w:rFonts w:eastAsia="Times New Roman" w:cs="Arial"/>
                <w:b/>
                <w:sz w:val="16"/>
                <w:szCs w:val="16"/>
                <w:lang w:eastAsia="en-GB"/>
              </w:rPr>
              <w:t xml:space="preserve"> (%)</w:t>
            </w:r>
          </w:p>
        </w:tc>
        <w:tc>
          <w:tcPr>
            <w:tcW w:w="1418" w:type="dxa"/>
            <w:shd w:val="clear" w:color="auto" w:fill="auto"/>
            <w:vAlign w:val="bottom"/>
            <w:hideMark/>
          </w:tcPr>
          <w:p w:rsidR="00604F3D" w:rsidRPr="006B4515" w:rsidRDefault="00A17597" w:rsidP="007B65ED">
            <w:pPr>
              <w:rPr>
                <w:rFonts w:eastAsia="Times New Roman" w:cs="Arial"/>
                <w:b/>
                <w:sz w:val="16"/>
                <w:szCs w:val="16"/>
                <w:lang w:eastAsia="en-GB"/>
              </w:rPr>
            </w:pPr>
            <w:r w:rsidRPr="006B4515">
              <w:rPr>
                <w:rFonts w:eastAsia="Times New Roman" w:cs="Arial"/>
                <w:b/>
                <w:sz w:val="16"/>
                <w:szCs w:val="16"/>
                <w:lang w:eastAsia="en-GB"/>
              </w:rPr>
              <w:t xml:space="preserve">SCENARIO </w:t>
            </w:r>
            <w:r w:rsidR="006619D5" w:rsidRPr="006B4515">
              <w:rPr>
                <w:rFonts w:eastAsia="Times New Roman" w:cs="Arial"/>
                <w:b/>
                <w:sz w:val="16"/>
                <w:szCs w:val="16"/>
                <w:lang w:eastAsia="en-GB"/>
              </w:rPr>
              <w:t xml:space="preserve">Discretionary </w:t>
            </w:r>
            <w:r w:rsidR="007B65ED" w:rsidRPr="006B4515">
              <w:rPr>
                <w:rFonts w:eastAsia="Times New Roman" w:cs="Arial"/>
                <w:b/>
                <w:sz w:val="16"/>
                <w:szCs w:val="16"/>
                <w:lang w:eastAsia="en-GB"/>
              </w:rPr>
              <w:t>A</w:t>
            </w:r>
            <w:r w:rsidR="00604F3D" w:rsidRPr="006B4515">
              <w:rPr>
                <w:rFonts w:eastAsia="Times New Roman" w:cs="Arial"/>
                <w:b/>
                <w:sz w:val="16"/>
                <w:szCs w:val="16"/>
                <w:lang w:eastAsia="en-GB"/>
              </w:rPr>
              <w:t>v</w:t>
            </w:r>
            <w:r w:rsidR="00D060D0" w:rsidRPr="006B4515">
              <w:rPr>
                <w:rFonts w:eastAsia="Times New Roman" w:cs="Arial"/>
                <w:b/>
                <w:sz w:val="16"/>
                <w:szCs w:val="16"/>
                <w:lang w:eastAsia="en-GB"/>
              </w:rPr>
              <w:t>erage</w:t>
            </w:r>
            <w:r w:rsidR="00604F3D" w:rsidRPr="006B4515">
              <w:rPr>
                <w:rFonts w:eastAsia="Times New Roman" w:cs="Arial"/>
                <w:b/>
                <w:sz w:val="16"/>
                <w:szCs w:val="16"/>
                <w:lang w:eastAsia="en-GB"/>
              </w:rPr>
              <w:t xml:space="preserve"> reduction in HSR star points</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read</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226</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217</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9</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7.7</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300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275</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25</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7.8</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58</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19</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1.2</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5</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1</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asta/flour/grains</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185</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185</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7.3</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Dairy alternative</w:t>
            </w:r>
            <w:r w:rsidRPr="006E5DD2">
              <w:rPr>
                <w:rFonts w:eastAsia="Times New Roman" w:cs="Arial"/>
                <w:sz w:val="16"/>
                <w:szCs w:val="16"/>
                <w:lang w:eastAsia="en-GB"/>
              </w:rPr>
              <w:t xml:space="preserve"> beverages</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64</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64</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8.3</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sidRPr="006E5DD2">
              <w:rPr>
                <w:rFonts w:eastAsia="Times New Roman" w:cs="Arial"/>
                <w:sz w:val="16"/>
                <w:szCs w:val="16"/>
                <w:lang w:eastAsia="en-GB"/>
              </w:rPr>
              <w:t>Dairy beverages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485</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461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24</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8</w:t>
            </w:r>
          </w:p>
        </w:tc>
        <w:tc>
          <w:tcPr>
            <w:tcW w:w="1134" w:type="dxa"/>
            <w:shd w:val="clear" w:color="auto" w:fill="auto"/>
            <w:noWrap/>
            <w:vAlign w:val="bottom"/>
            <w:hideMark/>
          </w:tcPr>
          <w:p w:rsidR="004418FC" w:rsidRPr="006B4515" w:rsidRDefault="003F36D8" w:rsidP="003F36D8">
            <w:pPr>
              <w:jc w:val="right"/>
              <w:rPr>
                <w:rFonts w:eastAsia="Times New Roman" w:cs="Arial"/>
                <w:sz w:val="16"/>
                <w:szCs w:val="16"/>
                <w:lang w:eastAsia="en-GB"/>
              </w:rPr>
            </w:pPr>
            <w:r w:rsidRPr="006B4515">
              <w:rPr>
                <w:rFonts w:eastAsia="Times New Roman" w:cs="Arial"/>
                <w:sz w:val="16"/>
                <w:szCs w:val="16"/>
                <w:lang w:eastAsia="en-GB"/>
              </w:rPr>
              <w:t>5</w:t>
            </w:r>
            <w:r>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everages dry mix/milk powder</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9</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oghurt, soft cheese</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415</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412</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7.7</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17</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68</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64</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20"/>
              </w:rPr>
              <w:t>1.4</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 cheese</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67</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67</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20"/>
              </w:rPr>
              <w:t>1.3</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f</w:t>
            </w:r>
            <w:r w:rsidRPr="006E5DD2">
              <w:rPr>
                <w:rFonts w:eastAsia="Times New Roman" w:cs="Arial"/>
                <w:sz w:val="16"/>
                <w:szCs w:val="16"/>
                <w:lang w:eastAsia="en-GB"/>
              </w:rPr>
              <w:t>ruit</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124</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94</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30</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6.4</w:t>
            </w:r>
          </w:p>
        </w:tc>
        <w:tc>
          <w:tcPr>
            <w:tcW w:w="1134" w:type="dxa"/>
            <w:shd w:val="clear" w:color="auto" w:fill="auto"/>
            <w:noWrap/>
            <w:vAlign w:val="bottom"/>
            <w:hideMark/>
          </w:tcPr>
          <w:p w:rsidR="004418FC" w:rsidRPr="006B4515" w:rsidRDefault="003F36D8" w:rsidP="003F36D8">
            <w:pPr>
              <w:jc w:val="right"/>
              <w:rPr>
                <w:rFonts w:eastAsia="Times New Roman" w:cs="Arial"/>
                <w:sz w:val="16"/>
                <w:szCs w:val="16"/>
                <w:lang w:eastAsia="en-GB"/>
              </w:rPr>
            </w:pPr>
            <w:r w:rsidRPr="006B4515">
              <w:rPr>
                <w:rFonts w:eastAsia="Times New Roman" w:cs="Arial"/>
                <w:sz w:val="16"/>
                <w:szCs w:val="16"/>
                <w:lang w:eastAsia="en-GB"/>
              </w:rPr>
              <w:t>2</w:t>
            </w:r>
            <w:r>
              <w:rPr>
                <w:rFonts w:eastAsia="Times New Roman" w:cs="Arial"/>
                <w:sz w:val="16"/>
                <w:szCs w:val="16"/>
                <w:lang w:eastAsia="en-GB"/>
              </w:rPr>
              <w:t>5</w:t>
            </w:r>
          </w:p>
        </w:tc>
        <w:tc>
          <w:tcPr>
            <w:tcW w:w="1276" w:type="dxa"/>
            <w:shd w:val="clear" w:color="auto" w:fill="auto"/>
            <w:noWrap/>
            <w:vAlign w:val="bottom"/>
            <w:hideMark/>
          </w:tcPr>
          <w:p w:rsidR="004418FC" w:rsidRPr="006B4515" w:rsidRDefault="003F36D8" w:rsidP="003F36D8">
            <w:pPr>
              <w:jc w:val="right"/>
              <w:rPr>
                <w:rFonts w:eastAsia="Times New Roman" w:cs="Arial"/>
                <w:sz w:val="16"/>
                <w:szCs w:val="16"/>
                <w:lang w:eastAsia="en-GB"/>
              </w:rPr>
            </w:pPr>
            <w:r w:rsidRPr="006B4515">
              <w:rPr>
                <w:rFonts w:cs="Arial"/>
                <w:sz w:val="16"/>
                <w:szCs w:val="16"/>
              </w:rPr>
              <w:t>2</w:t>
            </w:r>
            <w:r>
              <w:rPr>
                <w:rFonts w:cs="Arial"/>
                <w:sz w:val="16"/>
                <w:szCs w:val="16"/>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nprocessed</w:t>
            </w:r>
            <w:r>
              <w:rPr>
                <w:rFonts w:eastAsia="Times New Roman" w:cs="Arial"/>
                <w:sz w:val="16"/>
                <w:szCs w:val="16"/>
                <w:lang w:eastAsia="en-GB"/>
              </w:rPr>
              <w:t xml:space="preserve"> fruit</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33</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33</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2E1115" w:rsidP="004418FC">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4418FC" w:rsidRPr="006B4515" w:rsidRDefault="002E1115" w:rsidP="004418FC">
            <w:pPr>
              <w:jc w:val="right"/>
              <w:rPr>
                <w:rFonts w:eastAsia="Times New Roman" w:cs="Arial"/>
                <w:sz w:val="16"/>
                <w:szCs w:val="16"/>
                <w:lang w:eastAsia="en-GB"/>
              </w:rPr>
            </w:pPr>
            <w:r>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D452C8" w:rsidP="004418FC">
            <w:pPr>
              <w:jc w:val="right"/>
              <w:rPr>
                <w:rFonts w:eastAsia="Times New Roman" w:cs="Arial"/>
                <w:sz w:val="16"/>
                <w:szCs w:val="16"/>
                <w:lang w:eastAsia="en-GB"/>
              </w:rPr>
            </w:pPr>
            <w:r>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D452C8" w:rsidP="004418FC">
            <w:pPr>
              <w:jc w:val="right"/>
              <w:rPr>
                <w:rFonts w:eastAsia="Times New Roman" w:cs="Arial"/>
                <w:sz w:val="16"/>
                <w:szCs w:val="16"/>
                <w:lang w:eastAsia="en-GB"/>
              </w:rPr>
            </w:pPr>
            <w:r>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akery/cake mixes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122</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13</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109</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24</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20</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iscuits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258</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188</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3.5</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30</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12</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onfectionery</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94</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94</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1.9</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3F36D8" w:rsidP="003F36D8">
            <w:pPr>
              <w:jc w:val="right"/>
              <w:rPr>
                <w:rFonts w:eastAsia="Times New Roman" w:cs="Arial"/>
                <w:sz w:val="16"/>
                <w:szCs w:val="16"/>
                <w:lang w:eastAsia="en-GB"/>
              </w:rPr>
            </w:pPr>
            <w:r w:rsidRPr="006B4515">
              <w:rPr>
                <w:rFonts w:eastAsia="Times New Roman" w:cs="Arial"/>
                <w:sz w:val="16"/>
                <w:szCs w:val="16"/>
                <w:lang w:eastAsia="en-GB"/>
              </w:rPr>
              <w:t>2</w:t>
            </w:r>
            <w:r>
              <w:rPr>
                <w:rFonts w:eastAsia="Times New Roman" w:cs="Arial"/>
                <w:sz w:val="16"/>
                <w:szCs w:val="16"/>
                <w:lang w:eastAsia="en-GB"/>
              </w:rPr>
              <w:t>1</w:t>
            </w:r>
          </w:p>
        </w:tc>
        <w:tc>
          <w:tcPr>
            <w:tcW w:w="1275" w:type="dxa"/>
            <w:shd w:val="clear" w:color="auto" w:fill="auto"/>
            <w:noWrap/>
            <w:vAlign w:val="bottom"/>
            <w:hideMark/>
          </w:tcPr>
          <w:p w:rsidR="004418FC" w:rsidRPr="006B4515" w:rsidRDefault="003F36D8" w:rsidP="003F36D8">
            <w:pPr>
              <w:jc w:val="right"/>
              <w:rPr>
                <w:rFonts w:eastAsia="Times New Roman" w:cs="Arial"/>
                <w:sz w:val="16"/>
                <w:szCs w:val="16"/>
                <w:lang w:eastAsia="en-GB"/>
              </w:rPr>
            </w:pPr>
            <w:r w:rsidRPr="006B4515">
              <w:rPr>
                <w:rFonts w:cs="Arial"/>
                <w:sz w:val="16"/>
                <w:szCs w:val="16"/>
              </w:rPr>
              <w:t>2</w:t>
            </w:r>
            <w:r>
              <w:rPr>
                <w:rFonts w:cs="Arial"/>
                <w:sz w:val="16"/>
                <w:szCs w:val="16"/>
              </w:rPr>
              <w:t>2</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ustard/des</w:t>
            </w:r>
            <w:r w:rsidR="00806C66">
              <w:rPr>
                <w:rFonts w:eastAsia="Times New Roman" w:cs="Arial"/>
                <w:sz w:val="16"/>
                <w:szCs w:val="16"/>
                <w:lang w:eastAsia="en-GB"/>
              </w:rPr>
              <w:t>s</w:t>
            </w:r>
            <w:r w:rsidRPr="006E5DD2">
              <w:rPr>
                <w:rFonts w:eastAsia="Times New Roman" w:cs="Arial"/>
                <w:sz w:val="16"/>
                <w:szCs w:val="16"/>
                <w:lang w:eastAsia="en-GB"/>
              </w:rPr>
              <w:t>erts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82</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33</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49</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13</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15</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18</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1.2</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ips</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28</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28</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5.2</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ressings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95</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91</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3.3</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I</w:t>
            </w:r>
            <w:r w:rsidRPr="006E5DD2">
              <w:rPr>
                <w:rFonts w:eastAsia="Times New Roman" w:cs="Arial"/>
                <w:sz w:val="16"/>
                <w:szCs w:val="16"/>
                <w:lang w:eastAsia="en-GB"/>
              </w:rPr>
              <w:t>ce cream</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179</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179</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4.2</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40</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22</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eals/meal bases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292</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171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121</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6.6</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iscellaneous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25</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13</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12</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3.6</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5</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12</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izza</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4.7</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auces/condiments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344</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333</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5.4</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25</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nacks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310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34</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276</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4.9</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3F36D8" w:rsidP="003F36D8">
            <w:pPr>
              <w:jc w:val="right"/>
              <w:rPr>
                <w:rFonts w:eastAsia="Times New Roman" w:cs="Arial"/>
                <w:sz w:val="16"/>
                <w:szCs w:val="16"/>
                <w:lang w:eastAsia="en-GB"/>
              </w:rPr>
            </w:pPr>
            <w:r w:rsidRPr="006B4515">
              <w:rPr>
                <w:rFonts w:cs="Arial"/>
                <w:sz w:val="16"/>
                <w:szCs w:val="16"/>
              </w:rPr>
              <w:t>4</w:t>
            </w:r>
            <w:r>
              <w:rPr>
                <w:rFonts w:cs="Arial"/>
                <w:sz w:val="16"/>
                <w:szCs w:val="16"/>
              </w:rPr>
              <w:t>7</w:t>
            </w:r>
          </w:p>
        </w:tc>
        <w:tc>
          <w:tcPr>
            <w:tcW w:w="1275" w:type="dxa"/>
            <w:shd w:val="clear" w:color="auto" w:fill="auto"/>
            <w:noWrap/>
            <w:vAlign w:val="bottom"/>
            <w:hideMark/>
          </w:tcPr>
          <w:p w:rsidR="004418FC" w:rsidRPr="006B4515" w:rsidRDefault="003F36D8" w:rsidP="003F36D8">
            <w:pPr>
              <w:jc w:val="right"/>
              <w:rPr>
                <w:rFonts w:eastAsia="Times New Roman" w:cs="Arial"/>
                <w:sz w:val="16"/>
                <w:szCs w:val="16"/>
                <w:lang w:eastAsia="en-GB"/>
              </w:rPr>
            </w:pPr>
            <w:r w:rsidRPr="006B4515">
              <w:rPr>
                <w:rFonts w:cs="Arial"/>
                <w:sz w:val="16"/>
                <w:szCs w:val="16"/>
              </w:rPr>
              <w:t>1</w:t>
            </w:r>
            <w:r>
              <w:rPr>
                <w:rFonts w:cs="Arial"/>
                <w:sz w:val="16"/>
                <w:szCs w:val="16"/>
              </w:rPr>
              <w:t>5</w:t>
            </w:r>
          </w:p>
        </w:tc>
        <w:tc>
          <w:tcPr>
            <w:tcW w:w="1418" w:type="dxa"/>
            <w:shd w:val="clear" w:color="auto" w:fill="auto"/>
            <w:noWrap/>
            <w:vAlign w:val="bottom"/>
            <w:hideMark/>
          </w:tcPr>
          <w:p w:rsidR="004418FC" w:rsidRPr="006B4515" w:rsidRDefault="004418FC" w:rsidP="003F36D8">
            <w:pPr>
              <w:jc w:val="right"/>
              <w:rPr>
                <w:rFonts w:eastAsia="Times New Roman" w:cs="Arial"/>
                <w:sz w:val="16"/>
                <w:szCs w:val="16"/>
                <w:lang w:eastAsia="en-GB"/>
              </w:rPr>
            </w:pPr>
            <w:r w:rsidRPr="006B4515">
              <w:rPr>
                <w:rFonts w:eastAsia="Times New Roman" w:cs="Arial"/>
                <w:sz w:val="16"/>
                <w:szCs w:val="16"/>
                <w:lang w:eastAsia="en-GB"/>
              </w:rPr>
              <w:t>1.</w:t>
            </w:r>
            <w:r w:rsidR="003F36D8">
              <w:rPr>
                <w:rFonts w:eastAsia="Times New Roman" w:cs="Arial"/>
                <w:sz w:val="16"/>
                <w:szCs w:val="16"/>
                <w:lang w:eastAsia="en-GB"/>
              </w:rPr>
              <w:t>1</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oups/stocks</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245</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136</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109</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6.6</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east spread</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4</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eats/fish</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328</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221</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107</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7.3</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N</w:t>
            </w:r>
            <w:r w:rsidRPr="006E5DD2">
              <w:rPr>
                <w:rFonts w:eastAsia="Times New Roman" w:cs="Arial"/>
                <w:sz w:val="16"/>
                <w:szCs w:val="16"/>
                <w:lang w:eastAsia="en-GB"/>
              </w:rPr>
              <w:t>uts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76</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74</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7.9</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12</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16</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0</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0</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0</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lant</w:t>
            </w:r>
            <w:r>
              <w:rPr>
                <w:rFonts w:eastAsia="Times New Roman" w:cs="Arial"/>
                <w:sz w:val="16"/>
                <w:szCs w:val="16"/>
                <w:lang w:eastAsia="en-GB"/>
              </w:rPr>
              <w:t xml:space="preserve"> proteins</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104</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104</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8.8</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4418FC" w:rsidRPr="006B4515" w:rsidTr="00F55E62">
        <w:trPr>
          <w:trHeight w:val="255"/>
        </w:trPr>
        <w:tc>
          <w:tcPr>
            <w:tcW w:w="2494" w:type="dxa"/>
            <w:shd w:val="clear" w:color="auto" w:fill="auto"/>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299</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224</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cs="Arial"/>
                <w:sz w:val="16"/>
                <w:szCs w:val="16"/>
              </w:rPr>
              <w:t>75</w:t>
            </w:r>
          </w:p>
        </w:tc>
        <w:tc>
          <w:tcPr>
            <w:tcW w:w="1275" w:type="dxa"/>
            <w:shd w:val="clear" w:color="auto" w:fill="auto"/>
            <w:noWrap/>
            <w:vAlign w:val="bottom"/>
            <w:hideMark/>
          </w:tcPr>
          <w:p w:rsidR="004418FC" w:rsidRPr="006B4515" w:rsidRDefault="004418FC" w:rsidP="003F36D8">
            <w:pPr>
              <w:jc w:val="right"/>
              <w:rPr>
                <w:rFonts w:eastAsia="Times New Roman" w:cs="Arial"/>
                <w:sz w:val="16"/>
                <w:szCs w:val="16"/>
                <w:lang w:eastAsia="en-GB"/>
              </w:rPr>
            </w:pPr>
            <w:r w:rsidRPr="006B4515">
              <w:rPr>
                <w:rFonts w:eastAsia="Times New Roman" w:cs="Arial"/>
                <w:sz w:val="16"/>
                <w:szCs w:val="16"/>
                <w:lang w:eastAsia="en-GB"/>
              </w:rPr>
              <w:t>8.</w:t>
            </w:r>
            <w:r w:rsidR="003F36D8">
              <w:rPr>
                <w:rFonts w:eastAsia="Times New Roman" w:cs="Arial"/>
                <w:sz w:val="16"/>
                <w:szCs w:val="16"/>
                <w:lang w:eastAsia="en-GB"/>
              </w:rPr>
              <w:t>6</w:t>
            </w:r>
          </w:p>
        </w:tc>
        <w:tc>
          <w:tcPr>
            <w:tcW w:w="1134"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276"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3</w:t>
            </w:r>
          </w:p>
        </w:tc>
        <w:tc>
          <w:tcPr>
            <w:tcW w:w="1275"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c>
          <w:tcPr>
            <w:tcW w:w="1418" w:type="dxa"/>
            <w:shd w:val="clear" w:color="auto" w:fill="auto"/>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1</w:t>
            </w:r>
          </w:p>
        </w:tc>
      </w:tr>
      <w:tr w:rsidR="004418FC" w:rsidRPr="006B4515" w:rsidTr="00F55E62">
        <w:trPr>
          <w:trHeight w:val="255"/>
        </w:trPr>
        <w:tc>
          <w:tcPr>
            <w:tcW w:w="2494" w:type="dxa"/>
            <w:shd w:val="clear" w:color="auto" w:fill="DAEEF3" w:themeFill="accent5" w:themeFillTint="33"/>
            <w:noWrap/>
            <w:vAlign w:val="bottom"/>
            <w:hideMark/>
          </w:tcPr>
          <w:p w:rsidR="004418FC" w:rsidRPr="006B4515" w:rsidRDefault="004418FC" w:rsidP="004418FC">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 xml:space="preserve">nprocessed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62</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62</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D452C8" w:rsidP="004418FC">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6"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275"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c>
          <w:tcPr>
            <w:tcW w:w="1418" w:type="dxa"/>
            <w:shd w:val="clear" w:color="auto" w:fill="DAEEF3" w:themeFill="accent5" w:themeFillTint="33"/>
            <w:noWrap/>
            <w:vAlign w:val="bottom"/>
            <w:hideMark/>
          </w:tcPr>
          <w:p w:rsidR="004418FC" w:rsidRPr="006B4515" w:rsidRDefault="004418FC" w:rsidP="004418FC">
            <w:pPr>
              <w:jc w:val="right"/>
              <w:rPr>
                <w:rFonts w:eastAsia="Times New Roman" w:cs="Arial"/>
                <w:sz w:val="16"/>
                <w:szCs w:val="16"/>
                <w:lang w:eastAsia="en-GB"/>
              </w:rPr>
            </w:pPr>
            <w:r w:rsidRPr="006B4515">
              <w:rPr>
                <w:rFonts w:eastAsia="Times New Roman" w:cs="Arial"/>
                <w:sz w:val="16"/>
                <w:szCs w:val="16"/>
                <w:lang w:eastAsia="en-GB"/>
              </w:rPr>
              <w:t>0</w:t>
            </w:r>
          </w:p>
        </w:tc>
      </w:tr>
      <w:tr w:rsidR="00A17597" w:rsidRPr="006B4515" w:rsidTr="00F55E62">
        <w:trPr>
          <w:trHeight w:val="255"/>
        </w:trPr>
        <w:tc>
          <w:tcPr>
            <w:tcW w:w="2494" w:type="dxa"/>
            <w:shd w:val="clear" w:color="auto" w:fill="auto"/>
            <w:noWrap/>
            <w:vAlign w:val="bottom"/>
            <w:hideMark/>
          </w:tcPr>
          <w:p w:rsidR="00604F3D" w:rsidRPr="006B4515" w:rsidRDefault="00604F3D" w:rsidP="00604F3D">
            <w:pPr>
              <w:rPr>
                <w:rFonts w:eastAsia="Times New Roman" w:cs="Arial"/>
                <w:b/>
                <w:sz w:val="16"/>
                <w:szCs w:val="16"/>
                <w:lang w:eastAsia="en-GB"/>
              </w:rPr>
            </w:pPr>
            <w:r w:rsidRPr="006B4515">
              <w:rPr>
                <w:rFonts w:eastAsia="Times New Roman" w:cs="Arial"/>
                <w:b/>
                <w:sz w:val="16"/>
                <w:szCs w:val="16"/>
                <w:lang w:eastAsia="en-GB"/>
              </w:rPr>
              <w:t>Total</w:t>
            </w:r>
          </w:p>
        </w:tc>
        <w:tc>
          <w:tcPr>
            <w:tcW w:w="1276" w:type="dxa"/>
            <w:shd w:val="clear" w:color="auto" w:fill="auto"/>
            <w:noWrap/>
            <w:vAlign w:val="bottom"/>
            <w:hideMark/>
          </w:tcPr>
          <w:p w:rsidR="00604F3D" w:rsidRPr="006B4515" w:rsidRDefault="00604F3D" w:rsidP="00604F3D">
            <w:pPr>
              <w:jc w:val="right"/>
              <w:rPr>
                <w:rFonts w:eastAsia="Times New Roman" w:cs="Arial"/>
                <w:b/>
                <w:sz w:val="16"/>
                <w:szCs w:val="16"/>
                <w:lang w:eastAsia="en-GB"/>
              </w:rPr>
            </w:pPr>
            <w:r w:rsidRPr="006B4515">
              <w:rPr>
                <w:rFonts w:eastAsia="Times New Roman" w:cs="Arial"/>
                <w:b/>
                <w:sz w:val="16"/>
                <w:szCs w:val="16"/>
                <w:lang w:eastAsia="en-GB"/>
              </w:rPr>
              <w:t>4919</w:t>
            </w:r>
          </w:p>
        </w:tc>
        <w:tc>
          <w:tcPr>
            <w:tcW w:w="1276" w:type="dxa"/>
            <w:shd w:val="clear" w:color="auto" w:fill="auto"/>
            <w:noWrap/>
            <w:vAlign w:val="bottom"/>
            <w:hideMark/>
          </w:tcPr>
          <w:p w:rsidR="00604F3D" w:rsidRPr="006B4515" w:rsidRDefault="000B2ACE" w:rsidP="00604F3D">
            <w:pPr>
              <w:jc w:val="right"/>
              <w:rPr>
                <w:rFonts w:eastAsia="Times New Roman" w:cs="Arial"/>
                <w:b/>
                <w:sz w:val="16"/>
                <w:szCs w:val="16"/>
                <w:lang w:eastAsia="en-GB"/>
              </w:rPr>
            </w:pPr>
            <w:r w:rsidRPr="006B4515">
              <w:rPr>
                <w:rFonts w:cs="Arial"/>
                <w:b/>
                <w:sz w:val="16"/>
                <w:szCs w:val="16"/>
              </w:rPr>
              <w:t>2985</w:t>
            </w:r>
          </w:p>
        </w:tc>
        <w:tc>
          <w:tcPr>
            <w:tcW w:w="1276" w:type="dxa"/>
            <w:shd w:val="clear" w:color="auto" w:fill="auto"/>
            <w:noWrap/>
            <w:vAlign w:val="bottom"/>
            <w:hideMark/>
          </w:tcPr>
          <w:p w:rsidR="00604F3D" w:rsidRPr="006B4515" w:rsidRDefault="000B2ACE" w:rsidP="00604F3D">
            <w:pPr>
              <w:jc w:val="right"/>
              <w:rPr>
                <w:rFonts w:eastAsia="Times New Roman" w:cs="Arial"/>
                <w:b/>
                <w:sz w:val="16"/>
                <w:szCs w:val="16"/>
                <w:lang w:eastAsia="en-GB"/>
              </w:rPr>
            </w:pPr>
            <w:r w:rsidRPr="006B4515">
              <w:rPr>
                <w:rFonts w:cs="Arial"/>
                <w:b/>
                <w:sz w:val="16"/>
                <w:szCs w:val="16"/>
              </w:rPr>
              <w:t>1934</w:t>
            </w:r>
          </w:p>
        </w:tc>
        <w:tc>
          <w:tcPr>
            <w:tcW w:w="1275" w:type="dxa"/>
            <w:shd w:val="clear" w:color="auto" w:fill="auto"/>
            <w:noWrap/>
            <w:vAlign w:val="bottom"/>
            <w:hideMark/>
          </w:tcPr>
          <w:p w:rsidR="00604F3D" w:rsidRPr="006B4515" w:rsidRDefault="006619D5" w:rsidP="003F36D8">
            <w:pPr>
              <w:jc w:val="right"/>
              <w:rPr>
                <w:rFonts w:eastAsia="Times New Roman" w:cs="Arial"/>
                <w:b/>
                <w:sz w:val="16"/>
                <w:szCs w:val="16"/>
                <w:lang w:eastAsia="en-GB"/>
              </w:rPr>
            </w:pPr>
            <w:r w:rsidRPr="006B4515">
              <w:rPr>
                <w:rFonts w:eastAsia="Times New Roman" w:cs="Arial"/>
                <w:b/>
                <w:sz w:val="16"/>
                <w:szCs w:val="16"/>
                <w:lang w:eastAsia="en-GB"/>
              </w:rPr>
              <w:t>6.</w:t>
            </w:r>
            <w:r w:rsidR="003F36D8">
              <w:rPr>
                <w:rFonts w:eastAsia="Times New Roman" w:cs="Arial"/>
                <w:b/>
                <w:sz w:val="16"/>
                <w:szCs w:val="16"/>
                <w:lang w:eastAsia="en-GB"/>
              </w:rPr>
              <w:t>5</w:t>
            </w:r>
          </w:p>
        </w:tc>
        <w:tc>
          <w:tcPr>
            <w:tcW w:w="1134" w:type="dxa"/>
            <w:shd w:val="clear" w:color="auto" w:fill="auto"/>
            <w:noWrap/>
            <w:vAlign w:val="bottom"/>
            <w:hideMark/>
          </w:tcPr>
          <w:p w:rsidR="00604F3D" w:rsidRPr="006B4515" w:rsidRDefault="003F36D8" w:rsidP="003F36D8">
            <w:pPr>
              <w:jc w:val="right"/>
              <w:rPr>
                <w:rFonts w:eastAsia="Times New Roman" w:cs="Arial"/>
                <w:b/>
                <w:sz w:val="16"/>
                <w:szCs w:val="16"/>
                <w:lang w:eastAsia="en-GB"/>
              </w:rPr>
            </w:pPr>
            <w:r w:rsidRPr="006B4515">
              <w:rPr>
                <w:rFonts w:cs="Arial"/>
                <w:b/>
                <w:sz w:val="16"/>
                <w:szCs w:val="16"/>
              </w:rPr>
              <w:t>2</w:t>
            </w:r>
            <w:r>
              <w:rPr>
                <w:rFonts w:cs="Arial"/>
                <w:b/>
                <w:sz w:val="16"/>
                <w:szCs w:val="16"/>
              </w:rPr>
              <w:t>36</w:t>
            </w:r>
          </w:p>
        </w:tc>
        <w:tc>
          <w:tcPr>
            <w:tcW w:w="1276" w:type="dxa"/>
            <w:shd w:val="clear" w:color="auto" w:fill="auto"/>
            <w:noWrap/>
            <w:vAlign w:val="bottom"/>
            <w:hideMark/>
          </w:tcPr>
          <w:p w:rsidR="00604F3D" w:rsidRPr="006B4515" w:rsidRDefault="00604F3D" w:rsidP="00604F3D">
            <w:pPr>
              <w:jc w:val="right"/>
              <w:rPr>
                <w:rFonts w:eastAsia="Times New Roman" w:cs="Arial"/>
                <w:b/>
                <w:sz w:val="16"/>
                <w:szCs w:val="16"/>
                <w:lang w:eastAsia="en-GB"/>
              </w:rPr>
            </w:pPr>
            <w:r w:rsidRPr="006B4515">
              <w:rPr>
                <w:rFonts w:eastAsia="Times New Roman" w:cs="Arial"/>
                <w:b/>
                <w:sz w:val="16"/>
                <w:szCs w:val="16"/>
                <w:lang w:eastAsia="en-GB"/>
              </w:rPr>
              <w:t>5</w:t>
            </w:r>
          </w:p>
        </w:tc>
        <w:tc>
          <w:tcPr>
            <w:tcW w:w="1276" w:type="dxa"/>
            <w:shd w:val="clear" w:color="auto" w:fill="auto"/>
            <w:noWrap/>
            <w:vAlign w:val="bottom"/>
            <w:hideMark/>
          </w:tcPr>
          <w:p w:rsidR="00604F3D" w:rsidRPr="006B4515" w:rsidRDefault="00604F3D" w:rsidP="00604F3D">
            <w:pPr>
              <w:jc w:val="right"/>
              <w:rPr>
                <w:rFonts w:eastAsia="Times New Roman" w:cs="Arial"/>
                <w:b/>
                <w:sz w:val="16"/>
                <w:szCs w:val="16"/>
                <w:lang w:eastAsia="en-GB"/>
              </w:rPr>
            </w:pPr>
            <w:r w:rsidRPr="006B4515">
              <w:rPr>
                <w:rFonts w:eastAsia="Times New Roman" w:cs="Arial"/>
                <w:b/>
                <w:sz w:val="16"/>
                <w:szCs w:val="16"/>
                <w:lang w:eastAsia="en-GB"/>
              </w:rPr>
              <w:t>1</w:t>
            </w:r>
          </w:p>
        </w:tc>
        <w:tc>
          <w:tcPr>
            <w:tcW w:w="1276" w:type="dxa"/>
            <w:shd w:val="clear" w:color="auto" w:fill="auto"/>
            <w:noWrap/>
            <w:vAlign w:val="bottom"/>
            <w:hideMark/>
          </w:tcPr>
          <w:p w:rsidR="00604F3D" w:rsidRPr="006B4515" w:rsidRDefault="003F36D8" w:rsidP="003F36D8">
            <w:pPr>
              <w:jc w:val="right"/>
              <w:rPr>
                <w:rFonts w:eastAsia="Times New Roman" w:cs="Arial"/>
                <w:b/>
                <w:sz w:val="16"/>
                <w:szCs w:val="16"/>
                <w:lang w:eastAsia="en-GB"/>
              </w:rPr>
            </w:pPr>
            <w:r w:rsidRPr="006B4515">
              <w:rPr>
                <w:rFonts w:cs="Arial"/>
                <w:b/>
                <w:sz w:val="16"/>
                <w:szCs w:val="16"/>
              </w:rPr>
              <w:t>23</w:t>
            </w:r>
            <w:r>
              <w:rPr>
                <w:rFonts w:cs="Arial"/>
                <w:b/>
                <w:sz w:val="16"/>
                <w:szCs w:val="16"/>
              </w:rPr>
              <w:t>0</w:t>
            </w:r>
          </w:p>
        </w:tc>
        <w:tc>
          <w:tcPr>
            <w:tcW w:w="1275" w:type="dxa"/>
            <w:shd w:val="clear" w:color="auto" w:fill="auto"/>
            <w:noWrap/>
            <w:vAlign w:val="bottom"/>
            <w:hideMark/>
          </w:tcPr>
          <w:p w:rsidR="00604F3D" w:rsidRPr="006B4515" w:rsidRDefault="00604F3D" w:rsidP="00604F3D">
            <w:pPr>
              <w:jc w:val="right"/>
              <w:rPr>
                <w:rFonts w:eastAsia="Times New Roman" w:cs="Arial"/>
                <w:b/>
                <w:sz w:val="16"/>
                <w:szCs w:val="16"/>
                <w:lang w:eastAsia="en-GB"/>
              </w:rPr>
            </w:pPr>
            <w:r w:rsidRPr="006B4515">
              <w:rPr>
                <w:rFonts w:eastAsia="Times New Roman" w:cs="Arial"/>
                <w:b/>
                <w:sz w:val="16"/>
                <w:szCs w:val="16"/>
                <w:lang w:eastAsia="en-GB"/>
              </w:rPr>
              <w:t>5</w:t>
            </w:r>
          </w:p>
        </w:tc>
        <w:tc>
          <w:tcPr>
            <w:tcW w:w="1418" w:type="dxa"/>
            <w:shd w:val="clear" w:color="auto" w:fill="auto"/>
            <w:noWrap/>
            <w:vAlign w:val="bottom"/>
            <w:hideMark/>
          </w:tcPr>
          <w:p w:rsidR="00604F3D" w:rsidRPr="006B4515" w:rsidRDefault="00604F3D" w:rsidP="003F36D8">
            <w:pPr>
              <w:jc w:val="right"/>
              <w:rPr>
                <w:rFonts w:eastAsia="Times New Roman" w:cs="Arial"/>
                <w:b/>
                <w:sz w:val="16"/>
                <w:szCs w:val="16"/>
                <w:lang w:eastAsia="en-GB"/>
              </w:rPr>
            </w:pPr>
            <w:r w:rsidRPr="006B4515">
              <w:rPr>
                <w:rFonts w:eastAsia="Times New Roman" w:cs="Arial"/>
                <w:b/>
                <w:sz w:val="16"/>
                <w:szCs w:val="16"/>
                <w:lang w:eastAsia="en-GB"/>
              </w:rPr>
              <w:t>1</w:t>
            </w:r>
          </w:p>
        </w:tc>
      </w:tr>
    </w:tbl>
    <w:p w:rsidR="00224FFD" w:rsidRPr="00102DA9" w:rsidRDefault="00224FFD">
      <w:pPr>
        <w:rPr>
          <w:b/>
        </w:rPr>
      </w:pPr>
    </w:p>
    <w:p w:rsidR="004570F4" w:rsidRDefault="004570F4" w:rsidP="004570F4">
      <w:pPr>
        <w:pStyle w:val="Caption"/>
      </w:pPr>
      <w:r>
        <w:t xml:space="preserve">Table </w:t>
      </w:r>
      <w:r>
        <w:fldChar w:fldCharType="begin"/>
      </w:r>
      <w:r>
        <w:instrText xml:space="preserve"> SEQ Table \* ARABIC </w:instrText>
      </w:r>
      <w:r>
        <w:fldChar w:fldCharType="separate"/>
      </w:r>
      <w:r w:rsidR="001F0DCE">
        <w:rPr>
          <w:noProof/>
        </w:rPr>
        <w:t>9</w:t>
      </w:r>
      <w:r>
        <w:fldChar w:fldCharType="end"/>
      </w:r>
      <w:r w:rsidR="006A1BA9">
        <w:tab/>
        <w:t xml:space="preserve">Summary of </w:t>
      </w:r>
      <w:r w:rsidR="008B3D75">
        <w:t xml:space="preserve">Health </w:t>
      </w:r>
      <w:r w:rsidR="00C430FF">
        <w:t>S</w:t>
      </w:r>
      <w:r w:rsidR="008B3D75">
        <w:t xml:space="preserve">tar </w:t>
      </w:r>
      <w:r w:rsidR="00C430FF">
        <w:t>R</w:t>
      </w:r>
      <w:r w:rsidR="008B3D75">
        <w:t>ating</w:t>
      </w:r>
      <w:r w:rsidR="00C430FF">
        <w:t xml:space="preserve"> for ‘FFG’ and ‘discretionary’ flagged products for the </w:t>
      </w:r>
      <w:r w:rsidR="006A1BA9">
        <w:t xml:space="preserve">Total Sugars </w:t>
      </w:r>
      <w:r w:rsidR="009F10ED">
        <w:t xml:space="preserve">Recommended </w:t>
      </w:r>
      <w:r w:rsidR="006A1BA9">
        <w:t>and S</w:t>
      </w:r>
      <w:r>
        <w:t xml:space="preserve">cenario </w:t>
      </w:r>
      <w:r w:rsidR="00C430FF">
        <w:t>models</w:t>
      </w:r>
    </w:p>
    <w:tbl>
      <w:tblPr>
        <w:tblW w:w="11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1701"/>
        <w:gridCol w:w="1701"/>
        <w:gridCol w:w="1701"/>
        <w:gridCol w:w="1701"/>
        <w:gridCol w:w="1701"/>
        <w:gridCol w:w="1701"/>
      </w:tblGrid>
      <w:tr w:rsidR="004570F4" w:rsidRPr="004570F4" w:rsidTr="004570F4">
        <w:trPr>
          <w:trHeight w:val="255"/>
        </w:trPr>
        <w:tc>
          <w:tcPr>
            <w:tcW w:w="1701" w:type="dxa"/>
            <w:shd w:val="clear" w:color="auto" w:fill="auto"/>
            <w:noWrap/>
            <w:vAlign w:val="bottom"/>
            <w:hideMark/>
          </w:tcPr>
          <w:p w:rsidR="004570F4" w:rsidRPr="00E92DDD" w:rsidRDefault="004570F4" w:rsidP="004570F4">
            <w:pPr>
              <w:ind w:left="142" w:right="136"/>
              <w:rPr>
                <w:rFonts w:cs="Arial"/>
                <w:b/>
                <w:sz w:val="16"/>
                <w:szCs w:val="16"/>
              </w:rPr>
            </w:pPr>
          </w:p>
        </w:tc>
        <w:tc>
          <w:tcPr>
            <w:tcW w:w="5103" w:type="dxa"/>
            <w:gridSpan w:val="3"/>
            <w:shd w:val="clear" w:color="auto" w:fill="auto"/>
            <w:noWrap/>
            <w:vAlign w:val="bottom"/>
            <w:hideMark/>
          </w:tcPr>
          <w:p w:rsidR="004570F4" w:rsidRPr="00E92DDD" w:rsidRDefault="000F06B8" w:rsidP="00E92DDD">
            <w:pPr>
              <w:ind w:left="142" w:right="136"/>
              <w:jc w:val="center"/>
              <w:rPr>
                <w:rFonts w:cs="Arial"/>
                <w:b/>
                <w:sz w:val="16"/>
                <w:szCs w:val="16"/>
              </w:rPr>
            </w:pPr>
            <w:r>
              <w:rPr>
                <w:rFonts w:cs="Arial"/>
                <w:b/>
                <w:sz w:val="16"/>
                <w:szCs w:val="16"/>
              </w:rPr>
              <w:t xml:space="preserve">TOTAL </w:t>
            </w:r>
            <w:r w:rsidRPr="008173BD">
              <w:rPr>
                <w:rFonts w:cs="Arial"/>
                <w:b/>
                <w:sz w:val="16"/>
                <w:szCs w:val="16"/>
              </w:rPr>
              <w:t xml:space="preserve">SUGARS </w:t>
            </w:r>
            <w:r w:rsidR="008A2409" w:rsidRPr="008173BD">
              <w:rPr>
                <w:rFonts w:cs="Arial"/>
                <w:b/>
                <w:sz w:val="16"/>
                <w:szCs w:val="16"/>
              </w:rPr>
              <w:t>RECOMMENDED</w:t>
            </w:r>
          </w:p>
        </w:tc>
        <w:tc>
          <w:tcPr>
            <w:tcW w:w="5103" w:type="dxa"/>
            <w:gridSpan w:val="3"/>
            <w:shd w:val="clear" w:color="auto" w:fill="auto"/>
            <w:noWrap/>
            <w:vAlign w:val="bottom"/>
            <w:hideMark/>
          </w:tcPr>
          <w:p w:rsidR="004570F4" w:rsidRPr="00E92DDD" w:rsidRDefault="000F06B8" w:rsidP="00DE0E73">
            <w:pPr>
              <w:ind w:left="142" w:right="136"/>
              <w:jc w:val="center"/>
              <w:rPr>
                <w:rFonts w:cs="Arial"/>
                <w:b/>
                <w:sz w:val="16"/>
                <w:szCs w:val="16"/>
              </w:rPr>
            </w:pPr>
            <w:r>
              <w:rPr>
                <w:rFonts w:cs="Arial"/>
                <w:b/>
                <w:sz w:val="16"/>
                <w:szCs w:val="16"/>
              </w:rPr>
              <w:t xml:space="preserve">TOTAL SUGARS </w:t>
            </w:r>
            <w:r w:rsidR="00A77C05" w:rsidRPr="00E92DDD">
              <w:rPr>
                <w:rFonts w:cs="Arial"/>
                <w:b/>
                <w:sz w:val="16"/>
                <w:szCs w:val="16"/>
              </w:rPr>
              <w:t>S</w:t>
            </w:r>
            <w:r w:rsidR="00DE0E73">
              <w:rPr>
                <w:rFonts w:cs="Arial"/>
                <w:b/>
                <w:sz w:val="16"/>
                <w:szCs w:val="16"/>
              </w:rPr>
              <w:t>CENARIO</w:t>
            </w:r>
          </w:p>
        </w:tc>
      </w:tr>
      <w:tr w:rsidR="008D3A38" w:rsidRPr="004570F4" w:rsidTr="004570F4">
        <w:trPr>
          <w:trHeight w:val="255"/>
        </w:trPr>
        <w:tc>
          <w:tcPr>
            <w:tcW w:w="1701" w:type="dxa"/>
            <w:shd w:val="clear" w:color="auto" w:fill="auto"/>
            <w:noWrap/>
            <w:vAlign w:val="bottom"/>
            <w:hideMark/>
          </w:tcPr>
          <w:p w:rsidR="008D3A38" w:rsidRPr="00E92DDD" w:rsidRDefault="008D3A38" w:rsidP="008D3A38">
            <w:pPr>
              <w:ind w:left="142" w:right="136"/>
              <w:rPr>
                <w:rFonts w:cs="Arial"/>
                <w:b/>
                <w:sz w:val="16"/>
                <w:szCs w:val="16"/>
              </w:rPr>
            </w:pPr>
            <w:r w:rsidRPr="000F06B8">
              <w:rPr>
                <w:rFonts w:eastAsia="Times New Roman" w:cs="Arial"/>
                <w:b/>
                <w:sz w:val="16"/>
                <w:szCs w:val="16"/>
                <w:lang w:eastAsia="en-GB"/>
              </w:rPr>
              <w:t xml:space="preserve">Health Star Rating </w:t>
            </w:r>
          </w:p>
        </w:tc>
        <w:tc>
          <w:tcPr>
            <w:tcW w:w="1701" w:type="dxa"/>
            <w:shd w:val="clear" w:color="auto" w:fill="auto"/>
            <w:noWrap/>
            <w:vAlign w:val="bottom"/>
            <w:hideMark/>
          </w:tcPr>
          <w:p w:rsidR="008D3A38" w:rsidRPr="00E92DDD" w:rsidRDefault="008D3A38" w:rsidP="008D3A38">
            <w:pPr>
              <w:ind w:left="142" w:right="136"/>
              <w:jc w:val="right"/>
              <w:rPr>
                <w:rFonts w:cs="Arial"/>
                <w:b/>
                <w:sz w:val="16"/>
                <w:szCs w:val="16"/>
              </w:rPr>
            </w:pPr>
            <w:r w:rsidRPr="008D3A38">
              <w:rPr>
                <w:rFonts w:eastAsia="Times New Roman" w:cs="Arial"/>
                <w:b/>
                <w:sz w:val="16"/>
                <w:szCs w:val="16"/>
                <w:lang w:eastAsia="en-GB"/>
              </w:rPr>
              <w:t>Count of FFG products</w:t>
            </w:r>
          </w:p>
        </w:tc>
        <w:tc>
          <w:tcPr>
            <w:tcW w:w="1701" w:type="dxa"/>
            <w:shd w:val="clear" w:color="auto" w:fill="auto"/>
            <w:noWrap/>
            <w:vAlign w:val="bottom"/>
            <w:hideMark/>
          </w:tcPr>
          <w:p w:rsidR="008D3A38" w:rsidRPr="00E92DDD" w:rsidRDefault="008D3A38" w:rsidP="008D3A38">
            <w:pPr>
              <w:ind w:left="142" w:right="136"/>
              <w:jc w:val="right"/>
              <w:rPr>
                <w:rFonts w:cs="Arial"/>
                <w:b/>
                <w:sz w:val="16"/>
                <w:szCs w:val="16"/>
              </w:rPr>
            </w:pPr>
            <w:r w:rsidRPr="008D3A38">
              <w:rPr>
                <w:rFonts w:eastAsia="Times New Roman" w:cs="Arial"/>
                <w:b/>
                <w:sz w:val="16"/>
                <w:szCs w:val="16"/>
                <w:lang w:eastAsia="en-GB"/>
              </w:rPr>
              <w:t>Count of Discretionary products</w:t>
            </w:r>
          </w:p>
        </w:tc>
        <w:tc>
          <w:tcPr>
            <w:tcW w:w="1701" w:type="dxa"/>
            <w:shd w:val="clear" w:color="auto" w:fill="auto"/>
            <w:noWrap/>
            <w:vAlign w:val="bottom"/>
            <w:hideMark/>
          </w:tcPr>
          <w:p w:rsidR="008D3A38" w:rsidRPr="00E92DDD" w:rsidRDefault="008D3A38" w:rsidP="008D3A38">
            <w:pPr>
              <w:ind w:left="142" w:right="136"/>
              <w:jc w:val="right"/>
              <w:rPr>
                <w:rFonts w:cs="Arial"/>
                <w:b/>
                <w:sz w:val="16"/>
                <w:szCs w:val="16"/>
              </w:rPr>
            </w:pPr>
            <w:r w:rsidRPr="008D3A38">
              <w:rPr>
                <w:rFonts w:eastAsia="Times New Roman" w:cs="Arial"/>
                <w:b/>
                <w:sz w:val="16"/>
                <w:szCs w:val="16"/>
                <w:lang w:eastAsia="en-GB"/>
              </w:rPr>
              <w:t>Total</w:t>
            </w:r>
          </w:p>
        </w:tc>
        <w:tc>
          <w:tcPr>
            <w:tcW w:w="1701" w:type="dxa"/>
            <w:shd w:val="clear" w:color="auto" w:fill="auto"/>
            <w:noWrap/>
            <w:vAlign w:val="bottom"/>
            <w:hideMark/>
          </w:tcPr>
          <w:p w:rsidR="008D3A38" w:rsidRPr="00E92DDD" w:rsidRDefault="008D3A38" w:rsidP="008D3A38">
            <w:pPr>
              <w:ind w:left="142" w:right="136"/>
              <w:jc w:val="right"/>
              <w:rPr>
                <w:rFonts w:cs="Arial"/>
                <w:b/>
                <w:sz w:val="16"/>
                <w:szCs w:val="16"/>
              </w:rPr>
            </w:pPr>
            <w:r w:rsidRPr="008D3A38">
              <w:rPr>
                <w:rFonts w:eastAsia="Times New Roman" w:cs="Arial"/>
                <w:b/>
                <w:sz w:val="16"/>
                <w:szCs w:val="16"/>
                <w:lang w:eastAsia="en-GB"/>
              </w:rPr>
              <w:t>Count of FFG products</w:t>
            </w:r>
          </w:p>
        </w:tc>
        <w:tc>
          <w:tcPr>
            <w:tcW w:w="1701" w:type="dxa"/>
            <w:shd w:val="clear" w:color="auto" w:fill="auto"/>
            <w:noWrap/>
            <w:vAlign w:val="bottom"/>
            <w:hideMark/>
          </w:tcPr>
          <w:p w:rsidR="008D3A38" w:rsidRPr="00E92DDD" w:rsidRDefault="008D3A38" w:rsidP="008D3A38">
            <w:pPr>
              <w:ind w:left="142" w:right="136"/>
              <w:jc w:val="right"/>
              <w:rPr>
                <w:rFonts w:cs="Arial"/>
                <w:b/>
                <w:sz w:val="16"/>
                <w:szCs w:val="16"/>
              </w:rPr>
            </w:pPr>
            <w:r w:rsidRPr="008D3A38">
              <w:rPr>
                <w:rFonts w:eastAsia="Times New Roman" w:cs="Arial"/>
                <w:b/>
                <w:sz w:val="16"/>
                <w:szCs w:val="16"/>
                <w:lang w:eastAsia="en-GB"/>
              </w:rPr>
              <w:t>Count of Discretionary products</w:t>
            </w:r>
          </w:p>
        </w:tc>
        <w:tc>
          <w:tcPr>
            <w:tcW w:w="1701" w:type="dxa"/>
            <w:shd w:val="clear" w:color="auto" w:fill="auto"/>
            <w:noWrap/>
            <w:vAlign w:val="bottom"/>
            <w:hideMark/>
          </w:tcPr>
          <w:p w:rsidR="008D3A38" w:rsidRPr="00E92DDD" w:rsidRDefault="008D3A38" w:rsidP="008D3A38">
            <w:pPr>
              <w:ind w:left="142" w:right="136"/>
              <w:jc w:val="right"/>
              <w:rPr>
                <w:rFonts w:cs="Arial"/>
                <w:b/>
                <w:sz w:val="16"/>
                <w:szCs w:val="16"/>
              </w:rPr>
            </w:pPr>
            <w:r w:rsidRPr="008D3A38">
              <w:rPr>
                <w:rFonts w:eastAsia="Times New Roman" w:cs="Arial"/>
                <w:b/>
                <w:sz w:val="16"/>
                <w:szCs w:val="16"/>
                <w:lang w:eastAsia="en-GB"/>
              </w:rPr>
              <w:t>Total</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0.5</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83</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275</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358</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91</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326</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417</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1</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12</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15</w:t>
            </w:r>
            <w:r>
              <w:rPr>
                <w:rFonts w:cs="Arial"/>
                <w:sz w:val="16"/>
                <w:szCs w:val="20"/>
              </w:rPr>
              <w:t>7</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1</w:t>
            </w:r>
            <w:r>
              <w:rPr>
                <w:rFonts w:cs="Arial"/>
                <w:sz w:val="16"/>
                <w:szCs w:val="20"/>
              </w:rPr>
              <w:t>69</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7</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155</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162</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1.5</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12</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28</w:t>
            </w:r>
            <w:r>
              <w:rPr>
                <w:rFonts w:cs="Arial"/>
                <w:sz w:val="16"/>
                <w:szCs w:val="20"/>
              </w:rPr>
              <w:t>8</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300</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14</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297</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311</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2</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46</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226</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272</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49</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196</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245</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2.5</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10</w:t>
            </w:r>
            <w:r>
              <w:rPr>
                <w:rFonts w:cs="Arial"/>
                <w:sz w:val="16"/>
                <w:szCs w:val="20"/>
              </w:rPr>
              <w:t>2</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214</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31</w:t>
            </w:r>
            <w:r>
              <w:rPr>
                <w:rFonts w:cs="Arial"/>
                <w:sz w:val="16"/>
                <w:szCs w:val="20"/>
              </w:rPr>
              <w:t>6</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127</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20</w:t>
            </w:r>
            <w:r>
              <w:rPr>
                <w:rFonts w:cs="Arial"/>
                <w:sz w:val="16"/>
                <w:szCs w:val="20"/>
              </w:rPr>
              <w:t>6</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33</w:t>
            </w:r>
            <w:r>
              <w:rPr>
                <w:rFonts w:cs="Arial"/>
                <w:sz w:val="16"/>
                <w:szCs w:val="20"/>
              </w:rPr>
              <w:t>3</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3</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24</w:t>
            </w:r>
            <w:r>
              <w:rPr>
                <w:rFonts w:cs="Arial"/>
                <w:sz w:val="16"/>
                <w:szCs w:val="20"/>
              </w:rPr>
              <w:t>7</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324</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57</w:t>
            </w:r>
            <w:r>
              <w:rPr>
                <w:rFonts w:cs="Arial"/>
                <w:sz w:val="16"/>
                <w:szCs w:val="20"/>
              </w:rPr>
              <w:t>1</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266</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319</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585</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3.5</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671</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210</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881</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72</w:t>
            </w:r>
            <w:r>
              <w:rPr>
                <w:rFonts w:cs="Arial"/>
                <w:sz w:val="16"/>
                <w:szCs w:val="20"/>
              </w:rPr>
              <w:t>1</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212</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93</w:t>
            </w:r>
            <w:r>
              <w:rPr>
                <w:rFonts w:cs="Arial"/>
                <w:sz w:val="16"/>
                <w:szCs w:val="20"/>
              </w:rPr>
              <w:t>3</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4</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894</w:t>
            </w:r>
          </w:p>
        </w:tc>
        <w:tc>
          <w:tcPr>
            <w:tcW w:w="1701" w:type="dxa"/>
            <w:shd w:val="clear" w:color="auto" w:fill="auto"/>
            <w:noWrap/>
            <w:vAlign w:val="bottom"/>
            <w:hideMark/>
          </w:tcPr>
          <w:p w:rsidR="006619D5" w:rsidRPr="006619D5" w:rsidRDefault="006619D5" w:rsidP="006619D5">
            <w:pPr>
              <w:ind w:left="142" w:right="136"/>
              <w:jc w:val="right"/>
              <w:rPr>
                <w:rFonts w:cs="Arial"/>
                <w:sz w:val="16"/>
                <w:szCs w:val="16"/>
              </w:rPr>
            </w:pPr>
            <w:r w:rsidRPr="006619D5">
              <w:rPr>
                <w:rFonts w:cs="Arial"/>
                <w:sz w:val="16"/>
                <w:szCs w:val="20"/>
              </w:rPr>
              <w:t>213</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11</w:t>
            </w:r>
            <w:r>
              <w:rPr>
                <w:rFonts w:cs="Arial"/>
                <w:sz w:val="16"/>
                <w:szCs w:val="20"/>
              </w:rPr>
              <w:t>07</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8</w:t>
            </w:r>
            <w:r>
              <w:rPr>
                <w:rFonts w:cs="Arial"/>
                <w:sz w:val="16"/>
                <w:szCs w:val="20"/>
              </w:rPr>
              <w:t>25</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19</w:t>
            </w:r>
            <w:r>
              <w:rPr>
                <w:rFonts w:cs="Arial"/>
                <w:sz w:val="16"/>
                <w:szCs w:val="20"/>
              </w:rPr>
              <w:t>9</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10</w:t>
            </w:r>
            <w:r>
              <w:rPr>
                <w:rFonts w:cs="Arial"/>
                <w:sz w:val="16"/>
                <w:szCs w:val="20"/>
              </w:rPr>
              <w:t>24</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4.5</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413</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2</w:t>
            </w:r>
            <w:r>
              <w:rPr>
                <w:rFonts w:cs="Arial"/>
                <w:sz w:val="16"/>
                <w:szCs w:val="20"/>
              </w:rPr>
              <w:t>0</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433</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383</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1</w:t>
            </w:r>
            <w:r>
              <w:rPr>
                <w:rFonts w:cs="Arial"/>
                <w:sz w:val="16"/>
                <w:szCs w:val="20"/>
              </w:rPr>
              <w:t>7</w:t>
            </w:r>
          </w:p>
        </w:tc>
        <w:tc>
          <w:tcPr>
            <w:tcW w:w="1701" w:type="dxa"/>
            <w:shd w:val="clear" w:color="auto" w:fill="auto"/>
            <w:noWrap/>
            <w:vAlign w:val="bottom"/>
            <w:hideMark/>
          </w:tcPr>
          <w:p w:rsidR="006619D5" w:rsidRPr="006619D5" w:rsidRDefault="004E66B0" w:rsidP="004E66B0">
            <w:pPr>
              <w:ind w:left="142" w:right="136"/>
              <w:jc w:val="right"/>
              <w:rPr>
                <w:rFonts w:cs="Arial"/>
                <w:sz w:val="16"/>
                <w:szCs w:val="16"/>
              </w:rPr>
            </w:pPr>
            <w:r w:rsidRPr="006619D5">
              <w:rPr>
                <w:rFonts w:cs="Arial"/>
                <w:sz w:val="16"/>
                <w:szCs w:val="20"/>
              </w:rPr>
              <w:t>4</w:t>
            </w:r>
            <w:r>
              <w:rPr>
                <w:rFonts w:cs="Arial"/>
                <w:sz w:val="16"/>
                <w:szCs w:val="20"/>
              </w:rPr>
              <w:t>00</w:t>
            </w:r>
          </w:p>
        </w:tc>
      </w:tr>
      <w:tr w:rsidR="006619D5" w:rsidRPr="004570F4" w:rsidTr="004570F4">
        <w:trPr>
          <w:trHeight w:val="255"/>
        </w:trPr>
        <w:tc>
          <w:tcPr>
            <w:tcW w:w="1701" w:type="dxa"/>
            <w:shd w:val="clear" w:color="auto" w:fill="auto"/>
            <w:noWrap/>
            <w:vAlign w:val="bottom"/>
            <w:hideMark/>
          </w:tcPr>
          <w:p w:rsidR="006619D5" w:rsidRPr="00531D53" w:rsidRDefault="006619D5" w:rsidP="006619D5">
            <w:pPr>
              <w:ind w:left="142" w:right="136"/>
              <w:jc w:val="right"/>
              <w:rPr>
                <w:rFonts w:cs="Arial"/>
                <w:b/>
                <w:sz w:val="16"/>
                <w:szCs w:val="16"/>
              </w:rPr>
            </w:pPr>
            <w:r w:rsidRPr="00531D53">
              <w:rPr>
                <w:rFonts w:cs="Arial"/>
                <w:b/>
                <w:sz w:val="16"/>
                <w:szCs w:val="16"/>
              </w:rPr>
              <w:t>5</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505</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7</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512</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502</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7</w:t>
            </w:r>
          </w:p>
        </w:tc>
        <w:tc>
          <w:tcPr>
            <w:tcW w:w="1701" w:type="dxa"/>
            <w:shd w:val="clear" w:color="auto" w:fill="auto"/>
            <w:noWrap/>
            <w:vAlign w:val="bottom"/>
            <w:hideMark/>
          </w:tcPr>
          <w:p w:rsidR="006619D5" w:rsidRPr="006619D5" w:rsidRDefault="004E66B0" w:rsidP="006619D5">
            <w:pPr>
              <w:ind w:left="142" w:right="136"/>
              <w:jc w:val="right"/>
              <w:rPr>
                <w:rFonts w:cs="Arial"/>
                <w:sz w:val="16"/>
                <w:szCs w:val="16"/>
              </w:rPr>
            </w:pPr>
            <w:r>
              <w:rPr>
                <w:rFonts w:cs="Arial"/>
                <w:sz w:val="16"/>
                <w:szCs w:val="20"/>
              </w:rPr>
              <w:t>509</w:t>
            </w:r>
          </w:p>
        </w:tc>
      </w:tr>
      <w:tr w:rsidR="006619D5" w:rsidRPr="004570F4" w:rsidTr="00DE0E73">
        <w:trPr>
          <w:trHeight w:val="255"/>
        </w:trPr>
        <w:tc>
          <w:tcPr>
            <w:tcW w:w="1701" w:type="dxa"/>
            <w:shd w:val="clear" w:color="auto" w:fill="auto"/>
            <w:noWrap/>
            <w:vAlign w:val="bottom"/>
            <w:hideMark/>
          </w:tcPr>
          <w:p w:rsidR="006619D5" w:rsidRPr="004570F4" w:rsidRDefault="006619D5" w:rsidP="006619D5">
            <w:pPr>
              <w:ind w:left="142" w:right="136"/>
              <w:jc w:val="right"/>
              <w:rPr>
                <w:rFonts w:cs="Arial"/>
                <w:b/>
                <w:bCs/>
                <w:color w:val="000000"/>
                <w:sz w:val="16"/>
                <w:szCs w:val="16"/>
              </w:rPr>
            </w:pPr>
            <w:r w:rsidRPr="004570F4">
              <w:rPr>
                <w:rFonts w:cs="Arial"/>
                <w:b/>
                <w:bCs/>
                <w:color w:val="000000"/>
                <w:sz w:val="16"/>
                <w:szCs w:val="16"/>
              </w:rPr>
              <w:t>Total</w:t>
            </w:r>
          </w:p>
        </w:tc>
        <w:tc>
          <w:tcPr>
            <w:tcW w:w="1701" w:type="dxa"/>
            <w:shd w:val="clear" w:color="auto" w:fill="auto"/>
            <w:noWrap/>
            <w:vAlign w:val="bottom"/>
            <w:hideMark/>
          </w:tcPr>
          <w:p w:rsidR="006619D5" w:rsidRPr="007F249B" w:rsidRDefault="006619D5" w:rsidP="006619D5">
            <w:pPr>
              <w:ind w:left="142" w:right="136"/>
              <w:jc w:val="right"/>
              <w:rPr>
                <w:rFonts w:cs="Arial"/>
                <w:b/>
                <w:bCs/>
                <w:color w:val="000000"/>
                <w:sz w:val="16"/>
                <w:szCs w:val="16"/>
              </w:rPr>
            </w:pPr>
            <w:r w:rsidRPr="007F249B">
              <w:rPr>
                <w:rFonts w:cs="Arial"/>
                <w:b/>
                <w:sz w:val="16"/>
                <w:szCs w:val="20"/>
              </w:rPr>
              <w:t>2985</w:t>
            </w:r>
          </w:p>
        </w:tc>
        <w:tc>
          <w:tcPr>
            <w:tcW w:w="1701" w:type="dxa"/>
            <w:shd w:val="clear" w:color="auto" w:fill="auto"/>
            <w:noWrap/>
            <w:vAlign w:val="bottom"/>
            <w:hideMark/>
          </w:tcPr>
          <w:p w:rsidR="006619D5" w:rsidRPr="007F249B" w:rsidRDefault="006619D5" w:rsidP="006619D5">
            <w:pPr>
              <w:ind w:left="142" w:right="136"/>
              <w:jc w:val="right"/>
              <w:rPr>
                <w:rFonts w:cs="Arial"/>
                <w:b/>
                <w:bCs/>
                <w:color w:val="000000"/>
                <w:sz w:val="16"/>
                <w:szCs w:val="16"/>
              </w:rPr>
            </w:pPr>
            <w:r w:rsidRPr="007F249B">
              <w:rPr>
                <w:rFonts w:cs="Arial"/>
                <w:b/>
                <w:sz w:val="16"/>
                <w:szCs w:val="20"/>
              </w:rPr>
              <w:t>1934</w:t>
            </w:r>
          </w:p>
        </w:tc>
        <w:tc>
          <w:tcPr>
            <w:tcW w:w="1701" w:type="dxa"/>
            <w:shd w:val="clear" w:color="auto" w:fill="auto"/>
            <w:noWrap/>
            <w:vAlign w:val="bottom"/>
            <w:hideMark/>
          </w:tcPr>
          <w:p w:rsidR="006619D5" w:rsidRPr="007F249B" w:rsidRDefault="006619D5" w:rsidP="006619D5">
            <w:pPr>
              <w:ind w:left="142" w:right="136"/>
              <w:jc w:val="right"/>
              <w:rPr>
                <w:rFonts w:cs="Arial"/>
                <w:b/>
                <w:bCs/>
                <w:color w:val="000000"/>
                <w:sz w:val="16"/>
                <w:szCs w:val="16"/>
              </w:rPr>
            </w:pPr>
            <w:r w:rsidRPr="007F249B">
              <w:rPr>
                <w:rFonts w:cs="Arial"/>
                <w:b/>
                <w:sz w:val="16"/>
                <w:szCs w:val="20"/>
              </w:rPr>
              <w:t>4919</w:t>
            </w:r>
          </w:p>
        </w:tc>
        <w:tc>
          <w:tcPr>
            <w:tcW w:w="1701" w:type="dxa"/>
            <w:shd w:val="clear" w:color="auto" w:fill="auto"/>
            <w:noWrap/>
            <w:vAlign w:val="bottom"/>
            <w:hideMark/>
          </w:tcPr>
          <w:p w:rsidR="006619D5" w:rsidRPr="007F249B" w:rsidRDefault="006619D5" w:rsidP="006619D5">
            <w:pPr>
              <w:ind w:left="142" w:right="136"/>
              <w:jc w:val="right"/>
              <w:rPr>
                <w:rFonts w:cs="Arial"/>
                <w:b/>
                <w:bCs/>
                <w:color w:val="000000"/>
                <w:sz w:val="16"/>
                <w:szCs w:val="16"/>
              </w:rPr>
            </w:pPr>
            <w:r w:rsidRPr="007F249B">
              <w:rPr>
                <w:rFonts w:cs="Arial"/>
                <w:b/>
                <w:sz w:val="16"/>
                <w:szCs w:val="20"/>
              </w:rPr>
              <w:t>2985</w:t>
            </w:r>
          </w:p>
        </w:tc>
        <w:tc>
          <w:tcPr>
            <w:tcW w:w="1701" w:type="dxa"/>
            <w:shd w:val="clear" w:color="auto" w:fill="auto"/>
            <w:noWrap/>
            <w:vAlign w:val="bottom"/>
            <w:hideMark/>
          </w:tcPr>
          <w:p w:rsidR="006619D5" w:rsidRPr="007F249B" w:rsidRDefault="006619D5" w:rsidP="006619D5">
            <w:pPr>
              <w:ind w:left="142" w:right="136"/>
              <w:jc w:val="right"/>
              <w:rPr>
                <w:rFonts w:cs="Arial"/>
                <w:b/>
                <w:bCs/>
                <w:color w:val="000000"/>
                <w:sz w:val="16"/>
                <w:szCs w:val="16"/>
              </w:rPr>
            </w:pPr>
            <w:r w:rsidRPr="007F249B">
              <w:rPr>
                <w:rFonts w:cs="Arial"/>
                <w:b/>
                <w:sz w:val="16"/>
                <w:szCs w:val="20"/>
              </w:rPr>
              <w:t>1934</w:t>
            </w:r>
          </w:p>
        </w:tc>
        <w:tc>
          <w:tcPr>
            <w:tcW w:w="1701" w:type="dxa"/>
            <w:shd w:val="clear" w:color="auto" w:fill="auto"/>
            <w:noWrap/>
            <w:vAlign w:val="bottom"/>
            <w:hideMark/>
          </w:tcPr>
          <w:p w:rsidR="006619D5" w:rsidRPr="007F249B" w:rsidRDefault="006619D5" w:rsidP="006619D5">
            <w:pPr>
              <w:ind w:left="142" w:right="136"/>
              <w:jc w:val="right"/>
              <w:rPr>
                <w:rFonts w:cs="Arial"/>
                <w:b/>
                <w:bCs/>
                <w:color w:val="000000"/>
                <w:sz w:val="16"/>
                <w:szCs w:val="16"/>
              </w:rPr>
            </w:pPr>
            <w:r w:rsidRPr="007F249B">
              <w:rPr>
                <w:rFonts w:cs="Arial"/>
                <w:b/>
                <w:sz w:val="16"/>
                <w:szCs w:val="20"/>
              </w:rPr>
              <w:t>4919</w:t>
            </w:r>
          </w:p>
        </w:tc>
      </w:tr>
    </w:tbl>
    <w:p w:rsidR="00224FFD" w:rsidRDefault="004570F4" w:rsidP="004570F4">
      <w:pPr>
        <w:pStyle w:val="Caption"/>
        <w:rPr>
          <w:i w:val="0"/>
          <w:iCs w:val="0"/>
        </w:rPr>
      </w:pPr>
      <w:r>
        <w:t xml:space="preserve"> </w:t>
      </w:r>
      <w:r w:rsidR="00224FFD">
        <w:br w:type="page"/>
      </w:r>
    </w:p>
    <w:p w:rsidR="00224FFD" w:rsidRDefault="00224FFD" w:rsidP="00224FFD">
      <w:pPr>
        <w:pStyle w:val="Caption"/>
      </w:pPr>
      <w:bookmarkStart w:id="39" w:name="_Ref29294406"/>
      <w:r>
        <w:t xml:space="preserve">Table </w:t>
      </w:r>
      <w:r>
        <w:fldChar w:fldCharType="begin"/>
      </w:r>
      <w:r>
        <w:instrText xml:space="preserve"> SEQ Table \* ARABIC </w:instrText>
      </w:r>
      <w:r>
        <w:fldChar w:fldCharType="separate"/>
      </w:r>
      <w:r w:rsidR="001F0DCE">
        <w:rPr>
          <w:noProof/>
        </w:rPr>
        <w:t>10</w:t>
      </w:r>
      <w:r>
        <w:fldChar w:fldCharType="end"/>
      </w:r>
      <w:bookmarkEnd w:id="39"/>
      <w:r>
        <w:tab/>
        <w:t xml:space="preserve">Summary of AHS 5-digit food classifications affected by </w:t>
      </w:r>
      <w:r w:rsidR="006A1BA9">
        <w:t xml:space="preserve">Total Sugars Scenario </w:t>
      </w:r>
      <w:r>
        <w:t xml:space="preserve">by </w:t>
      </w:r>
      <w:r w:rsidR="00531D53">
        <w:t>AGHE ‘Core’</w:t>
      </w:r>
      <w:r w:rsidR="00456741">
        <w:t xml:space="preserve"> categories</w:t>
      </w:r>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3402"/>
        <w:gridCol w:w="1275"/>
        <w:gridCol w:w="1276"/>
        <w:gridCol w:w="1134"/>
        <w:gridCol w:w="1276"/>
        <w:gridCol w:w="1134"/>
        <w:gridCol w:w="1134"/>
        <w:gridCol w:w="1134"/>
        <w:gridCol w:w="1134"/>
        <w:gridCol w:w="1134"/>
      </w:tblGrid>
      <w:tr w:rsidR="002C34CA" w:rsidRPr="00AF2989" w:rsidTr="00F55E62">
        <w:trPr>
          <w:trHeight w:val="1294"/>
          <w:tblHeader/>
        </w:trPr>
        <w:tc>
          <w:tcPr>
            <w:tcW w:w="1191" w:type="dxa"/>
            <w:shd w:val="clear" w:color="auto" w:fill="auto"/>
            <w:vAlign w:val="bottom"/>
            <w:hideMark/>
          </w:tcPr>
          <w:p w:rsidR="002C34CA" w:rsidRPr="00AF2989" w:rsidRDefault="002C34CA" w:rsidP="00E615D3">
            <w:pPr>
              <w:rPr>
                <w:rFonts w:eastAsia="Times New Roman" w:cs="Arial"/>
                <w:b/>
                <w:sz w:val="16"/>
                <w:szCs w:val="16"/>
                <w:lang w:eastAsia="en-GB"/>
              </w:rPr>
            </w:pPr>
            <w:r w:rsidRPr="00AF2989">
              <w:rPr>
                <w:rFonts w:eastAsia="Times New Roman" w:cs="Arial"/>
                <w:b/>
                <w:sz w:val="16"/>
                <w:szCs w:val="16"/>
                <w:lang w:eastAsia="en-GB"/>
              </w:rPr>
              <w:t xml:space="preserve">AGHE Category </w:t>
            </w:r>
          </w:p>
        </w:tc>
        <w:tc>
          <w:tcPr>
            <w:tcW w:w="3402" w:type="dxa"/>
            <w:shd w:val="clear" w:color="auto" w:fill="auto"/>
            <w:vAlign w:val="bottom"/>
            <w:hideMark/>
          </w:tcPr>
          <w:p w:rsidR="002C34CA" w:rsidRPr="00AF2989" w:rsidRDefault="00DE0E73" w:rsidP="00E615D3">
            <w:pPr>
              <w:rPr>
                <w:rFonts w:eastAsia="Times New Roman" w:cs="Arial"/>
                <w:b/>
                <w:sz w:val="16"/>
                <w:szCs w:val="16"/>
                <w:lang w:eastAsia="en-GB"/>
              </w:rPr>
            </w:pPr>
            <w:r>
              <w:rPr>
                <w:rFonts w:eastAsia="Times New Roman" w:cs="Arial"/>
                <w:b/>
                <w:sz w:val="16"/>
                <w:szCs w:val="16"/>
                <w:lang w:eastAsia="en-GB"/>
              </w:rPr>
              <w:t xml:space="preserve">5-digit classification </w:t>
            </w:r>
            <w:r w:rsidR="002C34CA" w:rsidRPr="00AF2989">
              <w:rPr>
                <w:rFonts w:eastAsia="Times New Roman" w:cs="Arial"/>
                <w:b/>
                <w:sz w:val="16"/>
                <w:szCs w:val="16"/>
                <w:lang w:eastAsia="en-GB"/>
              </w:rPr>
              <w:t>name</w:t>
            </w:r>
          </w:p>
        </w:tc>
        <w:tc>
          <w:tcPr>
            <w:tcW w:w="1275" w:type="dxa"/>
            <w:shd w:val="clear" w:color="auto" w:fill="auto"/>
            <w:vAlign w:val="bottom"/>
            <w:hideMark/>
          </w:tcPr>
          <w:p w:rsidR="002C34CA" w:rsidRPr="008173BD" w:rsidRDefault="008A2409" w:rsidP="00E60618">
            <w:pPr>
              <w:rPr>
                <w:rFonts w:eastAsia="Times New Roman" w:cs="Arial"/>
                <w:b/>
                <w:sz w:val="16"/>
                <w:szCs w:val="16"/>
                <w:lang w:eastAsia="en-GB"/>
              </w:rPr>
            </w:pPr>
            <w:r w:rsidRPr="008173BD">
              <w:rPr>
                <w:rFonts w:eastAsia="Times New Roman" w:cs="Arial"/>
                <w:b/>
                <w:sz w:val="13"/>
                <w:szCs w:val="13"/>
                <w:lang w:eastAsia="en-GB"/>
              </w:rPr>
              <w:t>RECOMMENDED</w:t>
            </w:r>
            <w:r w:rsidR="00E92DDD" w:rsidRPr="008173BD">
              <w:rPr>
                <w:rFonts w:eastAsia="Times New Roman" w:cs="Arial"/>
                <w:b/>
                <w:sz w:val="13"/>
                <w:szCs w:val="13"/>
                <w:lang w:eastAsia="en-GB"/>
              </w:rPr>
              <w:t xml:space="preserve"> </w:t>
            </w:r>
            <w:r w:rsidR="00E92DDD" w:rsidRPr="008173BD">
              <w:rPr>
                <w:rFonts w:eastAsia="Times New Roman" w:cs="Arial"/>
                <w:b/>
                <w:sz w:val="16"/>
                <w:szCs w:val="16"/>
                <w:lang w:eastAsia="en-GB"/>
              </w:rPr>
              <w:t>C</w:t>
            </w:r>
            <w:r w:rsidR="002C34CA" w:rsidRPr="008173BD">
              <w:rPr>
                <w:rFonts w:eastAsia="Times New Roman" w:cs="Arial"/>
                <w:b/>
                <w:sz w:val="16"/>
                <w:szCs w:val="16"/>
                <w:lang w:eastAsia="en-GB"/>
              </w:rPr>
              <w:t>ount of products</w:t>
            </w:r>
          </w:p>
        </w:tc>
        <w:tc>
          <w:tcPr>
            <w:tcW w:w="1276" w:type="dxa"/>
            <w:shd w:val="clear" w:color="auto" w:fill="auto"/>
            <w:vAlign w:val="bottom"/>
            <w:hideMark/>
          </w:tcPr>
          <w:p w:rsidR="002C34CA" w:rsidRPr="008173BD" w:rsidRDefault="00E92DDD" w:rsidP="00E615D3">
            <w:pPr>
              <w:rPr>
                <w:rFonts w:eastAsia="Times New Roman" w:cs="Arial"/>
                <w:b/>
                <w:sz w:val="16"/>
                <w:szCs w:val="16"/>
                <w:lang w:eastAsia="en-GB"/>
              </w:rPr>
            </w:pPr>
            <w:r w:rsidRPr="008173BD">
              <w:rPr>
                <w:rFonts w:eastAsia="Times New Roman" w:cs="Arial"/>
                <w:b/>
                <w:sz w:val="16"/>
                <w:szCs w:val="16"/>
                <w:lang w:eastAsia="en-GB"/>
              </w:rPr>
              <w:t>SCENARIO</w:t>
            </w:r>
          </w:p>
          <w:p w:rsidR="00E92DDD" w:rsidRPr="008173BD" w:rsidRDefault="002C34CA" w:rsidP="00E615D3">
            <w:pPr>
              <w:rPr>
                <w:rFonts w:eastAsia="Times New Roman" w:cs="Arial"/>
                <w:b/>
                <w:sz w:val="16"/>
                <w:szCs w:val="16"/>
                <w:lang w:eastAsia="en-GB"/>
              </w:rPr>
            </w:pPr>
            <w:r w:rsidRPr="008173BD">
              <w:rPr>
                <w:rFonts w:eastAsia="Times New Roman" w:cs="Arial"/>
                <w:b/>
                <w:sz w:val="16"/>
                <w:szCs w:val="16"/>
                <w:lang w:eastAsia="en-GB"/>
              </w:rPr>
              <w:t xml:space="preserve">Count of </w:t>
            </w:r>
            <w:r w:rsidR="00E92DDD" w:rsidRPr="008173BD">
              <w:rPr>
                <w:rFonts w:eastAsia="Times New Roman" w:cs="Arial"/>
                <w:b/>
                <w:sz w:val="16"/>
                <w:szCs w:val="16"/>
                <w:lang w:eastAsia="en-GB"/>
              </w:rPr>
              <w:t>p</w:t>
            </w:r>
            <w:r w:rsidRPr="008173BD">
              <w:rPr>
                <w:rFonts w:eastAsia="Times New Roman" w:cs="Arial"/>
                <w:b/>
                <w:sz w:val="16"/>
                <w:szCs w:val="16"/>
                <w:lang w:eastAsia="en-GB"/>
              </w:rPr>
              <w:t>roducts affected</w:t>
            </w:r>
          </w:p>
          <w:p w:rsidR="002C34CA" w:rsidRPr="008173BD" w:rsidRDefault="002C34CA" w:rsidP="00E615D3">
            <w:pPr>
              <w:rPr>
                <w:rFonts w:eastAsia="Times New Roman" w:cs="Arial"/>
                <w:sz w:val="16"/>
                <w:szCs w:val="16"/>
                <w:lang w:eastAsia="en-GB"/>
              </w:rPr>
            </w:pPr>
            <w:r w:rsidRPr="008173BD">
              <w:rPr>
                <w:rFonts w:eastAsia="Times New Roman" w:cs="Arial"/>
                <w:i/>
                <w:sz w:val="16"/>
                <w:szCs w:val="16"/>
                <w:lang w:eastAsia="en-GB"/>
              </w:rPr>
              <w:t>(flagged as a discretionary food)</w:t>
            </w:r>
          </w:p>
        </w:tc>
        <w:tc>
          <w:tcPr>
            <w:tcW w:w="1134" w:type="dxa"/>
            <w:shd w:val="clear" w:color="auto" w:fill="auto"/>
            <w:vAlign w:val="bottom"/>
            <w:hideMark/>
          </w:tcPr>
          <w:p w:rsidR="002C34CA" w:rsidRPr="008173BD" w:rsidRDefault="00DE0E73" w:rsidP="00E60618">
            <w:pPr>
              <w:rPr>
                <w:rFonts w:eastAsia="Times New Roman" w:cs="Arial"/>
                <w:b/>
                <w:sz w:val="16"/>
                <w:szCs w:val="16"/>
                <w:lang w:eastAsia="en-GB"/>
              </w:rPr>
            </w:pPr>
            <w:r w:rsidRPr="008173BD">
              <w:rPr>
                <w:rFonts w:eastAsia="Times New Roman" w:cs="Arial"/>
                <w:b/>
                <w:sz w:val="16"/>
                <w:szCs w:val="16"/>
                <w:lang w:eastAsia="en-GB"/>
              </w:rPr>
              <w:t xml:space="preserve">SCENARIO  </w:t>
            </w:r>
            <w:r w:rsidR="00E92DDD" w:rsidRPr="008173BD">
              <w:rPr>
                <w:rFonts w:eastAsia="Times New Roman" w:cs="Arial"/>
                <w:b/>
                <w:sz w:val="16"/>
                <w:szCs w:val="16"/>
                <w:lang w:eastAsia="en-GB"/>
              </w:rPr>
              <w:t>Proportion of products affected (%)</w:t>
            </w:r>
          </w:p>
        </w:tc>
        <w:tc>
          <w:tcPr>
            <w:tcW w:w="1276" w:type="dxa"/>
            <w:shd w:val="clear" w:color="auto" w:fill="auto"/>
            <w:vAlign w:val="bottom"/>
            <w:hideMark/>
          </w:tcPr>
          <w:p w:rsidR="002C34CA" w:rsidRPr="008173BD" w:rsidRDefault="008A2409" w:rsidP="00E615D3">
            <w:pPr>
              <w:rPr>
                <w:rFonts w:eastAsia="Times New Roman" w:cs="Arial"/>
                <w:b/>
                <w:sz w:val="16"/>
                <w:szCs w:val="16"/>
                <w:lang w:eastAsia="en-GB"/>
              </w:rPr>
            </w:pPr>
            <w:r w:rsidRPr="008173BD">
              <w:rPr>
                <w:rFonts w:eastAsia="Times New Roman" w:cs="Arial"/>
                <w:b/>
                <w:sz w:val="13"/>
                <w:szCs w:val="13"/>
                <w:lang w:eastAsia="en-GB"/>
              </w:rPr>
              <w:t>RECOMMENDED</w:t>
            </w:r>
            <w:r w:rsidR="00E92DDD" w:rsidRPr="008173BD">
              <w:rPr>
                <w:rFonts w:eastAsia="Times New Roman" w:cs="Arial"/>
                <w:b/>
                <w:sz w:val="13"/>
                <w:szCs w:val="13"/>
                <w:lang w:eastAsia="en-GB"/>
              </w:rPr>
              <w:t xml:space="preserve"> </w:t>
            </w:r>
            <w:r w:rsidR="002C34CA" w:rsidRPr="008173BD">
              <w:rPr>
                <w:rFonts w:eastAsia="Times New Roman" w:cs="Arial"/>
                <w:b/>
                <w:sz w:val="16"/>
                <w:szCs w:val="16"/>
                <w:lang w:eastAsia="en-GB"/>
              </w:rPr>
              <w:t xml:space="preserve">Average HSR </w:t>
            </w:r>
            <w:r w:rsidR="00662C01" w:rsidRPr="008173BD">
              <w:rPr>
                <w:rFonts w:eastAsia="Times New Roman" w:cs="Arial"/>
                <w:b/>
                <w:sz w:val="16"/>
                <w:szCs w:val="16"/>
                <w:lang w:eastAsia="en-GB"/>
              </w:rPr>
              <w:t xml:space="preserve">star points </w:t>
            </w:r>
            <w:r w:rsidR="00E92DDD" w:rsidRPr="008173BD">
              <w:rPr>
                <w:rFonts w:eastAsia="Times New Roman" w:cs="Arial"/>
                <w:b/>
                <w:sz w:val="16"/>
                <w:szCs w:val="16"/>
                <w:lang w:eastAsia="en-GB"/>
              </w:rPr>
              <w:t xml:space="preserve">for </w:t>
            </w:r>
            <w:r w:rsidR="002C34CA" w:rsidRPr="008173BD">
              <w:rPr>
                <w:rFonts w:eastAsia="Times New Roman" w:cs="Arial"/>
                <w:b/>
                <w:sz w:val="16"/>
                <w:szCs w:val="16"/>
                <w:lang w:eastAsia="en-GB"/>
              </w:rPr>
              <w:t>all prod</w:t>
            </w:r>
            <w:r w:rsidR="00E92DDD" w:rsidRPr="008173BD">
              <w:rPr>
                <w:rFonts w:eastAsia="Times New Roman" w:cs="Arial"/>
                <w:b/>
                <w:sz w:val="16"/>
                <w:szCs w:val="16"/>
                <w:lang w:eastAsia="en-GB"/>
              </w:rPr>
              <w:t>uct</w:t>
            </w:r>
            <w:r w:rsidR="002C34CA" w:rsidRPr="008173BD">
              <w:rPr>
                <w:rFonts w:eastAsia="Times New Roman" w:cs="Arial"/>
                <w:b/>
                <w:sz w:val="16"/>
                <w:szCs w:val="16"/>
                <w:lang w:eastAsia="en-GB"/>
              </w:rPr>
              <w:t>s</w:t>
            </w:r>
          </w:p>
        </w:tc>
        <w:tc>
          <w:tcPr>
            <w:tcW w:w="1134" w:type="dxa"/>
            <w:shd w:val="clear" w:color="auto" w:fill="auto"/>
            <w:vAlign w:val="bottom"/>
            <w:hideMark/>
          </w:tcPr>
          <w:p w:rsidR="002C34CA" w:rsidRPr="00AF2989" w:rsidRDefault="00E92DDD" w:rsidP="00E615D3">
            <w:pPr>
              <w:rPr>
                <w:rFonts w:eastAsia="Times New Roman" w:cs="Arial"/>
                <w:b/>
                <w:sz w:val="16"/>
                <w:szCs w:val="16"/>
                <w:lang w:eastAsia="en-GB"/>
              </w:rPr>
            </w:pPr>
            <w:r w:rsidRPr="00AF2989">
              <w:rPr>
                <w:rFonts w:eastAsia="Times New Roman" w:cs="Arial"/>
                <w:b/>
                <w:sz w:val="16"/>
                <w:szCs w:val="16"/>
                <w:lang w:eastAsia="en-GB"/>
              </w:rPr>
              <w:t xml:space="preserve">SCENARIO </w:t>
            </w:r>
            <w:r w:rsidR="002C34CA" w:rsidRPr="00AF2989">
              <w:rPr>
                <w:rFonts w:eastAsia="Times New Roman" w:cs="Arial"/>
                <w:b/>
                <w:sz w:val="16"/>
                <w:szCs w:val="16"/>
                <w:lang w:eastAsia="en-GB"/>
              </w:rPr>
              <w:t xml:space="preserve">Average HSR </w:t>
            </w:r>
            <w:r w:rsidR="00662C01" w:rsidRPr="00AF2989">
              <w:rPr>
                <w:rFonts w:eastAsia="Times New Roman" w:cs="Arial"/>
                <w:b/>
                <w:sz w:val="16"/>
                <w:szCs w:val="16"/>
                <w:lang w:eastAsia="en-GB"/>
              </w:rPr>
              <w:t xml:space="preserve">star points </w:t>
            </w:r>
            <w:r w:rsidRPr="00AF2989">
              <w:rPr>
                <w:rFonts w:eastAsia="Times New Roman" w:cs="Arial"/>
                <w:b/>
                <w:sz w:val="16"/>
                <w:szCs w:val="16"/>
                <w:lang w:eastAsia="en-GB"/>
              </w:rPr>
              <w:t xml:space="preserve">for </w:t>
            </w:r>
            <w:r w:rsidR="002C34CA" w:rsidRPr="00AF2989">
              <w:rPr>
                <w:rFonts w:eastAsia="Times New Roman" w:cs="Arial"/>
                <w:b/>
                <w:sz w:val="16"/>
                <w:szCs w:val="16"/>
                <w:lang w:eastAsia="en-GB"/>
              </w:rPr>
              <w:t>all prod</w:t>
            </w:r>
            <w:r w:rsidRPr="00AF2989">
              <w:rPr>
                <w:rFonts w:eastAsia="Times New Roman" w:cs="Arial"/>
                <w:b/>
                <w:sz w:val="16"/>
                <w:szCs w:val="16"/>
                <w:lang w:eastAsia="en-GB"/>
              </w:rPr>
              <w:t>uct</w:t>
            </w:r>
            <w:r w:rsidR="002C34CA" w:rsidRPr="00AF2989">
              <w:rPr>
                <w:rFonts w:eastAsia="Times New Roman" w:cs="Arial"/>
                <w:b/>
                <w:sz w:val="16"/>
                <w:szCs w:val="16"/>
                <w:lang w:eastAsia="en-GB"/>
              </w:rPr>
              <w:t>s</w:t>
            </w:r>
          </w:p>
        </w:tc>
        <w:tc>
          <w:tcPr>
            <w:tcW w:w="1134" w:type="dxa"/>
            <w:shd w:val="clear" w:color="auto" w:fill="auto"/>
            <w:vAlign w:val="bottom"/>
            <w:hideMark/>
          </w:tcPr>
          <w:p w:rsidR="002C34CA" w:rsidRPr="00AF2989" w:rsidRDefault="00D870D3" w:rsidP="00E60618">
            <w:pPr>
              <w:rPr>
                <w:rFonts w:eastAsia="Times New Roman" w:cs="Arial"/>
                <w:b/>
                <w:sz w:val="16"/>
                <w:szCs w:val="16"/>
                <w:lang w:eastAsia="en-GB"/>
              </w:rPr>
            </w:pPr>
            <w:r w:rsidRPr="00AF2989">
              <w:rPr>
                <w:rFonts w:eastAsia="Times New Roman" w:cs="Arial"/>
                <w:b/>
                <w:sz w:val="16"/>
                <w:szCs w:val="16"/>
                <w:lang w:eastAsia="en-GB"/>
              </w:rPr>
              <w:t xml:space="preserve">SCENARIO </w:t>
            </w:r>
            <w:r w:rsidR="002C34CA" w:rsidRPr="00AF2989">
              <w:rPr>
                <w:rFonts w:eastAsia="Times New Roman" w:cs="Arial"/>
                <w:b/>
                <w:sz w:val="16"/>
                <w:szCs w:val="16"/>
                <w:lang w:eastAsia="en-GB"/>
              </w:rPr>
              <w:t>Av</w:t>
            </w:r>
            <w:r w:rsidR="00E92DDD" w:rsidRPr="00AF2989">
              <w:rPr>
                <w:rFonts w:eastAsia="Times New Roman" w:cs="Arial"/>
                <w:b/>
                <w:sz w:val="16"/>
                <w:szCs w:val="16"/>
                <w:lang w:eastAsia="en-GB"/>
              </w:rPr>
              <w:t>erage</w:t>
            </w:r>
            <w:r w:rsidR="002C34CA" w:rsidRPr="00AF2989">
              <w:rPr>
                <w:rFonts w:eastAsia="Times New Roman" w:cs="Arial"/>
                <w:b/>
                <w:sz w:val="16"/>
                <w:szCs w:val="16"/>
                <w:lang w:eastAsia="en-GB"/>
              </w:rPr>
              <w:t xml:space="preserve"> reduction in </w:t>
            </w:r>
            <w:r w:rsidR="00E92DDD" w:rsidRPr="00AF2989">
              <w:rPr>
                <w:rFonts w:eastAsia="Times New Roman" w:cs="Arial"/>
                <w:b/>
                <w:sz w:val="16"/>
                <w:szCs w:val="16"/>
                <w:lang w:eastAsia="en-GB"/>
              </w:rPr>
              <w:t xml:space="preserve">HSR </w:t>
            </w:r>
            <w:r w:rsidR="00662C01" w:rsidRPr="00AF2989">
              <w:rPr>
                <w:rFonts w:eastAsia="Times New Roman" w:cs="Arial"/>
                <w:b/>
                <w:sz w:val="16"/>
                <w:szCs w:val="16"/>
                <w:lang w:eastAsia="en-GB"/>
              </w:rPr>
              <w:t xml:space="preserve">star points </w:t>
            </w:r>
            <w:r w:rsidR="00E92DDD" w:rsidRPr="00AF2989">
              <w:rPr>
                <w:rFonts w:eastAsia="Times New Roman" w:cs="Arial"/>
                <w:b/>
                <w:sz w:val="16"/>
                <w:szCs w:val="16"/>
                <w:lang w:eastAsia="en-GB"/>
              </w:rPr>
              <w:t>for</w:t>
            </w:r>
            <w:r w:rsidR="002C34CA" w:rsidRPr="00AF2989">
              <w:rPr>
                <w:rFonts w:eastAsia="Times New Roman" w:cs="Arial"/>
                <w:b/>
                <w:sz w:val="16"/>
                <w:szCs w:val="16"/>
                <w:lang w:eastAsia="en-GB"/>
              </w:rPr>
              <w:t xml:space="preserve"> affected prod</w:t>
            </w:r>
            <w:r w:rsidR="00E92DDD" w:rsidRPr="00AF2989">
              <w:rPr>
                <w:rFonts w:eastAsia="Times New Roman" w:cs="Arial"/>
                <w:b/>
                <w:sz w:val="16"/>
                <w:szCs w:val="16"/>
                <w:lang w:eastAsia="en-GB"/>
              </w:rPr>
              <w:t>uct</w:t>
            </w:r>
            <w:r w:rsidR="00DE0E73">
              <w:rPr>
                <w:rFonts w:eastAsia="Times New Roman" w:cs="Arial"/>
                <w:b/>
                <w:sz w:val="16"/>
                <w:szCs w:val="16"/>
                <w:lang w:eastAsia="en-GB"/>
              </w:rPr>
              <w:t>s</w:t>
            </w:r>
          </w:p>
        </w:tc>
        <w:tc>
          <w:tcPr>
            <w:tcW w:w="1134" w:type="dxa"/>
            <w:shd w:val="clear" w:color="auto" w:fill="auto"/>
            <w:vAlign w:val="bottom"/>
            <w:hideMark/>
          </w:tcPr>
          <w:p w:rsidR="002C34CA" w:rsidRPr="00AF2989" w:rsidRDefault="00D870D3" w:rsidP="00E60618">
            <w:pPr>
              <w:rPr>
                <w:rFonts w:eastAsia="Times New Roman" w:cs="Arial"/>
                <w:b/>
                <w:sz w:val="16"/>
                <w:szCs w:val="16"/>
                <w:lang w:eastAsia="en-GB"/>
              </w:rPr>
            </w:pPr>
            <w:r w:rsidRPr="00AF2989">
              <w:rPr>
                <w:rFonts w:eastAsia="Times New Roman" w:cs="Arial"/>
                <w:b/>
                <w:sz w:val="16"/>
                <w:szCs w:val="16"/>
                <w:lang w:eastAsia="en-GB"/>
              </w:rPr>
              <w:t xml:space="preserve">SCENARIO </w:t>
            </w:r>
            <w:r>
              <w:rPr>
                <w:rFonts w:eastAsia="Times New Roman" w:cs="Arial"/>
                <w:b/>
                <w:sz w:val="16"/>
                <w:szCs w:val="16"/>
                <w:lang w:eastAsia="en-GB"/>
              </w:rPr>
              <w:t xml:space="preserve"> </w:t>
            </w:r>
            <w:r w:rsidR="002C34CA" w:rsidRPr="00AF2989">
              <w:rPr>
                <w:rFonts w:cs="Arial"/>
                <w:b/>
                <w:sz w:val="16"/>
                <w:szCs w:val="16"/>
              </w:rPr>
              <w:t xml:space="preserve">Average </w:t>
            </w:r>
            <w:r w:rsidR="008B3D75">
              <w:rPr>
                <w:rFonts w:cs="Arial"/>
                <w:b/>
                <w:sz w:val="16"/>
                <w:szCs w:val="16"/>
              </w:rPr>
              <w:t>t</w:t>
            </w:r>
            <w:r w:rsidR="002C34CA" w:rsidRPr="00AF2989">
              <w:rPr>
                <w:rFonts w:cs="Arial"/>
                <w:b/>
                <w:sz w:val="16"/>
                <w:szCs w:val="16"/>
              </w:rPr>
              <w:t xml:space="preserve">otal sugars </w:t>
            </w:r>
            <w:r w:rsidR="002D331B">
              <w:rPr>
                <w:rFonts w:cs="Arial"/>
                <w:b/>
                <w:sz w:val="16"/>
                <w:szCs w:val="16"/>
              </w:rPr>
              <w:t xml:space="preserve">content </w:t>
            </w:r>
            <w:r w:rsidR="00DE0E73">
              <w:rPr>
                <w:rFonts w:cs="Arial"/>
                <w:b/>
                <w:sz w:val="16"/>
                <w:szCs w:val="16"/>
              </w:rPr>
              <w:t xml:space="preserve">for </w:t>
            </w:r>
            <w:r w:rsidR="002C34CA" w:rsidRPr="00AF2989">
              <w:rPr>
                <w:rFonts w:eastAsia="Times New Roman" w:cs="Arial"/>
                <w:b/>
                <w:sz w:val="16"/>
                <w:szCs w:val="16"/>
                <w:lang w:eastAsia="en-GB"/>
              </w:rPr>
              <w:t>affected prod</w:t>
            </w:r>
            <w:r w:rsidR="00E92DDD" w:rsidRPr="00AF2989">
              <w:rPr>
                <w:rFonts w:eastAsia="Times New Roman" w:cs="Arial"/>
                <w:b/>
                <w:sz w:val="16"/>
                <w:szCs w:val="16"/>
                <w:lang w:eastAsia="en-GB"/>
              </w:rPr>
              <w:t>uct</w:t>
            </w:r>
            <w:r w:rsidR="00DE0E73">
              <w:rPr>
                <w:rFonts w:eastAsia="Times New Roman" w:cs="Arial"/>
                <w:b/>
                <w:sz w:val="16"/>
                <w:szCs w:val="16"/>
                <w:lang w:eastAsia="en-GB"/>
              </w:rPr>
              <w:t xml:space="preserve">s </w:t>
            </w:r>
            <w:r w:rsidR="002C34CA" w:rsidRPr="00AF2989">
              <w:rPr>
                <w:rFonts w:cs="Arial"/>
                <w:b/>
                <w:sz w:val="16"/>
                <w:szCs w:val="16"/>
              </w:rPr>
              <w:t>(g/100g)</w:t>
            </w:r>
          </w:p>
        </w:tc>
        <w:tc>
          <w:tcPr>
            <w:tcW w:w="1134" w:type="dxa"/>
            <w:shd w:val="clear" w:color="auto" w:fill="auto"/>
            <w:vAlign w:val="bottom"/>
            <w:hideMark/>
          </w:tcPr>
          <w:p w:rsidR="002C34CA" w:rsidRPr="00AF2989" w:rsidRDefault="00D870D3" w:rsidP="00E60618">
            <w:pPr>
              <w:rPr>
                <w:rFonts w:eastAsia="Times New Roman" w:cs="Arial"/>
                <w:b/>
                <w:sz w:val="16"/>
                <w:szCs w:val="16"/>
                <w:lang w:eastAsia="en-GB"/>
              </w:rPr>
            </w:pPr>
            <w:r w:rsidRPr="00AF2989">
              <w:rPr>
                <w:rFonts w:eastAsia="Times New Roman" w:cs="Arial"/>
                <w:b/>
                <w:sz w:val="16"/>
                <w:szCs w:val="16"/>
                <w:lang w:eastAsia="en-GB"/>
              </w:rPr>
              <w:t xml:space="preserve">SCENARIO </w:t>
            </w:r>
            <w:r>
              <w:rPr>
                <w:rFonts w:eastAsia="Times New Roman" w:cs="Arial"/>
                <w:b/>
                <w:sz w:val="16"/>
                <w:szCs w:val="16"/>
                <w:lang w:eastAsia="en-GB"/>
              </w:rPr>
              <w:t xml:space="preserve"> </w:t>
            </w:r>
            <w:r w:rsidR="002C34CA" w:rsidRPr="00AF2989">
              <w:rPr>
                <w:rFonts w:cs="Arial"/>
                <w:b/>
                <w:sz w:val="16"/>
                <w:szCs w:val="16"/>
              </w:rPr>
              <w:t xml:space="preserve">Max </w:t>
            </w:r>
            <w:r w:rsidR="008B3D75">
              <w:rPr>
                <w:rFonts w:cs="Arial"/>
                <w:b/>
                <w:sz w:val="16"/>
                <w:szCs w:val="16"/>
              </w:rPr>
              <w:t>t</w:t>
            </w:r>
            <w:r w:rsidR="002C34CA" w:rsidRPr="00AF2989">
              <w:rPr>
                <w:rFonts w:cs="Arial"/>
                <w:b/>
                <w:sz w:val="16"/>
                <w:szCs w:val="16"/>
              </w:rPr>
              <w:t xml:space="preserve">otal sugars </w:t>
            </w:r>
            <w:r w:rsidR="002D331B">
              <w:rPr>
                <w:rFonts w:cs="Arial"/>
                <w:b/>
                <w:sz w:val="16"/>
                <w:szCs w:val="16"/>
              </w:rPr>
              <w:t xml:space="preserve">content </w:t>
            </w:r>
            <w:r w:rsidR="00DE0E73">
              <w:rPr>
                <w:rFonts w:cs="Arial"/>
                <w:b/>
                <w:sz w:val="16"/>
                <w:szCs w:val="16"/>
              </w:rPr>
              <w:t xml:space="preserve">for </w:t>
            </w:r>
            <w:r w:rsidR="002C34CA" w:rsidRPr="00AF2989">
              <w:rPr>
                <w:rFonts w:eastAsia="Times New Roman" w:cs="Arial"/>
                <w:b/>
                <w:sz w:val="16"/>
                <w:szCs w:val="16"/>
                <w:lang w:eastAsia="en-GB"/>
              </w:rPr>
              <w:t>affected prod</w:t>
            </w:r>
            <w:r w:rsidR="00E92DDD" w:rsidRPr="00AF2989">
              <w:rPr>
                <w:rFonts w:eastAsia="Times New Roman" w:cs="Arial"/>
                <w:b/>
                <w:sz w:val="16"/>
                <w:szCs w:val="16"/>
                <w:lang w:eastAsia="en-GB"/>
              </w:rPr>
              <w:t>uct</w:t>
            </w:r>
            <w:r w:rsidR="00DE0E73">
              <w:rPr>
                <w:rFonts w:eastAsia="Times New Roman" w:cs="Arial"/>
                <w:b/>
                <w:sz w:val="16"/>
                <w:szCs w:val="16"/>
                <w:lang w:eastAsia="en-GB"/>
              </w:rPr>
              <w:t>s</w:t>
            </w:r>
            <w:r w:rsidR="002C34CA" w:rsidRPr="00AF2989">
              <w:rPr>
                <w:rFonts w:cs="Arial"/>
                <w:b/>
                <w:sz w:val="16"/>
                <w:szCs w:val="16"/>
              </w:rPr>
              <w:t xml:space="preserve"> (g/100g)</w:t>
            </w:r>
            <w:r w:rsidR="00E92DDD" w:rsidRPr="00AF2989" w:rsidDel="00E92DDD">
              <w:rPr>
                <w:rFonts w:cs="Arial"/>
                <w:b/>
                <w:sz w:val="16"/>
                <w:szCs w:val="16"/>
              </w:rPr>
              <w:t xml:space="preserve"> </w:t>
            </w:r>
          </w:p>
        </w:tc>
        <w:tc>
          <w:tcPr>
            <w:tcW w:w="1134" w:type="dxa"/>
            <w:shd w:val="clear" w:color="auto" w:fill="auto"/>
            <w:vAlign w:val="bottom"/>
            <w:hideMark/>
          </w:tcPr>
          <w:p w:rsidR="002C34CA" w:rsidRPr="00AF2989" w:rsidRDefault="00D870D3" w:rsidP="00E60618">
            <w:pPr>
              <w:rPr>
                <w:rFonts w:eastAsia="Times New Roman" w:cs="Arial"/>
                <w:b/>
                <w:sz w:val="16"/>
                <w:szCs w:val="16"/>
                <w:lang w:eastAsia="en-GB"/>
              </w:rPr>
            </w:pPr>
            <w:r w:rsidRPr="00AF2989">
              <w:rPr>
                <w:rFonts w:eastAsia="Times New Roman" w:cs="Arial"/>
                <w:b/>
                <w:sz w:val="16"/>
                <w:szCs w:val="16"/>
                <w:lang w:eastAsia="en-GB"/>
              </w:rPr>
              <w:t xml:space="preserve">SCENARIO </w:t>
            </w:r>
            <w:r>
              <w:rPr>
                <w:rFonts w:eastAsia="Times New Roman" w:cs="Arial"/>
                <w:b/>
                <w:sz w:val="16"/>
                <w:szCs w:val="16"/>
                <w:lang w:eastAsia="en-GB"/>
              </w:rPr>
              <w:t xml:space="preserve"> </w:t>
            </w:r>
            <w:r w:rsidR="002C34CA" w:rsidRPr="00AF2989">
              <w:rPr>
                <w:rFonts w:cs="Arial"/>
                <w:b/>
                <w:sz w:val="16"/>
                <w:szCs w:val="16"/>
              </w:rPr>
              <w:t xml:space="preserve">Min </w:t>
            </w:r>
            <w:r w:rsidR="008B3D75">
              <w:rPr>
                <w:rFonts w:cs="Arial"/>
                <w:b/>
                <w:sz w:val="16"/>
                <w:szCs w:val="16"/>
              </w:rPr>
              <w:t>t</w:t>
            </w:r>
            <w:r w:rsidR="002C34CA" w:rsidRPr="00AF2989">
              <w:rPr>
                <w:rFonts w:cs="Arial"/>
                <w:b/>
                <w:sz w:val="16"/>
                <w:szCs w:val="16"/>
              </w:rPr>
              <w:t xml:space="preserve">otal sugars </w:t>
            </w:r>
            <w:r w:rsidR="002D331B">
              <w:rPr>
                <w:rFonts w:cs="Arial"/>
                <w:b/>
                <w:sz w:val="16"/>
                <w:szCs w:val="16"/>
              </w:rPr>
              <w:t xml:space="preserve">content </w:t>
            </w:r>
            <w:r w:rsidR="00DE0E73">
              <w:rPr>
                <w:rFonts w:eastAsia="Times New Roman" w:cs="Arial"/>
                <w:b/>
                <w:sz w:val="16"/>
                <w:szCs w:val="16"/>
                <w:lang w:eastAsia="en-GB"/>
              </w:rPr>
              <w:t xml:space="preserve">for </w:t>
            </w:r>
            <w:r w:rsidR="002C34CA" w:rsidRPr="00AF2989">
              <w:rPr>
                <w:rFonts w:eastAsia="Times New Roman" w:cs="Arial"/>
                <w:b/>
                <w:sz w:val="16"/>
                <w:szCs w:val="16"/>
                <w:lang w:eastAsia="en-GB"/>
              </w:rPr>
              <w:t>affected prod</w:t>
            </w:r>
            <w:r w:rsidR="00E92DDD" w:rsidRPr="00AF2989">
              <w:rPr>
                <w:rFonts w:eastAsia="Times New Roman" w:cs="Arial"/>
                <w:b/>
                <w:sz w:val="16"/>
                <w:szCs w:val="16"/>
                <w:lang w:eastAsia="en-GB"/>
              </w:rPr>
              <w:t>uct</w:t>
            </w:r>
            <w:r w:rsidR="00DE0E73">
              <w:rPr>
                <w:rFonts w:eastAsia="Times New Roman" w:cs="Arial"/>
                <w:b/>
                <w:sz w:val="16"/>
                <w:szCs w:val="16"/>
                <w:lang w:eastAsia="en-GB"/>
              </w:rPr>
              <w:t xml:space="preserve">s </w:t>
            </w:r>
            <w:r w:rsidR="002C34CA" w:rsidRPr="00AF2989">
              <w:rPr>
                <w:rFonts w:cs="Arial"/>
                <w:b/>
                <w:sz w:val="16"/>
                <w:szCs w:val="16"/>
              </w:rPr>
              <w:t xml:space="preserve"> (g/100g)</w:t>
            </w:r>
            <w:r w:rsidR="00E92DDD" w:rsidRPr="00AF2989" w:rsidDel="00E92DDD">
              <w:rPr>
                <w:rFonts w:cs="Arial"/>
                <w:b/>
                <w:sz w:val="16"/>
                <w:szCs w:val="16"/>
              </w:rPr>
              <w:t xml:space="preserve"> </w:t>
            </w:r>
          </w:p>
        </w:tc>
      </w:tr>
      <w:tr w:rsidR="00AF2989" w:rsidRPr="00AF2989" w:rsidTr="00F55E62">
        <w:trPr>
          <w:trHeight w:val="255"/>
        </w:trPr>
        <w:tc>
          <w:tcPr>
            <w:tcW w:w="1191" w:type="dxa"/>
            <w:shd w:val="clear" w:color="auto" w:fill="auto"/>
            <w:noWrap/>
            <w:hideMark/>
          </w:tcPr>
          <w:p w:rsidR="00AF2989" w:rsidRPr="00AF2989" w:rsidRDefault="008173BD" w:rsidP="00AF2989">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read</w:t>
            </w: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Sweet breads, buns and scrolls, uniced, unfilled</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20</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7.2</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19</w:t>
            </w:r>
          </w:p>
        </w:tc>
      </w:tr>
      <w:tr w:rsidR="00AF2989" w:rsidRPr="00AF2989" w:rsidTr="00F55E62">
        <w:trPr>
          <w:trHeight w:val="255"/>
        </w:trPr>
        <w:tc>
          <w:tcPr>
            <w:tcW w:w="1191" w:type="dxa"/>
            <w:vMerge w:val="restart"/>
            <w:shd w:val="clear" w:color="auto" w:fill="auto"/>
            <w:noWrap/>
            <w:hideMark/>
          </w:tcPr>
          <w:p w:rsidR="00AF2989" w:rsidRPr="00AF2989" w:rsidRDefault="008173BD" w:rsidP="00AF2989">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Breakfast cereal, corn based, fortified</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11</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 xml:space="preserve">3 </w:t>
            </w:r>
            <w:r w:rsidRPr="00AF2989">
              <w:rPr>
                <w:rFonts w:eastAsia="Times New Roman" w:cs="Arial"/>
                <w:i/>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27</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5.6</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27.2</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41.3</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Breakfast cereal, mixed grain</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6</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17</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8.7</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8.5</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15.7</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15.7</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15.7</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Breakfast cereal, mixed grain, fortified, sugars &gt;20 g/100g</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20</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 xml:space="preserve">11 </w:t>
            </w:r>
            <w:r w:rsidRPr="00AF2989">
              <w:rPr>
                <w:rFonts w:eastAsia="Times New Roman" w:cs="Arial"/>
                <w:i/>
                <w:sz w:val="16"/>
                <w:szCs w:val="16"/>
                <w:lang w:eastAsia="en-GB"/>
              </w:rPr>
              <w:t>(4)</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55</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5.4</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4.9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30.4</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38.6</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25.1</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Breakfast cereal, mixed grain, with fruit and/or nuts</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58</w:t>
            </w:r>
          </w:p>
        </w:tc>
        <w:tc>
          <w:tcPr>
            <w:tcW w:w="1276" w:type="dxa"/>
            <w:shd w:val="clear" w:color="auto" w:fill="auto"/>
            <w:noWrap/>
            <w:vAlign w:val="bottom"/>
            <w:hideMark/>
          </w:tcPr>
          <w:p w:rsidR="00AF2989" w:rsidRPr="00AF2989" w:rsidRDefault="001C743F" w:rsidP="001C743F">
            <w:pPr>
              <w:jc w:val="right"/>
              <w:rPr>
                <w:rFonts w:eastAsia="Times New Roman" w:cs="Arial"/>
                <w:sz w:val="16"/>
                <w:szCs w:val="16"/>
                <w:lang w:eastAsia="en-GB"/>
              </w:rPr>
            </w:pPr>
            <w:r w:rsidRPr="00AF2989">
              <w:rPr>
                <w:rFonts w:eastAsia="Times New Roman" w:cs="Arial"/>
                <w:sz w:val="16"/>
                <w:szCs w:val="16"/>
                <w:lang w:eastAsia="en-GB"/>
              </w:rPr>
              <w:t>1</w:t>
            </w:r>
            <w:r>
              <w:rPr>
                <w:rFonts w:eastAsia="Times New Roman" w:cs="Arial"/>
                <w:sz w:val="16"/>
                <w:szCs w:val="16"/>
                <w:lang w:eastAsia="en-GB"/>
              </w:rPr>
              <w:t>2</w:t>
            </w:r>
          </w:p>
        </w:tc>
        <w:tc>
          <w:tcPr>
            <w:tcW w:w="1134" w:type="dxa"/>
            <w:shd w:val="clear" w:color="auto" w:fill="auto"/>
            <w:noWrap/>
            <w:vAlign w:val="bottom"/>
            <w:hideMark/>
          </w:tcPr>
          <w:p w:rsidR="00AF2989" w:rsidRPr="00AF2989" w:rsidRDefault="001C743F" w:rsidP="00AF2989">
            <w:pPr>
              <w:jc w:val="right"/>
              <w:rPr>
                <w:rFonts w:eastAsia="Times New Roman" w:cs="Arial"/>
                <w:sz w:val="16"/>
                <w:szCs w:val="16"/>
                <w:lang w:eastAsia="en-GB"/>
              </w:rPr>
            </w:pPr>
            <w:r>
              <w:rPr>
                <w:rFonts w:cs="Arial"/>
                <w:sz w:val="16"/>
                <w:szCs w:val="16"/>
              </w:rPr>
              <w:t>21</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w:t>
            </w:r>
          </w:p>
        </w:tc>
        <w:tc>
          <w:tcPr>
            <w:tcW w:w="1134" w:type="dxa"/>
            <w:shd w:val="clear" w:color="auto" w:fill="auto"/>
            <w:vAlign w:val="bottom"/>
            <w:hideMark/>
          </w:tcPr>
          <w:p w:rsidR="00AF2989" w:rsidRPr="00AF2989" w:rsidRDefault="00AF2989" w:rsidP="001C743F">
            <w:pPr>
              <w:jc w:val="right"/>
              <w:rPr>
                <w:rFonts w:eastAsia="Times New Roman" w:cs="Arial"/>
                <w:sz w:val="16"/>
                <w:szCs w:val="16"/>
                <w:lang w:eastAsia="en-GB"/>
              </w:rPr>
            </w:pPr>
            <w:r w:rsidRPr="00AF2989">
              <w:rPr>
                <w:rFonts w:eastAsia="Times New Roman" w:cs="Arial"/>
                <w:sz w:val="16"/>
                <w:szCs w:val="16"/>
                <w:lang w:eastAsia="en-GB"/>
              </w:rPr>
              <w:t>17.</w:t>
            </w:r>
            <w:r w:rsidR="001C743F">
              <w:rPr>
                <w:rFonts w:eastAsia="Times New Roman" w:cs="Arial"/>
                <w:sz w:val="16"/>
                <w:szCs w:val="16"/>
                <w:lang w:eastAsia="en-GB"/>
              </w:rPr>
              <w:t>5</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22.9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 xml:space="preserve">Breakfast cereal, mixed grain, with fruit and/or nuts, fortified </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39</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23</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7.4</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1.4</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21.6</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27</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16.5</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Breakfast cereal, rice based, fortified</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16</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13</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4.9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4.8</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8.6</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8.6</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8.6</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Breakfast cereal, wheat based, fortified, sugars &gt;20 g/100g</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100</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6</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21.5</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21.5</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21.5</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Breakfast cereal, wheat based, fortified, sugars ≤20 g/100g</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18</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6</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9.6</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9.6</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11.6</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11.6</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11.6</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Breakfast cereal, wheat based, with fruit and/or nuts, fortified, sugars &gt;25 g/100g</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5</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100</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7.8</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6.6</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29.9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32.2</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25.1</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Breakfast cereal, wheat based, with fruit and/or nuts, fortified, sugars ≤25 g/100g</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31</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35</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7.5</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1.3</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20.5</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24.7</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12.1</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Porridge style, oat based</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39</w:t>
            </w:r>
          </w:p>
        </w:tc>
        <w:tc>
          <w:tcPr>
            <w:tcW w:w="1276" w:type="dxa"/>
            <w:shd w:val="clear" w:color="auto" w:fill="auto"/>
            <w:noWrap/>
            <w:vAlign w:val="bottom"/>
            <w:hideMark/>
          </w:tcPr>
          <w:p w:rsidR="00AF2989" w:rsidRPr="00AF2989" w:rsidRDefault="001C743F" w:rsidP="00AF2989">
            <w:pPr>
              <w:jc w:val="right"/>
              <w:rPr>
                <w:rFonts w:eastAsia="Times New Roman" w:cs="Arial"/>
                <w:sz w:val="16"/>
                <w:szCs w:val="16"/>
                <w:lang w:eastAsia="en-GB"/>
              </w:rPr>
            </w:pPr>
            <w:r>
              <w:rPr>
                <w:rFonts w:eastAsia="Times New Roman" w:cs="Arial"/>
                <w:sz w:val="16"/>
                <w:szCs w:val="16"/>
                <w:lang w:eastAsia="en-GB"/>
              </w:rPr>
              <w:t>6</w:t>
            </w:r>
          </w:p>
        </w:tc>
        <w:tc>
          <w:tcPr>
            <w:tcW w:w="1134" w:type="dxa"/>
            <w:shd w:val="clear" w:color="auto" w:fill="auto"/>
            <w:noWrap/>
            <w:vAlign w:val="bottom"/>
            <w:hideMark/>
          </w:tcPr>
          <w:p w:rsidR="00AF2989" w:rsidRPr="00AF2989" w:rsidRDefault="001C743F" w:rsidP="00AF2989">
            <w:pPr>
              <w:jc w:val="right"/>
              <w:rPr>
                <w:rFonts w:eastAsia="Times New Roman" w:cs="Arial"/>
                <w:sz w:val="16"/>
                <w:szCs w:val="16"/>
                <w:lang w:eastAsia="en-GB"/>
              </w:rPr>
            </w:pPr>
            <w:r>
              <w:rPr>
                <w:rFonts w:cs="Arial"/>
                <w:sz w:val="16"/>
                <w:szCs w:val="16"/>
              </w:rPr>
              <w:t>15</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8.4</w:t>
            </w:r>
          </w:p>
        </w:tc>
        <w:tc>
          <w:tcPr>
            <w:tcW w:w="1134" w:type="dxa"/>
            <w:shd w:val="clear" w:color="auto" w:fill="auto"/>
            <w:noWrap/>
            <w:vAlign w:val="bottom"/>
            <w:hideMark/>
          </w:tcPr>
          <w:p w:rsidR="00AF2989" w:rsidRPr="00AF2989" w:rsidRDefault="00AF2989" w:rsidP="001C743F">
            <w:pPr>
              <w:jc w:val="right"/>
              <w:rPr>
                <w:rFonts w:eastAsia="Times New Roman" w:cs="Arial"/>
                <w:sz w:val="16"/>
                <w:szCs w:val="16"/>
                <w:lang w:eastAsia="en-GB"/>
              </w:rPr>
            </w:pPr>
            <w:r w:rsidRPr="00AF2989">
              <w:rPr>
                <w:rFonts w:cs="Arial"/>
                <w:sz w:val="16"/>
                <w:szCs w:val="16"/>
              </w:rPr>
              <w:t>8.</w:t>
            </w:r>
            <w:r w:rsidR="001C743F">
              <w:rPr>
                <w:rFonts w:cs="Arial"/>
                <w:sz w:val="16"/>
                <w:szCs w:val="16"/>
              </w:rPr>
              <w:t>3</w:t>
            </w:r>
          </w:p>
        </w:tc>
        <w:tc>
          <w:tcPr>
            <w:tcW w:w="1134" w:type="dxa"/>
            <w:shd w:val="clear" w:color="auto" w:fill="auto"/>
            <w:noWrap/>
            <w:vAlign w:val="bottom"/>
            <w:hideMark/>
          </w:tcPr>
          <w:p w:rsidR="00AF2989" w:rsidRPr="00AF2989" w:rsidRDefault="00AF2989" w:rsidP="001C743F">
            <w:pPr>
              <w:jc w:val="right"/>
              <w:rPr>
                <w:rFonts w:eastAsia="Times New Roman" w:cs="Arial"/>
                <w:sz w:val="16"/>
                <w:szCs w:val="16"/>
                <w:lang w:eastAsia="en-GB"/>
              </w:rPr>
            </w:pPr>
            <w:r w:rsidRPr="00AF2989">
              <w:rPr>
                <w:rFonts w:eastAsia="Times New Roman" w:cs="Arial"/>
                <w:sz w:val="16"/>
                <w:szCs w:val="16"/>
                <w:lang w:eastAsia="en-GB"/>
              </w:rPr>
              <w:t>1.</w:t>
            </w:r>
            <w:r w:rsidR="001C743F">
              <w:rPr>
                <w:rFonts w:eastAsia="Times New Roman" w:cs="Arial"/>
                <w:sz w:val="16"/>
                <w:szCs w:val="16"/>
                <w:lang w:eastAsia="en-GB"/>
              </w:rPr>
              <w:t>2</w:t>
            </w:r>
          </w:p>
        </w:tc>
        <w:tc>
          <w:tcPr>
            <w:tcW w:w="1134" w:type="dxa"/>
            <w:shd w:val="clear" w:color="auto" w:fill="auto"/>
            <w:vAlign w:val="bottom"/>
            <w:hideMark/>
          </w:tcPr>
          <w:p w:rsidR="00AF2989" w:rsidRPr="00AF2989" w:rsidRDefault="001C743F" w:rsidP="001C743F">
            <w:pPr>
              <w:jc w:val="right"/>
              <w:rPr>
                <w:rFonts w:eastAsia="Times New Roman" w:cs="Arial"/>
                <w:sz w:val="16"/>
                <w:szCs w:val="16"/>
                <w:lang w:eastAsia="en-GB"/>
              </w:rPr>
            </w:pPr>
            <w:r>
              <w:rPr>
                <w:rFonts w:eastAsia="Times New Roman" w:cs="Arial"/>
                <w:sz w:val="16"/>
                <w:szCs w:val="16"/>
                <w:lang w:eastAsia="en-GB"/>
              </w:rPr>
              <w:t>22.4</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15.7</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Porridge style, other cereals</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50</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7.5</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15.5</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15.5</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15.5</w:t>
            </w:r>
          </w:p>
        </w:tc>
      </w:tr>
      <w:tr w:rsidR="00D67DC3" w:rsidRPr="00AF2989" w:rsidTr="00F55E62">
        <w:trPr>
          <w:trHeight w:val="255"/>
        </w:trPr>
        <w:tc>
          <w:tcPr>
            <w:tcW w:w="1191" w:type="dxa"/>
            <w:vMerge w:val="restart"/>
            <w:shd w:val="clear" w:color="auto" w:fill="auto"/>
            <w:noWrap/>
            <w:hideMark/>
          </w:tcPr>
          <w:p w:rsidR="00D67DC3" w:rsidRPr="00AF2989" w:rsidRDefault="00D67DC3" w:rsidP="00AF2989">
            <w:pPr>
              <w:rPr>
                <w:rFonts w:eastAsia="Times New Roman" w:cs="Arial"/>
                <w:sz w:val="16"/>
                <w:szCs w:val="16"/>
                <w:lang w:eastAsia="en-GB"/>
              </w:rPr>
            </w:pPr>
            <w:r w:rsidRPr="006E5DD2">
              <w:rPr>
                <w:rFonts w:eastAsia="Times New Roman" w:cs="Arial"/>
                <w:sz w:val="16"/>
                <w:szCs w:val="16"/>
                <w:lang w:eastAsia="en-GB"/>
              </w:rPr>
              <w:t>Dairy beverages</w:t>
            </w:r>
          </w:p>
        </w:tc>
        <w:tc>
          <w:tcPr>
            <w:tcW w:w="3402" w:type="dxa"/>
            <w:shd w:val="clear" w:color="auto" w:fill="auto"/>
            <w:noWrap/>
            <w:vAlign w:val="bottom"/>
            <w:hideMark/>
          </w:tcPr>
          <w:p w:rsidR="00D67DC3" w:rsidRPr="00AF2989" w:rsidRDefault="00D67DC3" w:rsidP="00AF2989">
            <w:pPr>
              <w:rPr>
                <w:rFonts w:eastAsia="Times New Roman" w:cs="Arial"/>
                <w:sz w:val="16"/>
                <w:szCs w:val="16"/>
                <w:lang w:eastAsia="en-GB"/>
              </w:rPr>
            </w:pPr>
            <w:r w:rsidRPr="00AF2989">
              <w:rPr>
                <w:rFonts w:eastAsia="Times New Roman" w:cs="Arial"/>
                <w:sz w:val="16"/>
                <w:szCs w:val="16"/>
                <w:lang w:eastAsia="en-GB"/>
              </w:rPr>
              <w:t>Fortified beverage flavourings prepared with water or milk</w:t>
            </w:r>
          </w:p>
        </w:tc>
        <w:tc>
          <w:tcPr>
            <w:tcW w:w="1275"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6</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3</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50</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8.2</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7.7</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8.6</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8.8</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8.4</w:t>
            </w:r>
          </w:p>
        </w:tc>
      </w:tr>
      <w:tr w:rsidR="00D67DC3" w:rsidRPr="00AF2989" w:rsidTr="00F55E62">
        <w:trPr>
          <w:trHeight w:val="255"/>
        </w:trPr>
        <w:tc>
          <w:tcPr>
            <w:tcW w:w="1191" w:type="dxa"/>
            <w:vMerge/>
            <w:shd w:val="clear" w:color="auto" w:fill="auto"/>
            <w:noWrap/>
          </w:tcPr>
          <w:p w:rsidR="00D67DC3" w:rsidRPr="00AF2989" w:rsidRDefault="00D67DC3" w:rsidP="00AF2989">
            <w:pPr>
              <w:rPr>
                <w:rFonts w:eastAsia="Times New Roman" w:cs="Arial"/>
                <w:sz w:val="16"/>
                <w:szCs w:val="16"/>
                <w:lang w:eastAsia="en-GB"/>
              </w:rPr>
            </w:pPr>
          </w:p>
        </w:tc>
        <w:tc>
          <w:tcPr>
            <w:tcW w:w="3402" w:type="dxa"/>
            <w:shd w:val="clear" w:color="auto" w:fill="auto"/>
            <w:noWrap/>
            <w:vAlign w:val="bottom"/>
            <w:hideMark/>
          </w:tcPr>
          <w:p w:rsidR="00D67DC3" w:rsidRPr="00AF2989" w:rsidRDefault="00D67DC3" w:rsidP="00AF2989">
            <w:pPr>
              <w:rPr>
                <w:rFonts w:eastAsia="Times New Roman" w:cs="Arial"/>
                <w:sz w:val="16"/>
                <w:szCs w:val="16"/>
                <w:lang w:eastAsia="en-GB"/>
              </w:rPr>
            </w:pPr>
            <w:r w:rsidRPr="00AF2989">
              <w:rPr>
                <w:rFonts w:eastAsia="Times New Roman" w:cs="Arial"/>
                <w:sz w:val="16"/>
                <w:szCs w:val="16"/>
                <w:lang w:eastAsia="en-GB"/>
              </w:rPr>
              <w:t xml:space="preserve">Milk, coffee/chocolate flavoured and milk-based drinks, full fat </w:t>
            </w:r>
          </w:p>
        </w:tc>
        <w:tc>
          <w:tcPr>
            <w:tcW w:w="1275"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133</w:t>
            </w:r>
          </w:p>
        </w:tc>
        <w:tc>
          <w:tcPr>
            <w:tcW w:w="1276" w:type="dxa"/>
            <w:shd w:val="clear" w:color="auto" w:fill="auto"/>
            <w:noWrap/>
            <w:vAlign w:val="bottom"/>
            <w:hideMark/>
          </w:tcPr>
          <w:p w:rsidR="00D67DC3" w:rsidRPr="00AF2989" w:rsidRDefault="00D67DC3" w:rsidP="001C743F">
            <w:pPr>
              <w:jc w:val="right"/>
              <w:rPr>
                <w:rFonts w:eastAsia="Times New Roman" w:cs="Arial"/>
                <w:sz w:val="16"/>
                <w:szCs w:val="16"/>
                <w:lang w:eastAsia="en-GB"/>
              </w:rPr>
            </w:pPr>
            <w:r w:rsidRPr="00AF2989">
              <w:rPr>
                <w:rFonts w:eastAsia="Times New Roman" w:cs="Arial"/>
                <w:sz w:val="16"/>
                <w:szCs w:val="16"/>
                <w:lang w:eastAsia="en-GB"/>
              </w:rPr>
              <w:t>2</w:t>
            </w:r>
            <w:r>
              <w:rPr>
                <w:rFonts w:eastAsia="Times New Roman" w:cs="Arial"/>
                <w:sz w:val="16"/>
                <w:szCs w:val="16"/>
                <w:lang w:eastAsia="en-GB"/>
              </w:rPr>
              <w:t>5</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Pr>
                <w:rFonts w:cs="Arial"/>
                <w:sz w:val="16"/>
                <w:szCs w:val="16"/>
              </w:rPr>
              <w:t>19</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7</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6.8</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8.7</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8.9</w:t>
            </w:r>
          </w:p>
        </w:tc>
        <w:tc>
          <w:tcPr>
            <w:tcW w:w="1134" w:type="dxa"/>
            <w:shd w:val="clear" w:color="auto" w:fill="auto"/>
            <w:vAlign w:val="bottom"/>
            <w:hideMark/>
          </w:tcPr>
          <w:p w:rsidR="00D67DC3" w:rsidRPr="00AF2989" w:rsidRDefault="00D67DC3" w:rsidP="001C743F">
            <w:pPr>
              <w:jc w:val="right"/>
              <w:rPr>
                <w:rFonts w:eastAsia="Times New Roman" w:cs="Arial"/>
                <w:sz w:val="16"/>
                <w:szCs w:val="16"/>
                <w:lang w:eastAsia="en-GB"/>
              </w:rPr>
            </w:pPr>
            <w:r w:rsidRPr="00AF2989">
              <w:rPr>
                <w:rFonts w:eastAsia="Times New Roman" w:cs="Arial"/>
                <w:sz w:val="16"/>
                <w:szCs w:val="16"/>
                <w:lang w:eastAsia="en-GB"/>
              </w:rPr>
              <w:t>8.</w:t>
            </w:r>
            <w:r>
              <w:rPr>
                <w:rFonts w:eastAsia="Times New Roman" w:cs="Arial"/>
                <w:sz w:val="16"/>
                <w:szCs w:val="16"/>
                <w:lang w:eastAsia="en-GB"/>
              </w:rPr>
              <w:t>4</w:t>
            </w:r>
          </w:p>
        </w:tc>
      </w:tr>
      <w:tr w:rsidR="00D67DC3" w:rsidRPr="00AF2989" w:rsidTr="00F55E62">
        <w:trPr>
          <w:trHeight w:val="255"/>
        </w:trPr>
        <w:tc>
          <w:tcPr>
            <w:tcW w:w="1191" w:type="dxa"/>
            <w:vMerge/>
            <w:shd w:val="clear" w:color="auto" w:fill="auto"/>
            <w:noWrap/>
          </w:tcPr>
          <w:p w:rsidR="00D67DC3" w:rsidRPr="00AF2989" w:rsidRDefault="00D67DC3" w:rsidP="00AF2989">
            <w:pPr>
              <w:rPr>
                <w:rFonts w:eastAsia="Times New Roman" w:cs="Arial"/>
                <w:sz w:val="16"/>
                <w:szCs w:val="16"/>
                <w:lang w:eastAsia="en-GB"/>
              </w:rPr>
            </w:pPr>
          </w:p>
        </w:tc>
        <w:tc>
          <w:tcPr>
            <w:tcW w:w="3402" w:type="dxa"/>
            <w:shd w:val="clear" w:color="auto" w:fill="auto"/>
            <w:noWrap/>
            <w:vAlign w:val="bottom"/>
            <w:hideMark/>
          </w:tcPr>
          <w:p w:rsidR="00D67DC3" w:rsidRPr="00AF2989" w:rsidRDefault="00D67DC3" w:rsidP="00AF2989">
            <w:pPr>
              <w:rPr>
                <w:rFonts w:eastAsia="Times New Roman" w:cs="Arial"/>
                <w:sz w:val="16"/>
                <w:szCs w:val="16"/>
                <w:lang w:eastAsia="en-GB"/>
              </w:rPr>
            </w:pPr>
            <w:r w:rsidRPr="00AF2989">
              <w:rPr>
                <w:rFonts w:eastAsia="Times New Roman" w:cs="Arial"/>
                <w:sz w:val="16"/>
                <w:szCs w:val="16"/>
                <w:lang w:eastAsia="en-GB"/>
              </w:rPr>
              <w:t xml:space="preserve">Milk, coffee/chocolate flavoured and milk-based drinks, reduced fat </w:t>
            </w:r>
          </w:p>
        </w:tc>
        <w:tc>
          <w:tcPr>
            <w:tcW w:w="1275"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29</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3</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10</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9.1</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9</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8.9</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8.9</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8.9</w:t>
            </w:r>
          </w:p>
        </w:tc>
      </w:tr>
      <w:tr w:rsidR="00D67DC3" w:rsidRPr="00AF2989" w:rsidTr="00F55E62">
        <w:trPr>
          <w:trHeight w:val="255"/>
        </w:trPr>
        <w:tc>
          <w:tcPr>
            <w:tcW w:w="1191" w:type="dxa"/>
            <w:vMerge/>
            <w:shd w:val="clear" w:color="auto" w:fill="auto"/>
            <w:noWrap/>
          </w:tcPr>
          <w:p w:rsidR="00D67DC3" w:rsidRPr="00AF2989" w:rsidRDefault="00D67DC3" w:rsidP="00AF2989">
            <w:pPr>
              <w:rPr>
                <w:rFonts w:eastAsia="Times New Roman" w:cs="Arial"/>
                <w:sz w:val="16"/>
                <w:szCs w:val="16"/>
                <w:lang w:eastAsia="en-GB"/>
              </w:rPr>
            </w:pPr>
          </w:p>
        </w:tc>
        <w:tc>
          <w:tcPr>
            <w:tcW w:w="3402" w:type="dxa"/>
            <w:shd w:val="clear" w:color="auto" w:fill="auto"/>
            <w:noWrap/>
            <w:vAlign w:val="bottom"/>
            <w:hideMark/>
          </w:tcPr>
          <w:p w:rsidR="00D67DC3" w:rsidRPr="00AF2989" w:rsidRDefault="00D67DC3" w:rsidP="00AF2989">
            <w:pPr>
              <w:rPr>
                <w:rFonts w:eastAsia="Times New Roman" w:cs="Arial"/>
                <w:sz w:val="16"/>
                <w:szCs w:val="16"/>
                <w:lang w:eastAsia="en-GB"/>
              </w:rPr>
            </w:pPr>
            <w:r w:rsidRPr="00AF2989">
              <w:rPr>
                <w:rFonts w:eastAsia="Times New Roman" w:cs="Arial"/>
                <w:sz w:val="16"/>
                <w:szCs w:val="16"/>
                <w:lang w:eastAsia="en-GB"/>
              </w:rPr>
              <w:t xml:space="preserve">Milk, other flavoured and milk-based drinks, full fat </w:t>
            </w:r>
          </w:p>
        </w:tc>
        <w:tc>
          <w:tcPr>
            <w:tcW w:w="1275"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57</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16</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28</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6.9</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6.6</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8.7</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8.9</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8.5</w:t>
            </w:r>
          </w:p>
        </w:tc>
      </w:tr>
      <w:tr w:rsidR="00D67DC3" w:rsidRPr="00AF2989" w:rsidTr="00F55E62">
        <w:trPr>
          <w:trHeight w:val="255"/>
        </w:trPr>
        <w:tc>
          <w:tcPr>
            <w:tcW w:w="1191" w:type="dxa"/>
            <w:vMerge/>
            <w:shd w:val="clear" w:color="auto" w:fill="auto"/>
            <w:noWrap/>
          </w:tcPr>
          <w:p w:rsidR="00D67DC3" w:rsidRPr="00AF2989" w:rsidRDefault="00D67DC3" w:rsidP="00AF2989">
            <w:pPr>
              <w:rPr>
                <w:rFonts w:eastAsia="Times New Roman" w:cs="Arial"/>
                <w:sz w:val="16"/>
                <w:szCs w:val="16"/>
                <w:lang w:eastAsia="en-GB"/>
              </w:rPr>
            </w:pPr>
          </w:p>
        </w:tc>
        <w:tc>
          <w:tcPr>
            <w:tcW w:w="3402" w:type="dxa"/>
            <w:shd w:val="clear" w:color="auto" w:fill="auto"/>
            <w:noWrap/>
            <w:vAlign w:val="bottom"/>
            <w:hideMark/>
          </w:tcPr>
          <w:p w:rsidR="00D67DC3" w:rsidRPr="00AF2989" w:rsidRDefault="00D67DC3" w:rsidP="00AF2989">
            <w:pPr>
              <w:rPr>
                <w:rFonts w:eastAsia="Times New Roman" w:cs="Arial"/>
                <w:sz w:val="16"/>
                <w:szCs w:val="16"/>
                <w:lang w:eastAsia="en-GB"/>
              </w:rPr>
            </w:pPr>
            <w:r w:rsidRPr="00AF2989">
              <w:rPr>
                <w:rFonts w:eastAsia="Times New Roman" w:cs="Arial"/>
                <w:sz w:val="16"/>
                <w:szCs w:val="16"/>
                <w:lang w:eastAsia="en-GB"/>
              </w:rPr>
              <w:t xml:space="preserve">Milk, other flavoured and milk-based drinks, reduced fat </w:t>
            </w:r>
          </w:p>
        </w:tc>
        <w:tc>
          <w:tcPr>
            <w:tcW w:w="1275"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4</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25</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8.3</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8</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8.4</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8.4</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8.4</w:t>
            </w:r>
          </w:p>
        </w:tc>
      </w:tr>
      <w:tr w:rsidR="00D67DC3" w:rsidRPr="00AF2989" w:rsidTr="00F55E62">
        <w:trPr>
          <w:trHeight w:val="255"/>
        </w:trPr>
        <w:tc>
          <w:tcPr>
            <w:tcW w:w="1191" w:type="dxa"/>
            <w:vMerge/>
            <w:shd w:val="clear" w:color="auto" w:fill="auto"/>
            <w:noWrap/>
          </w:tcPr>
          <w:p w:rsidR="00D67DC3" w:rsidRPr="00AF2989" w:rsidRDefault="00D67DC3" w:rsidP="00AF2989">
            <w:pPr>
              <w:rPr>
                <w:rFonts w:eastAsia="Times New Roman" w:cs="Arial"/>
                <w:sz w:val="16"/>
                <w:szCs w:val="16"/>
                <w:lang w:eastAsia="en-GB"/>
              </w:rPr>
            </w:pPr>
          </w:p>
        </w:tc>
        <w:tc>
          <w:tcPr>
            <w:tcW w:w="3402" w:type="dxa"/>
            <w:shd w:val="clear" w:color="auto" w:fill="auto"/>
            <w:noWrap/>
            <w:vAlign w:val="bottom"/>
            <w:hideMark/>
          </w:tcPr>
          <w:p w:rsidR="00D67DC3" w:rsidRPr="00AF2989" w:rsidRDefault="00D67DC3" w:rsidP="00AF2989">
            <w:pPr>
              <w:rPr>
                <w:rFonts w:eastAsia="Times New Roman" w:cs="Arial"/>
                <w:sz w:val="16"/>
                <w:szCs w:val="16"/>
                <w:lang w:eastAsia="en-GB"/>
              </w:rPr>
            </w:pPr>
            <w:r w:rsidRPr="00AF2989">
              <w:rPr>
                <w:rFonts w:eastAsia="Times New Roman" w:cs="Arial"/>
                <w:sz w:val="16"/>
                <w:szCs w:val="16"/>
                <w:lang w:eastAsia="en-GB"/>
              </w:rPr>
              <w:t>Milk-based fruit drinks</w:t>
            </w:r>
          </w:p>
        </w:tc>
        <w:tc>
          <w:tcPr>
            <w:tcW w:w="1275"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3</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33</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7</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6.7</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12.8</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12.8</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12.8</w:t>
            </w:r>
          </w:p>
        </w:tc>
      </w:tr>
      <w:tr w:rsidR="00D67DC3" w:rsidRPr="00AF2989" w:rsidTr="00F55E62">
        <w:trPr>
          <w:trHeight w:val="255"/>
        </w:trPr>
        <w:tc>
          <w:tcPr>
            <w:tcW w:w="1191" w:type="dxa"/>
            <w:vMerge/>
            <w:shd w:val="clear" w:color="auto" w:fill="auto"/>
            <w:noWrap/>
          </w:tcPr>
          <w:p w:rsidR="00D67DC3" w:rsidRPr="00AF2989" w:rsidRDefault="00D67DC3" w:rsidP="00AF2989">
            <w:pPr>
              <w:rPr>
                <w:rFonts w:eastAsia="Times New Roman" w:cs="Arial"/>
                <w:sz w:val="16"/>
                <w:szCs w:val="16"/>
                <w:lang w:eastAsia="en-GB"/>
              </w:rPr>
            </w:pPr>
          </w:p>
        </w:tc>
        <w:tc>
          <w:tcPr>
            <w:tcW w:w="3402" w:type="dxa"/>
            <w:shd w:val="clear" w:color="auto" w:fill="auto"/>
            <w:noWrap/>
            <w:vAlign w:val="bottom"/>
            <w:hideMark/>
          </w:tcPr>
          <w:p w:rsidR="00D67DC3" w:rsidRPr="00AF2989" w:rsidRDefault="00D67DC3" w:rsidP="00AF2989">
            <w:pPr>
              <w:rPr>
                <w:rFonts w:eastAsia="Times New Roman" w:cs="Arial"/>
                <w:sz w:val="16"/>
                <w:szCs w:val="16"/>
                <w:lang w:eastAsia="en-GB"/>
              </w:rPr>
            </w:pPr>
            <w:r w:rsidRPr="00AF2989">
              <w:rPr>
                <w:rFonts w:eastAsia="Times New Roman" w:cs="Arial"/>
                <w:sz w:val="16"/>
                <w:szCs w:val="16"/>
                <w:lang w:eastAsia="en-GB"/>
              </w:rPr>
              <w:t>Unfortified beverage flavourings prepared with water or milk</w:t>
            </w:r>
          </w:p>
        </w:tc>
        <w:tc>
          <w:tcPr>
            <w:tcW w:w="1275"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10</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10</w:t>
            </w:r>
          </w:p>
        </w:tc>
        <w:tc>
          <w:tcPr>
            <w:tcW w:w="1276"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7.2</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cs="Arial"/>
                <w:sz w:val="16"/>
                <w:szCs w:val="16"/>
              </w:rPr>
              <w:t>7.1</w:t>
            </w:r>
          </w:p>
        </w:tc>
        <w:tc>
          <w:tcPr>
            <w:tcW w:w="1134" w:type="dxa"/>
            <w:shd w:val="clear" w:color="auto" w:fill="auto"/>
            <w:noWrap/>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8.6</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8.6</w:t>
            </w:r>
          </w:p>
        </w:tc>
        <w:tc>
          <w:tcPr>
            <w:tcW w:w="1134" w:type="dxa"/>
            <w:shd w:val="clear" w:color="auto" w:fill="auto"/>
            <w:vAlign w:val="bottom"/>
            <w:hideMark/>
          </w:tcPr>
          <w:p w:rsidR="00D67DC3" w:rsidRPr="00AF2989" w:rsidRDefault="00D67DC3" w:rsidP="00AF2989">
            <w:pPr>
              <w:jc w:val="right"/>
              <w:rPr>
                <w:rFonts w:eastAsia="Times New Roman" w:cs="Arial"/>
                <w:sz w:val="16"/>
                <w:szCs w:val="16"/>
                <w:lang w:eastAsia="en-GB"/>
              </w:rPr>
            </w:pPr>
            <w:r w:rsidRPr="00AF2989">
              <w:rPr>
                <w:rFonts w:eastAsia="Times New Roman" w:cs="Arial"/>
                <w:sz w:val="16"/>
                <w:szCs w:val="16"/>
                <w:lang w:eastAsia="en-GB"/>
              </w:rPr>
              <w:t>8.6</w:t>
            </w:r>
          </w:p>
        </w:tc>
      </w:tr>
      <w:tr w:rsidR="00AF2989" w:rsidRPr="00AF2989" w:rsidTr="00F55E62">
        <w:trPr>
          <w:trHeight w:val="255"/>
        </w:trPr>
        <w:tc>
          <w:tcPr>
            <w:tcW w:w="1191" w:type="dxa"/>
            <w:vMerge w:val="restart"/>
            <w:shd w:val="clear" w:color="auto" w:fill="auto"/>
            <w:noWrap/>
            <w:hideMark/>
          </w:tcPr>
          <w:p w:rsidR="00AF2989" w:rsidRPr="00AF2989" w:rsidRDefault="008173BD" w:rsidP="00AF2989">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oghurt, soft cheese</w:t>
            </w: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 xml:space="preserve">Other beverages </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3</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 xml:space="preserve">1 </w:t>
            </w:r>
            <w:r w:rsidRPr="00AF2989">
              <w:rPr>
                <w:rFonts w:eastAsia="Times New Roman" w:cs="Arial"/>
                <w:i/>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33</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7.7</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7.3</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15.6</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15.6</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15.6</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Yoghurt, added nutrients or other substances</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38</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14</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37</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8.4</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11.8</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12.4</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8.832</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Yoghurt, flavoured or added fruit and/or cereal, high fat (&gt;4 g/100g fat)</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71</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21</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5.7</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13.7</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11.8</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 xml:space="preserve">Yoghurt, flavoured or added fruit, full fat </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102</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26</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25</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7.6</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7.4</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12.8</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8.6</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 xml:space="preserve">Yoghurt, flavoured or added fruit, reduced fat </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93</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13</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8.4</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8.3</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13.6</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16.3</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8.5</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 xml:space="preserve">Yoghurt, natural, reduced fat </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28</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4</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8.9</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Yoghurt, natural, regular fat and high fat (&gt;4 g/100g fat)</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24</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6.4</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6.3</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10.5</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12.65</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8.4</w:t>
            </w:r>
          </w:p>
        </w:tc>
      </w:tr>
      <w:tr w:rsidR="000C11AE" w:rsidRPr="00AF2989" w:rsidTr="00F55E62">
        <w:trPr>
          <w:trHeight w:val="255"/>
        </w:trPr>
        <w:tc>
          <w:tcPr>
            <w:tcW w:w="1191" w:type="dxa"/>
            <w:vMerge w:val="restart"/>
            <w:shd w:val="clear" w:color="auto" w:fill="auto"/>
            <w:noWrap/>
          </w:tcPr>
          <w:p w:rsidR="000C11AE" w:rsidRPr="00AF2989" w:rsidRDefault="000C11AE" w:rsidP="00AF2989">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f</w:t>
            </w:r>
            <w:r w:rsidRPr="006E5DD2">
              <w:rPr>
                <w:rFonts w:eastAsia="Times New Roman" w:cs="Arial"/>
                <w:sz w:val="16"/>
                <w:szCs w:val="16"/>
                <w:lang w:eastAsia="en-GB"/>
              </w:rPr>
              <w:t>ruit</w:t>
            </w:r>
          </w:p>
        </w:tc>
        <w:tc>
          <w:tcPr>
            <w:tcW w:w="3402" w:type="dxa"/>
            <w:shd w:val="clear" w:color="auto" w:fill="auto"/>
            <w:noWrap/>
            <w:vAlign w:val="bottom"/>
            <w:hideMark/>
          </w:tcPr>
          <w:p w:rsidR="000C11AE" w:rsidRPr="00AF2989" w:rsidRDefault="000C11AE" w:rsidP="00AF2989">
            <w:pPr>
              <w:rPr>
                <w:rFonts w:eastAsia="Times New Roman" w:cs="Arial"/>
                <w:sz w:val="16"/>
                <w:szCs w:val="16"/>
                <w:lang w:eastAsia="en-GB"/>
              </w:rPr>
            </w:pPr>
            <w:r w:rsidRPr="00AF2989">
              <w:rPr>
                <w:rFonts w:eastAsia="Times New Roman" w:cs="Arial"/>
                <w:sz w:val="16"/>
                <w:szCs w:val="16"/>
                <w:lang w:eastAsia="en-GB"/>
              </w:rPr>
              <w:t xml:space="preserve">Dried vine fruit </w:t>
            </w:r>
          </w:p>
        </w:tc>
        <w:tc>
          <w:tcPr>
            <w:tcW w:w="1275"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5</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4</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80</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5.4</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4.6</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64.5</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72</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54</w:t>
            </w:r>
          </w:p>
        </w:tc>
      </w:tr>
      <w:tr w:rsidR="000C11AE" w:rsidRPr="00AF2989" w:rsidTr="00F55E62">
        <w:trPr>
          <w:trHeight w:val="255"/>
        </w:trPr>
        <w:tc>
          <w:tcPr>
            <w:tcW w:w="1191" w:type="dxa"/>
            <w:vMerge/>
            <w:shd w:val="clear" w:color="auto" w:fill="auto"/>
            <w:noWrap/>
          </w:tcPr>
          <w:p w:rsidR="000C11AE" w:rsidRPr="00AF2989" w:rsidRDefault="000C11AE" w:rsidP="00AF2989">
            <w:pPr>
              <w:rPr>
                <w:rFonts w:eastAsia="Times New Roman" w:cs="Arial"/>
                <w:sz w:val="16"/>
                <w:szCs w:val="16"/>
                <w:lang w:eastAsia="en-GB"/>
              </w:rPr>
            </w:pPr>
          </w:p>
        </w:tc>
        <w:tc>
          <w:tcPr>
            <w:tcW w:w="3402" w:type="dxa"/>
            <w:shd w:val="clear" w:color="auto" w:fill="auto"/>
            <w:noWrap/>
            <w:vAlign w:val="bottom"/>
            <w:hideMark/>
          </w:tcPr>
          <w:p w:rsidR="000C11AE" w:rsidRPr="00AF2989" w:rsidRDefault="000C11AE" w:rsidP="00AF2989">
            <w:pPr>
              <w:rPr>
                <w:rFonts w:eastAsia="Times New Roman" w:cs="Arial"/>
                <w:sz w:val="16"/>
                <w:szCs w:val="16"/>
                <w:lang w:eastAsia="en-GB"/>
              </w:rPr>
            </w:pPr>
            <w:r w:rsidRPr="00AF2989">
              <w:rPr>
                <w:rFonts w:eastAsia="Times New Roman" w:cs="Arial"/>
                <w:sz w:val="16"/>
                <w:szCs w:val="16"/>
                <w:lang w:eastAsia="en-GB"/>
              </w:rPr>
              <w:t xml:space="preserve">Fruit bar and fruit-based confectionery </w:t>
            </w:r>
          </w:p>
        </w:tc>
        <w:tc>
          <w:tcPr>
            <w:tcW w:w="1275"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6</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 xml:space="preserve">4 </w:t>
            </w:r>
            <w:r w:rsidRPr="00AF2989">
              <w:rPr>
                <w:rFonts w:eastAsia="Times New Roman" w:cs="Arial"/>
                <w:i/>
                <w:sz w:val="16"/>
                <w:szCs w:val="16"/>
                <w:lang w:eastAsia="en-GB"/>
              </w:rPr>
              <w:t>(4)</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67</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6.5</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5.8</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26.5</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26.8</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26.2</w:t>
            </w:r>
          </w:p>
        </w:tc>
      </w:tr>
      <w:tr w:rsidR="000C11AE" w:rsidRPr="00AF2989" w:rsidTr="00F55E62">
        <w:trPr>
          <w:trHeight w:val="255"/>
        </w:trPr>
        <w:tc>
          <w:tcPr>
            <w:tcW w:w="1191" w:type="dxa"/>
            <w:vMerge/>
            <w:shd w:val="clear" w:color="auto" w:fill="auto"/>
            <w:noWrap/>
          </w:tcPr>
          <w:p w:rsidR="000C11AE" w:rsidRPr="00AF2989" w:rsidRDefault="000C11AE" w:rsidP="00AF2989">
            <w:pPr>
              <w:rPr>
                <w:rFonts w:eastAsia="Times New Roman" w:cs="Arial"/>
                <w:sz w:val="16"/>
                <w:szCs w:val="16"/>
                <w:lang w:eastAsia="en-GB"/>
              </w:rPr>
            </w:pPr>
          </w:p>
        </w:tc>
        <w:tc>
          <w:tcPr>
            <w:tcW w:w="3402" w:type="dxa"/>
            <w:shd w:val="clear" w:color="auto" w:fill="auto"/>
            <w:noWrap/>
            <w:vAlign w:val="bottom"/>
            <w:hideMark/>
          </w:tcPr>
          <w:p w:rsidR="000C11AE" w:rsidRPr="00AF2989" w:rsidRDefault="000C11AE" w:rsidP="00AF2989">
            <w:pPr>
              <w:rPr>
                <w:rFonts w:eastAsia="Times New Roman" w:cs="Arial"/>
                <w:sz w:val="16"/>
                <w:szCs w:val="16"/>
                <w:lang w:eastAsia="en-GB"/>
              </w:rPr>
            </w:pPr>
            <w:r w:rsidRPr="00AF2989">
              <w:rPr>
                <w:rFonts w:eastAsia="Times New Roman" w:cs="Arial"/>
                <w:sz w:val="16"/>
                <w:szCs w:val="16"/>
                <w:lang w:eastAsia="en-GB"/>
              </w:rPr>
              <w:t>Fruit-based pickles, chutneys and relishes</w:t>
            </w:r>
          </w:p>
        </w:tc>
        <w:tc>
          <w:tcPr>
            <w:tcW w:w="1275"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3</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 xml:space="preserve">1 </w:t>
            </w:r>
            <w:r w:rsidRPr="00AF2989">
              <w:rPr>
                <w:rFonts w:eastAsia="Times New Roman" w:cs="Arial"/>
                <w:i/>
                <w:sz w:val="16"/>
                <w:szCs w:val="16"/>
                <w:lang w:eastAsia="en-GB"/>
              </w:rPr>
              <w:t>(1)</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33</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4.3</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4</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48</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48</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48</w:t>
            </w:r>
          </w:p>
        </w:tc>
      </w:tr>
      <w:tr w:rsidR="000C11AE" w:rsidRPr="00AF2989" w:rsidTr="00F55E62">
        <w:trPr>
          <w:trHeight w:val="255"/>
        </w:trPr>
        <w:tc>
          <w:tcPr>
            <w:tcW w:w="1191" w:type="dxa"/>
            <w:vMerge/>
            <w:shd w:val="clear" w:color="auto" w:fill="auto"/>
            <w:noWrap/>
          </w:tcPr>
          <w:p w:rsidR="000C11AE" w:rsidRPr="00AF2989" w:rsidRDefault="000C11AE" w:rsidP="00AF2989">
            <w:pPr>
              <w:rPr>
                <w:rFonts w:eastAsia="Times New Roman" w:cs="Arial"/>
                <w:sz w:val="16"/>
                <w:szCs w:val="16"/>
                <w:lang w:eastAsia="en-GB"/>
              </w:rPr>
            </w:pPr>
          </w:p>
        </w:tc>
        <w:tc>
          <w:tcPr>
            <w:tcW w:w="3402" w:type="dxa"/>
            <w:shd w:val="clear" w:color="auto" w:fill="auto"/>
            <w:noWrap/>
            <w:vAlign w:val="bottom"/>
            <w:hideMark/>
          </w:tcPr>
          <w:p w:rsidR="000C11AE" w:rsidRPr="00AF2989" w:rsidRDefault="000C11AE" w:rsidP="00AF2989">
            <w:pPr>
              <w:rPr>
                <w:rFonts w:eastAsia="Times New Roman" w:cs="Arial"/>
                <w:sz w:val="16"/>
                <w:szCs w:val="16"/>
                <w:lang w:eastAsia="en-GB"/>
              </w:rPr>
            </w:pPr>
            <w:r w:rsidRPr="00AF2989">
              <w:rPr>
                <w:rFonts w:eastAsia="Times New Roman" w:cs="Arial"/>
                <w:sz w:val="16"/>
                <w:szCs w:val="16"/>
                <w:lang w:eastAsia="en-GB"/>
              </w:rPr>
              <w:t xml:space="preserve">Jams and conserves, sugar sweetened </w:t>
            </w:r>
          </w:p>
        </w:tc>
        <w:tc>
          <w:tcPr>
            <w:tcW w:w="1275"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20</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 xml:space="preserve">2 </w:t>
            </w:r>
            <w:r w:rsidRPr="00AF2989">
              <w:rPr>
                <w:rFonts w:eastAsia="Times New Roman" w:cs="Arial"/>
                <w:i/>
                <w:sz w:val="16"/>
                <w:szCs w:val="16"/>
                <w:lang w:eastAsia="en-GB"/>
              </w:rPr>
              <w:t>(2)</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10</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3.1</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3</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65.4</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66.3</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64.4</w:t>
            </w:r>
          </w:p>
        </w:tc>
      </w:tr>
      <w:tr w:rsidR="000C11AE" w:rsidRPr="00AF2989" w:rsidTr="00F55E62">
        <w:trPr>
          <w:trHeight w:val="255"/>
        </w:trPr>
        <w:tc>
          <w:tcPr>
            <w:tcW w:w="1191" w:type="dxa"/>
            <w:vMerge/>
            <w:shd w:val="clear" w:color="auto" w:fill="auto"/>
            <w:noWrap/>
          </w:tcPr>
          <w:p w:rsidR="000C11AE" w:rsidRPr="00AF2989" w:rsidRDefault="000C11AE" w:rsidP="00AF2989">
            <w:pPr>
              <w:rPr>
                <w:rFonts w:eastAsia="Times New Roman" w:cs="Arial"/>
                <w:sz w:val="16"/>
                <w:szCs w:val="16"/>
                <w:lang w:eastAsia="en-GB"/>
              </w:rPr>
            </w:pPr>
          </w:p>
        </w:tc>
        <w:tc>
          <w:tcPr>
            <w:tcW w:w="3402" w:type="dxa"/>
            <w:shd w:val="clear" w:color="auto" w:fill="auto"/>
            <w:noWrap/>
            <w:vAlign w:val="bottom"/>
            <w:hideMark/>
          </w:tcPr>
          <w:p w:rsidR="000C11AE" w:rsidRPr="00AF2989" w:rsidRDefault="000C11AE" w:rsidP="00AF2989">
            <w:pPr>
              <w:rPr>
                <w:rFonts w:eastAsia="Times New Roman" w:cs="Arial"/>
                <w:sz w:val="16"/>
                <w:szCs w:val="16"/>
                <w:lang w:eastAsia="en-GB"/>
              </w:rPr>
            </w:pPr>
            <w:r w:rsidRPr="00AF2989">
              <w:rPr>
                <w:rFonts w:eastAsia="Times New Roman" w:cs="Arial"/>
                <w:sz w:val="16"/>
                <w:szCs w:val="16"/>
                <w:lang w:eastAsia="en-GB"/>
              </w:rPr>
              <w:t xml:space="preserve">Mixtures of two or more groups of fruit, commercially sterile </w:t>
            </w:r>
          </w:p>
        </w:tc>
        <w:tc>
          <w:tcPr>
            <w:tcW w:w="1275"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17</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2</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12</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7.4</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7.3</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15.4</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15.6</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15.1</w:t>
            </w:r>
          </w:p>
        </w:tc>
      </w:tr>
      <w:tr w:rsidR="000C11AE" w:rsidRPr="00AF2989" w:rsidTr="00F55E62">
        <w:trPr>
          <w:trHeight w:val="255"/>
        </w:trPr>
        <w:tc>
          <w:tcPr>
            <w:tcW w:w="1191" w:type="dxa"/>
            <w:vMerge/>
            <w:shd w:val="clear" w:color="auto" w:fill="auto"/>
            <w:noWrap/>
          </w:tcPr>
          <w:p w:rsidR="000C11AE" w:rsidRPr="00AF2989" w:rsidRDefault="000C11AE" w:rsidP="00AF2989">
            <w:pPr>
              <w:rPr>
                <w:rFonts w:eastAsia="Times New Roman" w:cs="Arial"/>
                <w:sz w:val="16"/>
                <w:szCs w:val="16"/>
                <w:lang w:eastAsia="en-GB"/>
              </w:rPr>
            </w:pPr>
          </w:p>
        </w:tc>
        <w:tc>
          <w:tcPr>
            <w:tcW w:w="3402" w:type="dxa"/>
            <w:shd w:val="clear" w:color="auto" w:fill="auto"/>
            <w:noWrap/>
            <w:vAlign w:val="bottom"/>
            <w:hideMark/>
          </w:tcPr>
          <w:p w:rsidR="000C11AE" w:rsidRPr="00AF2989" w:rsidRDefault="000C11AE" w:rsidP="00AF2989">
            <w:pPr>
              <w:rPr>
                <w:rFonts w:eastAsia="Times New Roman" w:cs="Arial"/>
                <w:sz w:val="16"/>
                <w:szCs w:val="16"/>
                <w:lang w:eastAsia="en-GB"/>
              </w:rPr>
            </w:pPr>
            <w:r w:rsidRPr="00AF2989">
              <w:rPr>
                <w:rFonts w:eastAsia="Times New Roman" w:cs="Arial"/>
                <w:sz w:val="16"/>
                <w:szCs w:val="16"/>
                <w:lang w:eastAsia="en-GB"/>
              </w:rPr>
              <w:t>Other dried fruit including mixed dried fruit</w:t>
            </w:r>
          </w:p>
        </w:tc>
        <w:tc>
          <w:tcPr>
            <w:tcW w:w="1275"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19</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12</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63</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6.5</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5.8</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51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71.8</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29.5</w:t>
            </w:r>
          </w:p>
        </w:tc>
      </w:tr>
      <w:tr w:rsidR="000C11AE" w:rsidRPr="00AF2989" w:rsidTr="00F55E62">
        <w:trPr>
          <w:trHeight w:val="255"/>
        </w:trPr>
        <w:tc>
          <w:tcPr>
            <w:tcW w:w="1191" w:type="dxa"/>
            <w:vMerge/>
            <w:shd w:val="clear" w:color="auto" w:fill="auto"/>
            <w:noWrap/>
          </w:tcPr>
          <w:p w:rsidR="000C11AE" w:rsidRPr="00AF2989" w:rsidRDefault="000C11AE" w:rsidP="00AF2989">
            <w:pPr>
              <w:rPr>
                <w:rFonts w:eastAsia="Times New Roman" w:cs="Arial"/>
                <w:sz w:val="16"/>
                <w:szCs w:val="16"/>
                <w:lang w:eastAsia="en-GB"/>
              </w:rPr>
            </w:pPr>
          </w:p>
        </w:tc>
        <w:tc>
          <w:tcPr>
            <w:tcW w:w="3402" w:type="dxa"/>
            <w:shd w:val="clear" w:color="auto" w:fill="auto"/>
            <w:noWrap/>
            <w:vAlign w:val="bottom"/>
            <w:hideMark/>
          </w:tcPr>
          <w:p w:rsidR="000C11AE" w:rsidRPr="00AF2989" w:rsidRDefault="000C11AE" w:rsidP="00AF2989">
            <w:pPr>
              <w:rPr>
                <w:rFonts w:eastAsia="Times New Roman" w:cs="Arial"/>
                <w:sz w:val="16"/>
                <w:szCs w:val="16"/>
                <w:lang w:eastAsia="en-GB"/>
              </w:rPr>
            </w:pPr>
            <w:r w:rsidRPr="00AF2989">
              <w:rPr>
                <w:rFonts w:eastAsia="Times New Roman" w:cs="Arial"/>
                <w:sz w:val="16"/>
                <w:szCs w:val="16"/>
                <w:lang w:eastAsia="en-GB"/>
              </w:rPr>
              <w:t>Other stone fruit, commercially sterile</w:t>
            </w:r>
          </w:p>
        </w:tc>
        <w:tc>
          <w:tcPr>
            <w:tcW w:w="1275"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6</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17</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6.8</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6.7</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15</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15</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15</w:t>
            </w:r>
          </w:p>
        </w:tc>
      </w:tr>
      <w:tr w:rsidR="000C11AE" w:rsidRPr="00AF2989" w:rsidTr="00F55E62">
        <w:trPr>
          <w:trHeight w:val="255"/>
        </w:trPr>
        <w:tc>
          <w:tcPr>
            <w:tcW w:w="1191" w:type="dxa"/>
            <w:vMerge/>
            <w:shd w:val="clear" w:color="auto" w:fill="auto"/>
            <w:noWrap/>
          </w:tcPr>
          <w:p w:rsidR="000C11AE" w:rsidRPr="00AF2989" w:rsidRDefault="000C11AE" w:rsidP="00AF2989">
            <w:pPr>
              <w:rPr>
                <w:rFonts w:eastAsia="Times New Roman" w:cs="Arial"/>
                <w:sz w:val="16"/>
                <w:szCs w:val="16"/>
                <w:lang w:eastAsia="en-GB"/>
              </w:rPr>
            </w:pPr>
          </w:p>
        </w:tc>
        <w:tc>
          <w:tcPr>
            <w:tcW w:w="3402" w:type="dxa"/>
            <w:shd w:val="clear" w:color="auto" w:fill="auto"/>
            <w:noWrap/>
            <w:vAlign w:val="bottom"/>
            <w:hideMark/>
          </w:tcPr>
          <w:p w:rsidR="000C11AE" w:rsidRPr="00AF2989" w:rsidRDefault="000C11AE" w:rsidP="00AF2989">
            <w:pPr>
              <w:rPr>
                <w:rFonts w:eastAsia="Times New Roman" w:cs="Arial"/>
                <w:sz w:val="16"/>
                <w:szCs w:val="16"/>
                <w:lang w:eastAsia="en-GB"/>
              </w:rPr>
            </w:pPr>
            <w:r w:rsidRPr="00AF2989">
              <w:rPr>
                <w:rFonts w:eastAsia="Times New Roman" w:cs="Arial"/>
                <w:sz w:val="16"/>
                <w:szCs w:val="16"/>
                <w:lang w:eastAsia="en-GB"/>
              </w:rPr>
              <w:t>Peaches and nectarines, commercially sterile</w:t>
            </w:r>
          </w:p>
        </w:tc>
        <w:tc>
          <w:tcPr>
            <w:tcW w:w="1275"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12</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2</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17</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7.3</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7.1</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17.4</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18.5</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16.3</w:t>
            </w:r>
          </w:p>
        </w:tc>
      </w:tr>
      <w:tr w:rsidR="000C11AE" w:rsidRPr="00AF2989" w:rsidTr="00F55E62">
        <w:trPr>
          <w:trHeight w:val="255"/>
        </w:trPr>
        <w:tc>
          <w:tcPr>
            <w:tcW w:w="1191" w:type="dxa"/>
            <w:vMerge/>
            <w:shd w:val="clear" w:color="auto" w:fill="auto"/>
            <w:noWrap/>
          </w:tcPr>
          <w:p w:rsidR="000C11AE" w:rsidRPr="00AF2989" w:rsidRDefault="000C11AE" w:rsidP="00AF2989">
            <w:pPr>
              <w:rPr>
                <w:rFonts w:eastAsia="Times New Roman" w:cs="Arial"/>
                <w:sz w:val="16"/>
                <w:szCs w:val="16"/>
                <w:lang w:eastAsia="en-GB"/>
              </w:rPr>
            </w:pPr>
          </w:p>
        </w:tc>
        <w:tc>
          <w:tcPr>
            <w:tcW w:w="3402" w:type="dxa"/>
            <w:shd w:val="clear" w:color="auto" w:fill="auto"/>
            <w:noWrap/>
            <w:vAlign w:val="bottom"/>
            <w:hideMark/>
          </w:tcPr>
          <w:p w:rsidR="000C11AE" w:rsidRPr="00AF2989" w:rsidRDefault="000C11AE" w:rsidP="00AF2989">
            <w:pPr>
              <w:rPr>
                <w:rFonts w:eastAsia="Times New Roman" w:cs="Arial"/>
                <w:sz w:val="16"/>
                <w:szCs w:val="16"/>
                <w:lang w:eastAsia="en-GB"/>
              </w:rPr>
            </w:pPr>
            <w:r w:rsidRPr="00AF2989">
              <w:rPr>
                <w:rFonts w:eastAsia="Times New Roman" w:cs="Arial"/>
                <w:sz w:val="16"/>
                <w:szCs w:val="16"/>
                <w:lang w:eastAsia="en-GB"/>
              </w:rPr>
              <w:t>Tropical and subtropical fruit, commercially sterile</w:t>
            </w:r>
          </w:p>
        </w:tc>
        <w:tc>
          <w:tcPr>
            <w:tcW w:w="1275"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17</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4</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24</w:t>
            </w:r>
          </w:p>
        </w:tc>
        <w:tc>
          <w:tcPr>
            <w:tcW w:w="1276"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7.5</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cs="Arial"/>
                <w:sz w:val="16"/>
                <w:szCs w:val="16"/>
              </w:rPr>
              <w:t>7.3</w:t>
            </w:r>
          </w:p>
        </w:tc>
        <w:tc>
          <w:tcPr>
            <w:tcW w:w="1134" w:type="dxa"/>
            <w:shd w:val="clear" w:color="auto" w:fill="auto"/>
            <w:noWrap/>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15.2</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16</w:t>
            </w:r>
          </w:p>
        </w:tc>
        <w:tc>
          <w:tcPr>
            <w:tcW w:w="1134" w:type="dxa"/>
            <w:shd w:val="clear" w:color="auto" w:fill="auto"/>
            <w:vAlign w:val="bottom"/>
            <w:hideMark/>
          </w:tcPr>
          <w:p w:rsidR="000C11AE" w:rsidRPr="00AF2989" w:rsidRDefault="000C11AE" w:rsidP="00AF2989">
            <w:pPr>
              <w:jc w:val="right"/>
              <w:rPr>
                <w:rFonts w:eastAsia="Times New Roman" w:cs="Arial"/>
                <w:sz w:val="16"/>
                <w:szCs w:val="16"/>
                <w:lang w:eastAsia="en-GB"/>
              </w:rPr>
            </w:pPr>
            <w:r w:rsidRPr="00AF2989">
              <w:rPr>
                <w:rFonts w:eastAsia="Times New Roman" w:cs="Arial"/>
                <w:sz w:val="16"/>
                <w:szCs w:val="16"/>
                <w:lang w:eastAsia="en-GB"/>
              </w:rPr>
              <w:t>14.8</w:t>
            </w:r>
          </w:p>
        </w:tc>
      </w:tr>
      <w:tr w:rsidR="00AF2989" w:rsidRPr="00AF2989" w:rsidTr="00F55E62">
        <w:trPr>
          <w:trHeight w:val="255"/>
        </w:trPr>
        <w:tc>
          <w:tcPr>
            <w:tcW w:w="1191" w:type="dxa"/>
            <w:vMerge w:val="restart"/>
            <w:shd w:val="clear" w:color="auto" w:fill="auto"/>
            <w:noWrap/>
            <w:hideMark/>
          </w:tcPr>
          <w:p w:rsidR="00AF2989" w:rsidRPr="00AF2989" w:rsidRDefault="008173BD" w:rsidP="00AF2989">
            <w:pPr>
              <w:rPr>
                <w:rFonts w:eastAsia="Times New Roman" w:cs="Arial"/>
                <w:sz w:val="16"/>
                <w:szCs w:val="16"/>
                <w:lang w:eastAsia="en-GB"/>
              </w:rPr>
            </w:pPr>
            <w:r>
              <w:rPr>
                <w:rFonts w:eastAsia="Times New Roman" w:cs="Arial"/>
                <w:sz w:val="16"/>
                <w:szCs w:val="16"/>
                <w:lang w:eastAsia="en-GB"/>
              </w:rPr>
              <w:t>Nuts</w:t>
            </w: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 xml:space="preserve">Other nuts and nut products and dishes </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32</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4</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13</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8.2</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17</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Peanut products</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28</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7</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25</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7.8</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7.6</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10.5</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15.4</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8.5</w:t>
            </w:r>
          </w:p>
        </w:tc>
      </w:tr>
      <w:tr w:rsidR="00AF2989" w:rsidRPr="00AF2989" w:rsidTr="00F55E62">
        <w:trPr>
          <w:trHeight w:val="255"/>
        </w:trPr>
        <w:tc>
          <w:tcPr>
            <w:tcW w:w="1191" w:type="dxa"/>
            <w:vMerge/>
            <w:shd w:val="clear" w:color="auto" w:fill="auto"/>
            <w:noWrap/>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Sweet spreads or sauces, chocolate/coffee flavoured</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50</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1.5</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57.2</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57.2</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57.2</w:t>
            </w:r>
          </w:p>
        </w:tc>
      </w:tr>
      <w:tr w:rsidR="00AF2989" w:rsidRPr="00AF2989" w:rsidTr="00F55E62">
        <w:trPr>
          <w:trHeight w:val="255"/>
        </w:trPr>
        <w:tc>
          <w:tcPr>
            <w:tcW w:w="1191" w:type="dxa"/>
            <w:vMerge w:val="restart"/>
            <w:shd w:val="clear" w:color="auto" w:fill="auto"/>
            <w:noWrap/>
            <w:hideMark/>
          </w:tcPr>
          <w:p w:rsidR="00AF2989" w:rsidRPr="00AF2989" w:rsidRDefault="008173BD" w:rsidP="00AF2989">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v</w:t>
            </w:r>
            <w:r w:rsidRPr="006E5DD2">
              <w:rPr>
                <w:rFonts w:eastAsia="Times New Roman" w:cs="Arial"/>
                <w:sz w:val="16"/>
                <w:szCs w:val="16"/>
                <w:lang w:eastAsia="en-GB"/>
              </w:rPr>
              <w:t>egetables</w:t>
            </w:r>
            <w:r w:rsidRPr="00AF2989" w:rsidDel="008173BD">
              <w:rPr>
                <w:rFonts w:eastAsia="Times New Roman" w:cs="Arial"/>
                <w:sz w:val="16"/>
                <w:szCs w:val="16"/>
                <w:lang w:eastAsia="en-GB"/>
              </w:rPr>
              <w:t xml:space="preserve"> </w:t>
            </w: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 xml:space="preserve">Potato products </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47</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 xml:space="preserve">1 </w:t>
            </w:r>
            <w:r w:rsidRPr="00AF2989">
              <w:rPr>
                <w:rFonts w:eastAsia="Times New Roman" w:cs="Arial"/>
                <w:i/>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7.9</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12</w:t>
            </w:r>
          </w:p>
        </w:tc>
      </w:tr>
      <w:tr w:rsidR="00AF2989" w:rsidRPr="00AF2989" w:rsidTr="00F55E62">
        <w:trPr>
          <w:trHeight w:val="255"/>
        </w:trPr>
        <w:tc>
          <w:tcPr>
            <w:tcW w:w="1191" w:type="dxa"/>
            <w:vMerge/>
            <w:shd w:val="clear" w:color="auto" w:fill="auto"/>
            <w:noWrap/>
            <w:hideMark/>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Salads, vegetable based</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14</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7</w:t>
            </w:r>
          </w:p>
        </w:tc>
        <w:tc>
          <w:tcPr>
            <w:tcW w:w="1276" w:type="dxa"/>
            <w:shd w:val="clear" w:color="auto" w:fill="auto"/>
            <w:noWrap/>
            <w:vAlign w:val="bottom"/>
            <w:hideMark/>
          </w:tcPr>
          <w:p w:rsidR="00AF2989" w:rsidRPr="00AF2989" w:rsidRDefault="001C743F" w:rsidP="00AF2989">
            <w:pPr>
              <w:jc w:val="right"/>
              <w:rPr>
                <w:rFonts w:eastAsia="Times New Roman" w:cs="Arial"/>
                <w:sz w:val="16"/>
                <w:szCs w:val="16"/>
                <w:lang w:eastAsia="en-GB"/>
              </w:rPr>
            </w:pPr>
            <w:r>
              <w:rPr>
                <w:rFonts w:cs="Arial"/>
                <w:sz w:val="16"/>
                <w:szCs w:val="16"/>
              </w:rPr>
              <w:t>8.1</w:t>
            </w:r>
          </w:p>
        </w:tc>
        <w:tc>
          <w:tcPr>
            <w:tcW w:w="1134" w:type="dxa"/>
            <w:shd w:val="clear" w:color="auto" w:fill="auto"/>
            <w:noWrap/>
            <w:vAlign w:val="bottom"/>
            <w:hideMark/>
          </w:tcPr>
          <w:p w:rsidR="00AF2989" w:rsidRPr="00AF2989" w:rsidRDefault="001C743F" w:rsidP="00AF2989">
            <w:pPr>
              <w:jc w:val="right"/>
              <w:rPr>
                <w:rFonts w:eastAsia="Times New Roman" w:cs="Arial"/>
                <w:sz w:val="16"/>
                <w:szCs w:val="16"/>
                <w:lang w:eastAsia="en-GB"/>
              </w:rPr>
            </w:pPr>
            <w:r>
              <w:rPr>
                <w:rFonts w:cs="Arial"/>
                <w:sz w:val="16"/>
                <w:szCs w:val="16"/>
              </w:rPr>
              <w:t>8</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15.4</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15.4</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15.4</w:t>
            </w:r>
          </w:p>
        </w:tc>
      </w:tr>
      <w:tr w:rsidR="00AF2989" w:rsidRPr="00AF2989" w:rsidTr="00F55E62">
        <w:trPr>
          <w:trHeight w:val="255"/>
        </w:trPr>
        <w:tc>
          <w:tcPr>
            <w:tcW w:w="1191" w:type="dxa"/>
            <w:vMerge/>
            <w:shd w:val="clear" w:color="auto" w:fill="auto"/>
            <w:noWrap/>
            <w:hideMark/>
          </w:tcPr>
          <w:p w:rsidR="00AF2989" w:rsidRPr="00AF2989" w:rsidRDefault="00AF2989" w:rsidP="00AF2989">
            <w:pPr>
              <w:rPr>
                <w:rFonts w:eastAsia="Times New Roman" w:cs="Arial"/>
                <w:sz w:val="16"/>
                <w:szCs w:val="16"/>
                <w:lang w:eastAsia="en-GB"/>
              </w:rPr>
            </w:pPr>
          </w:p>
        </w:tc>
        <w:tc>
          <w:tcPr>
            <w:tcW w:w="3402" w:type="dxa"/>
            <w:shd w:val="clear" w:color="auto" w:fill="auto"/>
            <w:noWrap/>
            <w:vAlign w:val="bottom"/>
            <w:hideMark/>
          </w:tcPr>
          <w:p w:rsidR="00AF2989" w:rsidRPr="00AF2989" w:rsidRDefault="00AF2989" w:rsidP="00AF2989">
            <w:pPr>
              <w:rPr>
                <w:rFonts w:eastAsia="Times New Roman" w:cs="Arial"/>
                <w:sz w:val="16"/>
                <w:szCs w:val="16"/>
                <w:lang w:eastAsia="en-GB"/>
              </w:rPr>
            </w:pPr>
            <w:r w:rsidRPr="00AF2989">
              <w:rPr>
                <w:rFonts w:eastAsia="Times New Roman" w:cs="Arial"/>
                <w:sz w:val="16"/>
                <w:szCs w:val="16"/>
                <w:lang w:eastAsia="en-GB"/>
              </w:rPr>
              <w:t xml:space="preserve">Vegetable-based pickles, chutneys and relishes </w:t>
            </w:r>
          </w:p>
        </w:tc>
        <w:tc>
          <w:tcPr>
            <w:tcW w:w="1275"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25</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 xml:space="preserve">2 </w:t>
            </w:r>
            <w:r w:rsidRPr="00AF2989">
              <w:rPr>
                <w:rFonts w:eastAsia="Times New Roman" w:cs="Arial"/>
                <w:i/>
                <w:sz w:val="16"/>
                <w:szCs w:val="16"/>
                <w:lang w:eastAsia="en-GB"/>
              </w:rPr>
              <w:t>(2)</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8</w:t>
            </w:r>
          </w:p>
        </w:tc>
        <w:tc>
          <w:tcPr>
            <w:tcW w:w="1276"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5.2</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cs="Arial"/>
                <w:sz w:val="16"/>
                <w:szCs w:val="16"/>
              </w:rPr>
              <w:t>5.1</w:t>
            </w:r>
          </w:p>
        </w:tc>
        <w:tc>
          <w:tcPr>
            <w:tcW w:w="1134" w:type="dxa"/>
            <w:shd w:val="clear" w:color="auto" w:fill="auto"/>
            <w:noWrap/>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25.9</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40</w:t>
            </w:r>
          </w:p>
        </w:tc>
        <w:tc>
          <w:tcPr>
            <w:tcW w:w="1134" w:type="dxa"/>
            <w:shd w:val="clear" w:color="auto" w:fill="auto"/>
            <w:vAlign w:val="bottom"/>
            <w:hideMark/>
          </w:tcPr>
          <w:p w:rsidR="00AF2989" w:rsidRPr="00AF2989" w:rsidRDefault="00AF2989" w:rsidP="00AF2989">
            <w:pPr>
              <w:jc w:val="right"/>
              <w:rPr>
                <w:rFonts w:eastAsia="Times New Roman" w:cs="Arial"/>
                <w:sz w:val="16"/>
                <w:szCs w:val="16"/>
                <w:lang w:eastAsia="en-GB"/>
              </w:rPr>
            </w:pPr>
            <w:r w:rsidRPr="00AF2989">
              <w:rPr>
                <w:rFonts w:eastAsia="Times New Roman" w:cs="Arial"/>
                <w:sz w:val="16"/>
                <w:szCs w:val="16"/>
                <w:lang w:eastAsia="en-GB"/>
              </w:rPr>
              <w:t>11.7</w:t>
            </w:r>
          </w:p>
        </w:tc>
      </w:tr>
      <w:tr w:rsidR="00AF2989" w:rsidRPr="00AF2989" w:rsidTr="00F55E62">
        <w:trPr>
          <w:trHeight w:val="255"/>
        </w:trPr>
        <w:tc>
          <w:tcPr>
            <w:tcW w:w="1191" w:type="dxa"/>
            <w:shd w:val="clear" w:color="auto" w:fill="auto"/>
            <w:noWrap/>
            <w:hideMark/>
          </w:tcPr>
          <w:p w:rsidR="00AF2989" w:rsidRPr="00AF2989" w:rsidRDefault="00AF2989" w:rsidP="00AF2989">
            <w:pPr>
              <w:rPr>
                <w:rFonts w:eastAsia="Times New Roman" w:cs="Arial"/>
                <w:b/>
                <w:sz w:val="16"/>
                <w:szCs w:val="16"/>
                <w:lang w:eastAsia="en-GB"/>
              </w:rPr>
            </w:pPr>
            <w:r w:rsidRPr="00AF2989">
              <w:rPr>
                <w:rFonts w:eastAsia="Times New Roman" w:cs="Arial"/>
                <w:b/>
                <w:sz w:val="16"/>
                <w:szCs w:val="16"/>
                <w:lang w:eastAsia="en-GB"/>
              </w:rPr>
              <w:t>Total</w:t>
            </w:r>
          </w:p>
        </w:tc>
        <w:tc>
          <w:tcPr>
            <w:tcW w:w="3402" w:type="dxa"/>
            <w:shd w:val="clear" w:color="auto" w:fill="auto"/>
            <w:noWrap/>
            <w:vAlign w:val="bottom"/>
            <w:hideMark/>
          </w:tcPr>
          <w:p w:rsidR="00AF2989" w:rsidRPr="00AF2989" w:rsidRDefault="00AF2989" w:rsidP="00AF2989">
            <w:pPr>
              <w:rPr>
                <w:rFonts w:eastAsia="Times New Roman" w:cs="Arial"/>
                <w:b/>
                <w:sz w:val="16"/>
                <w:szCs w:val="16"/>
                <w:lang w:eastAsia="en-GB"/>
              </w:rPr>
            </w:pPr>
          </w:p>
        </w:tc>
        <w:tc>
          <w:tcPr>
            <w:tcW w:w="1275" w:type="dxa"/>
            <w:shd w:val="clear" w:color="auto" w:fill="auto"/>
            <w:noWrap/>
            <w:vAlign w:val="bottom"/>
            <w:hideMark/>
          </w:tcPr>
          <w:p w:rsidR="00AF2989" w:rsidRPr="009A5130" w:rsidRDefault="001C743F" w:rsidP="001C743F">
            <w:pPr>
              <w:jc w:val="right"/>
              <w:rPr>
                <w:rFonts w:eastAsia="Times New Roman" w:cs="Arial"/>
                <w:b/>
                <w:sz w:val="16"/>
                <w:szCs w:val="16"/>
                <w:lang w:eastAsia="en-GB"/>
              </w:rPr>
            </w:pPr>
            <w:r w:rsidRPr="009A5130">
              <w:rPr>
                <w:rFonts w:cs="Arial"/>
                <w:b/>
                <w:sz w:val="16"/>
                <w:szCs w:val="16"/>
              </w:rPr>
              <w:t>11</w:t>
            </w:r>
            <w:r>
              <w:rPr>
                <w:rFonts w:cs="Arial"/>
                <w:b/>
                <w:sz w:val="16"/>
                <w:szCs w:val="16"/>
              </w:rPr>
              <w:t>05</w:t>
            </w:r>
          </w:p>
        </w:tc>
        <w:tc>
          <w:tcPr>
            <w:tcW w:w="1276" w:type="dxa"/>
            <w:shd w:val="clear" w:color="auto" w:fill="auto"/>
            <w:noWrap/>
            <w:vAlign w:val="bottom"/>
            <w:hideMark/>
          </w:tcPr>
          <w:p w:rsidR="00AF2989" w:rsidRPr="00022D10" w:rsidRDefault="001C743F" w:rsidP="001C743F">
            <w:pPr>
              <w:jc w:val="right"/>
              <w:rPr>
                <w:rFonts w:eastAsia="Times New Roman" w:cs="Arial"/>
                <w:b/>
                <w:sz w:val="16"/>
                <w:szCs w:val="16"/>
                <w:lang w:eastAsia="en-GB"/>
              </w:rPr>
            </w:pPr>
            <w:r w:rsidRPr="00022D10">
              <w:rPr>
                <w:rFonts w:eastAsia="Times New Roman" w:cs="Arial"/>
                <w:b/>
                <w:sz w:val="16"/>
                <w:szCs w:val="16"/>
                <w:lang w:eastAsia="en-GB"/>
              </w:rPr>
              <w:t>23</w:t>
            </w:r>
            <w:r>
              <w:rPr>
                <w:rFonts w:eastAsia="Times New Roman" w:cs="Arial"/>
                <w:b/>
                <w:sz w:val="16"/>
                <w:szCs w:val="16"/>
                <w:lang w:eastAsia="en-GB"/>
              </w:rPr>
              <w:t>3</w:t>
            </w:r>
            <w:r w:rsidRPr="00022D10">
              <w:rPr>
                <w:rFonts w:eastAsia="Times New Roman" w:cs="Arial"/>
                <w:b/>
                <w:i/>
                <w:sz w:val="16"/>
                <w:szCs w:val="16"/>
                <w:lang w:eastAsia="en-GB"/>
              </w:rPr>
              <w:t xml:space="preserve"> </w:t>
            </w:r>
            <w:r w:rsidR="00AF2989" w:rsidRPr="00022D10">
              <w:rPr>
                <w:rFonts w:eastAsia="Times New Roman" w:cs="Arial"/>
                <w:b/>
                <w:i/>
                <w:sz w:val="16"/>
                <w:szCs w:val="16"/>
                <w:lang w:eastAsia="en-GB"/>
              </w:rPr>
              <w:t>(16)</w:t>
            </w:r>
          </w:p>
        </w:tc>
        <w:tc>
          <w:tcPr>
            <w:tcW w:w="1134" w:type="dxa"/>
            <w:shd w:val="clear" w:color="auto" w:fill="auto"/>
            <w:noWrap/>
            <w:vAlign w:val="bottom"/>
            <w:hideMark/>
          </w:tcPr>
          <w:p w:rsidR="00AF2989" w:rsidRPr="00022D10" w:rsidRDefault="00AF2989" w:rsidP="00AF2989">
            <w:pPr>
              <w:jc w:val="right"/>
              <w:rPr>
                <w:rFonts w:eastAsia="Times New Roman" w:cs="Arial"/>
                <w:b/>
                <w:sz w:val="16"/>
                <w:szCs w:val="16"/>
                <w:lang w:eastAsia="en-GB"/>
              </w:rPr>
            </w:pPr>
            <w:r w:rsidRPr="00022D10">
              <w:rPr>
                <w:rFonts w:cs="Arial"/>
                <w:b/>
                <w:sz w:val="16"/>
                <w:szCs w:val="16"/>
              </w:rPr>
              <w:t>2</w:t>
            </w:r>
            <w:r w:rsidR="00F7272C" w:rsidRPr="00022D10">
              <w:rPr>
                <w:rFonts w:cs="Arial"/>
                <w:b/>
                <w:sz w:val="16"/>
                <w:szCs w:val="16"/>
              </w:rPr>
              <w:t>1</w:t>
            </w:r>
          </w:p>
        </w:tc>
        <w:tc>
          <w:tcPr>
            <w:tcW w:w="1276" w:type="dxa"/>
            <w:shd w:val="clear" w:color="auto" w:fill="auto"/>
            <w:noWrap/>
            <w:vAlign w:val="bottom"/>
          </w:tcPr>
          <w:p w:rsidR="00AF2989" w:rsidRPr="009A5130" w:rsidRDefault="00AF2989" w:rsidP="00AF2989">
            <w:pPr>
              <w:jc w:val="right"/>
              <w:rPr>
                <w:rFonts w:eastAsia="Times New Roman" w:cs="Arial"/>
                <w:b/>
                <w:sz w:val="16"/>
                <w:szCs w:val="16"/>
                <w:lang w:eastAsia="en-GB"/>
              </w:rPr>
            </w:pPr>
            <w:r w:rsidRPr="009A5130">
              <w:rPr>
                <w:rFonts w:cs="Arial"/>
                <w:b/>
                <w:sz w:val="16"/>
                <w:szCs w:val="16"/>
              </w:rPr>
              <w:t>-</w:t>
            </w:r>
          </w:p>
        </w:tc>
        <w:tc>
          <w:tcPr>
            <w:tcW w:w="1134" w:type="dxa"/>
            <w:shd w:val="clear" w:color="auto" w:fill="auto"/>
            <w:noWrap/>
            <w:vAlign w:val="bottom"/>
          </w:tcPr>
          <w:p w:rsidR="00AF2989" w:rsidRPr="009A5130" w:rsidRDefault="00AF2989" w:rsidP="00AF2989">
            <w:pPr>
              <w:jc w:val="right"/>
              <w:rPr>
                <w:rFonts w:eastAsia="Times New Roman" w:cs="Arial"/>
                <w:b/>
                <w:sz w:val="16"/>
                <w:szCs w:val="16"/>
                <w:lang w:eastAsia="en-GB"/>
              </w:rPr>
            </w:pPr>
            <w:r w:rsidRPr="009A5130">
              <w:rPr>
                <w:rFonts w:cs="Arial"/>
                <w:b/>
                <w:sz w:val="16"/>
                <w:szCs w:val="16"/>
              </w:rPr>
              <w:t>-</w:t>
            </w:r>
          </w:p>
        </w:tc>
        <w:tc>
          <w:tcPr>
            <w:tcW w:w="1134" w:type="dxa"/>
            <w:shd w:val="clear" w:color="auto" w:fill="auto"/>
            <w:vAlign w:val="bottom"/>
            <w:hideMark/>
          </w:tcPr>
          <w:p w:rsidR="00AF2989" w:rsidRPr="009A5130" w:rsidRDefault="00AF2989" w:rsidP="00AF2989">
            <w:pPr>
              <w:jc w:val="right"/>
              <w:rPr>
                <w:rFonts w:eastAsia="Times New Roman" w:cs="Arial"/>
                <w:b/>
                <w:sz w:val="16"/>
                <w:szCs w:val="16"/>
                <w:lang w:eastAsia="en-GB"/>
              </w:rPr>
            </w:pPr>
            <w:r w:rsidRPr="009A5130">
              <w:rPr>
                <w:rFonts w:eastAsia="Times New Roman" w:cs="Arial"/>
                <w:b/>
                <w:sz w:val="16"/>
                <w:szCs w:val="16"/>
                <w:lang w:eastAsia="en-GB"/>
              </w:rPr>
              <w:t>1</w:t>
            </w:r>
          </w:p>
        </w:tc>
        <w:tc>
          <w:tcPr>
            <w:tcW w:w="1134" w:type="dxa"/>
            <w:shd w:val="clear" w:color="auto" w:fill="auto"/>
            <w:vAlign w:val="bottom"/>
            <w:hideMark/>
          </w:tcPr>
          <w:p w:rsidR="00AF2989" w:rsidRPr="009A5130" w:rsidRDefault="00AF2989" w:rsidP="005E7345">
            <w:pPr>
              <w:jc w:val="right"/>
              <w:rPr>
                <w:rFonts w:eastAsia="Times New Roman" w:cs="Arial"/>
                <w:b/>
                <w:sz w:val="16"/>
                <w:szCs w:val="16"/>
                <w:lang w:eastAsia="en-GB"/>
              </w:rPr>
            </w:pPr>
            <w:r w:rsidRPr="009A5130">
              <w:rPr>
                <w:rFonts w:eastAsia="Times New Roman" w:cs="Arial"/>
                <w:b/>
                <w:sz w:val="16"/>
                <w:szCs w:val="16"/>
                <w:lang w:eastAsia="en-GB"/>
              </w:rPr>
              <w:t>18.</w:t>
            </w:r>
            <w:r w:rsidR="005E7345">
              <w:rPr>
                <w:rFonts w:eastAsia="Times New Roman" w:cs="Arial"/>
                <w:b/>
                <w:sz w:val="16"/>
                <w:szCs w:val="16"/>
                <w:lang w:eastAsia="en-GB"/>
              </w:rPr>
              <w:t>6</w:t>
            </w:r>
          </w:p>
        </w:tc>
        <w:tc>
          <w:tcPr>
            <w:tcW w:w="1134" w:type="dxa"/>
            <w:shd w:val="clear" w:color="auto" w:fill="auto"/>
            <w:vAlign w:val="bottom"/>
            <w:hideMark/>
          </w:tcPr>
          <w:p w:rsidR="00AF2989" w:rsidRPr="009A5130" w:rsidRDefault="00AF2989" w:rsidP="00AF2989">
            <w:pPr>
              <w:jc w:val="right"/>
              <w:rPr>
                <w:rFonts w:eastAsia="Times New Roman" w:cs="Arial"/>
                <w:b/>
                <w:sz w:val="16"/>
                <w:szCs w:val="16"/>
                <w:lang w:eastAsia="en-GB"/>
              </w:rPr>
            </w:pPr>
            <w:r w:rsidRPr="009A5130">
              <w:rPr>
                <w:rFonts w:eastAsia="Times New Roman" w:cs="Arial"/>
                <w:b/>
                <w:sz w:val="16"/>
                <w:szCs w:val="16"/>
                <w:lang w:eastAsia="en-GB"/>
              </w:rPr>
              <w:t>72</w:t>
            </w:r>
          </w:p>
        </w:tc>
        <w:tc>
          <w:tcPr>
            <w:tcW w:w="1134" w:type="dxa"/>
            <w:shd w:val="clear" w:color="auto" w:fill="auto"/>
            <w:vAlign w:val="bottom"/>
            <w:hideMark/>
          </w:tcPr>
          <w:p w:rsidR="00AF2989" w:rsidRPr="009A5130" w:rsidRDefault="00AF2989" w:rsidP="005E7345">
            <w:pPr>
              <w:jc w:val="right"/>
              <w:rPr>
                <w:rFonts w:eastAsia="Times New Roman" w:cs="Arial"/>
                <w:b/>
                <w:sz w:val="16"/>
                <w:szCs w:val="16"/>
                <w:lang w:eastAsia="en-GB"/>
              </w:rPr>
            </w:pPr>
            <w:r w:rsidRPr="009A5130">
              <w:rPr>
                <w:rFonts w:eastAsia="Times New Roman" w:cs="Arial"/>
                <w:b/>
                <w:sz w:val="16"/>
                <w:szCs w:val="16"/>
                <w:lang w:eastAsia="en-GB"/>
              </w:rPr>
              <w:t>8.</w:t>
            </w:r>
            <w:r w:rsidR="005E7345">
              <w:rPr>
                <w:rFonts w:eastAsia="Times New Roman" w:cs="Arial"/>
                <w:b/>
                <w:sz w:val="16"/>
                <w:szCs w:val="16"/>
                <w:lang w:eastAsia="en-GB"/>
              </w:rPr>
              <w:t>4</w:t>
            </w:r>
          </w:p>
        </w:tc>
      </w:tr>
    </w:tbl>
    <w:p w:rsidR="00746CEA" w:rsidRDefault="00746CEA"/>
    <w:p w:rsidR="00746CEA" w:rsidRDefault="00746CEA"/>
    <w:p w:rsidR="00406904" w:rsidRDefault="00406904" w:rsidP="00CD5161"/>
    <w:p w:rsidR="00406904" w:rsidRDefault="00406904" w:rsidP="00406904">
      <w:pPr>
        <w:rPr>
          <w:color w:val="1F497D" w:themeColor="text2"/>
          <w:sz w:val="18"/>
          <w:szCs w:val="18"/>
        </w:rPr>
      </w:pPr>
      <w:r>
        <w:br w:type="page"/>
      </w:r>
    </w:p>
    <w:p w:rsidR="00746CEA" w:rsidRDefault="00746CEA" w:rsidP="00746CEA">
      <w:pPr>
        <w:pStyle w:val="Caption"/>
      </w:pPr>
      <w:bookmarkStart w:id="40" w:name="_Ref29294459"/>
      <w:r>
        <w:t xml:space="preserve">Table </w:t>
      </w:r>
      <w:r>
        <w:fldChar w:fldCharType="begin"/>
      </w:r>
      <w:r>
        <w:instrText xml:space="preserve"> SEQ Table \* ARABIC </w:instrText>
      </w:r>
      <w:r>
        <w:fldChar w:fldCharType="separate"/>
      </w:r>
      <w:r w:rsidR="001F0DCE">
        <w:rPr>
          <w:noProof/>
        </w:rPr>
        <w:t>11</w:t>
      </w:r>
      <w:r>
        <w:fldChar w:fldCharType="end"/>
      </w:r>
      <w:bookmarkEnd w:id="40"/>
      <w:r>
        <w:tab/>
        <w:t xml:space="preserve">Summary of AHS 5-digit food classifications affected by </w:t>
      </w:r>
      <w:r w:rsidR="006A1BA9">
        <w:t xml:space="preserve">Total Sugars Scenario </w:t>
      </w:r>
      <w:r>
        <w:t xml:space="preserve">by AGHE </w:t>
      </w:r>
      <w:r w:rsidR="00531D53">
        <w:t>‘Non-core’</w:t>
      </w:r>
      <w:r w:rsidR="00456741">
        <w:t xml:space="preserve"> </w:t>
      </w:r>
      <w:r>
        <w:t xml:space="preserve">categories </w:t>
      </w:r>
      <w:r w:rsidR="00BA1771">
        <w:t xml:space="preserve"> </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04"/>
        <w:gridCol w:w="2835"/>
        <w:gridCol w:w="1418"/>
        <w:gridCol w:w="1134"/>
        <w:gridCol w:w="1134"/>
        <w:gridCol w:w="1417"/>
        <w:gridCol w:w="1134"/>
        <w:gridCol w:w="1134"/>
        <w:gridCol w:w="1276"/>
        <w:gridCol w:w="1276"/>
        <w:gridCol w:w="1134"/>
      </w:tblGrid>
      <w:tr w:rsidR="004F07B7" w:rsidRPr="00125DFF" w:rsidTr="00F55E62">
        <w:trPr>
          <w:trHeight w:val="838"/>
          <w:tblHeader/>
        </w:trPr>
        <w:tc>
          <w:tcPr>
            <w:tcW w:w="1304" w:type="dxa"/>
            <w:shd w:val="clear" w:color="auto" w:fill="auto"/>
            <w:vAlign w:val="bottom"/>
            <w:hideMark/>
          </w:tcPr>
          <w:p w:rsidR="00406904" w:rsidRPr="00722076" w:rsidRDefault="001A6F75" w:rsidP="00891E8C">
            <w:pPr>
              <w:ind w:left="142" w:right="127"/>
              <w:rPr>
                <w:rFonts w:cs="Arial"/>
                <w:sz w:val="15"/>
                <w:szCs w:val="15"/>
              </w:rPr>
            </w:pPr>
            <w:r w:rsidRPr="00722076">
              <w:rPr>
                <w:rFonts w:eastAsia="Times New Roman" w:cs="Arial"/>
                <w:b/>
                <w:sz w:val="15"/>
                <w:szCs w:val="15"/>
                <w:lang w:eastAsia="en-GB"/>
              </w:rPr>
              <w:t>AGHE Category</w:t>
            </w:r>
          </w:p>
        </w:tc>
        <w:tc>
          <w:tcPr>
            <w:tcW w:w="2835" w:type="dxa"/>
            <w:shd w:val="clear" w:color="auto" w:fill="auto"/>
            <w:vAlign w:val="bottom"/>
            <w:hideMark/>
          </w:tcPr>
          <w:p w:rsidR="00406904" w:rsidRPr="00722076" w:rsidRDefault="00406904" w:rsidP="00891E8C">
            <w:pPr>
              <w:ind w:left="142" w:right="127"/>
              <w:rPr>
                <w:rFonts w:cs="Arial"/>
                <w:sz w:val="15"/>
                <w:szCs w:val="15"/>
              </w:rPr>
            </w:pPr>
            <w:r w:rsidRPr="00722076">
              <w:rPr>
                <w:rFonts w:eastAsia="Times New Roman" w:cs="Arial"/>
                <w:b/>
                <w:sz w:val="15"/>
                <w:szCs w:val="15"/>
                <w:lang w:eastAsia="en-GB"/>
              </w:rPr>
              <w:t>5-digit  name</w:t>
            </w:r>
          </w:p>
        </w:tc>
        <w:tc>
          <w:tcPr>
            <w:tcW w:w="1418" w:type="dxa"/>
            <w:shd w:val="clear" w:color="auto" w:fill="auto"/>
            <w:vAlign w:val="bottom"/>
            <w:hideMark/>
          </w:tcPr>
          <w:p w:rsidR="00406904" w:rsidRPr="00662C01" w:rsidRDefault="008A2409" w:rsidP="00531D53">
            <w:pPr>
              <w:ind w:left="142" w:right="127"/>
              <w:jc w:val="center"/>
              <w:rPr>
                <w:rFonts w:cs="Arial"/>
                <w:sz w:val="15"/>
                <w:szCs w:val="15"/>
              </w:rPr>
            </w:pPr>
            <w:r w:rsidRPr="00662C01">
              <w:rPr>
                <w:rFonts w:eastAsia="Times New Roman" w:cs="Arial"/>
                <w:b/>
                <w:sz w:val="13"/>
                <w:szCs w:val="13"/>
                <w:lang w:eastAsia="en-GB"/>
              </w:rPr>
              <w:t>RECOMMENDED</w:t>
            </w:r>
            <w:r w:rsidR="00903955" w:rsidRPr="00662C01">
              <w:rPr>
                <w:rFonts w:eastAsia="Times New Roman" w:cs="Arial"/>
                <w:b/>
                <w:sz w:val="13"/>
                <w:szCs w:val="13"/>
                <w:lang w:eastAsia="en-GB"/>
              </w:rPr>
              <w:t xml:space="preserve"> </w:t>
            </w:r>
            <w:r w:rsidR="00903955" w:rsidRPr="00662C01">
              <w:rPr>
                <w:rFonts w:eastAsia="Times New Roman" w:cs="Arial"/>
                <w:b/>
                <w:sz w:val="15"/>
                <w:szCs w:val="15"/>
                <w:lang w:eastAsia="en-GB"/>
              </w:rPr>
              <w:t>Count</w:t>
            </w:r>
            <w:r w:rsidR="00406904" w:rsidRPr="00662C01">
              <w:rPr>
                <w:rFonts w:eastAsia="Times New Roman" w:cs="Arial"/>
                <w:b/>
                <w:sz w:val="15"/>
                <w:szCs w:val="15"/>
                <w:lang w:eastAsia="en-GB"/>
              </w:rPr>
              <w:t xml:space="preserve"> of products</w:t>
            </w:r>
          </w:p>
        </w:tc>
        <w:tc>
          <w:tcPr>
            <w:tcW w:w="1134" w:type="dxa"/>
            <w:shd w:val="clear" w:color="auto" w:fill="auto"/>
            <w:vAlign w:val="bottom"/>
            <w:hideMark/>
          </w:tcPr>
          <w:p w:rsidR="00903955" w:rsidRPr="00662C01" w:rsidRDefault="00903955" w:rsidP="00891E8C">
            <w:pPr>
              <w:jc w:val="center"/>
              <w:rPr>
                <w:rFonts w:eastAsia="Times New Roman" w:cs="Arial"/>
                <w:b/>
                <w:sz w:val="15"/>
                <w:szCs w:val="15"/>
                <w:lang w:eastAsia="en-GB"/>
              </w:rPr>
            </w:pPr>
            <w:r w:rsidRPr="00662C01">
              <w:rPr>
                <w:rFonts w:eastAsia="Times New Roman" w:cs="Arial"/>
                <w:b/>
                <w:sz w:val="15"/>
                <w:szCs w:val="15"/>
                <w:lang w:eastAsia="en-GB"/>
              </w:rPr>
              <w:t>SCENARIO</w:t>
            </w:r>
          </w:p>
          <w:p w:rsidR="00903955" w:rsidRPr="00662C01" w:rsidRDefault="001A6F75" w:rsidP="00891E8C">
            <w:pPr>
              <w:jc w:val="center"/>
              <w:rPr>
                <w:rFonts w:eastAsia="Times New Roman" w:cs="Arial"/>
                <w:b/>
                <w:sz w:val="15"/>
                <w:szCs w:val="15"/>
                <w:lang w:eastAsia="en-GB"/>
              </w:rPr>
            </w:pPr>
            <w:r w:rsidRPr="00662C01">
              <w:rPr>
                <w:rFonts w:eastAsia="Times New Roman" w:cs="Arial"/>
                <w:b/>
                <w:sz w:val="15"/>
                <w:szCs w:val="15"/>
                <w:lang w:eastAsia="en-GB"/>
              </w:rPr>
              <w:t xml:space="preserve">Count of </w:t>
            </w:r>
            <w:r w:rsidR="00903955" w:rsidRPr="00662C01">
              <w:rPr>
                <w:rFonts w:eastAsia="Times New Roman" w:cs="Arial"/>
                <w:b/>
                <w:sz w:val="15"/>
                <w:szCs w:val="15"/>
                <w:lang w:eastAsia="en-GB"/>
              </w:rPr>
              <w:t>products</w:t>
            </w:r>
            <w:r w:rsidRPr="00662C01">
              <w:rPr>
                <w:rFonts w:eastAsia="Times New Roman" w:cs="Arial"/>
                <w:b/>
                <w:sz w:val="15"/>
                <w:szCs w:val="15"/>
                <w:lang w:eastAsia="en-GB"/>
              </w:rPr>
              <w:t xml:space="preserve"> affected</w:t>
            </w:r>
          </w:p>
          <w:p w:rsidR="00406904" w:rsidRPr="00662C01" w:rsidRDefault="00F96CD7" w:rsidP="00891E8C">
            <w:pPr>
              <w:ind w:left="142" w:right="127"/>
              <w:jc w:val="center"/>
              <w:rPr>
                <w:rFonts w:cs="Arial"/>
                <w:sz w:val="15"/>
                <w:szCs w:val="15"/>
              </w:rPr>
            </w:pPr>
            <w:r w:rsidRPr="00662C01">
              <w:rPr>
                <w:rFonts w:eastAsia="Times New Roman" w:cs="Arial"/>
                <w:i/>
                <w:sz w:val="15"/>
                <w:szCs w:val="15"/>
                <w:lang w:eastAsia="en-GB"/>
              </w:rPr>
              <w:t>(</w:t>
            </w:r>
            <w:r w:rsidR="005C4291" w:rsidRPr="00662C01">
              <w:rPr>
                <w:rFonts w:eastAsia="Times New Roman" w:cs="Arial"/>
                <w:i/>
                <w:sz w:val="15"/>
                <w:szCs w:val="15"/>
                <w:lang w:eastAsia="en-GB"/>
              </w:rPr>
              <w:t>flagged as a FFG food)</w:t>
            </w:r>
          </w:p>
        </w:tc>
        <w:tc>
          <w:tcPr>
            <w:tcW w:w="1134" w:type="dxa"/>
            <w:shd w:val="clear" w:color="auto" w:fill="auto"/>
            <w:vAlign w:val="bottom"/>
            <w:hideMark/>
          </w:tcPr>
          <w:p w:rsidR="00722076" w:rsidRPr="00662C01" w:rsidRDefault="00722076" w:rsidP="00891E8C">
            <w:pPr>
              <w:jc w:val="center"/>
              <w:rPr>
                <w:rFonts w:eastAsia="Times New Roman" w:cs="Arial"/>
                <w:b/>
                <w:sz w:val="15"/>
                <w:szCs w:val="15"/>
                <w:lang w:eastAsia="en-GB"/>
              </w:rPr>
            </w:pPr>
            <w:r w:rsidRPr="00662C01">
              <w:rPr>
                <w:rFonts w:eastAsia="Times New Roman" w:cs="Arial"/>
                <w:b/>
                <w:sz w:val="15"/>
                <w:szCs w:val="15"/>
                <w:lang w:eastAsia="en-GB"/>
              </w:rPr>
              <w:t>SCENARIO</w:t>
            </w:r>
          </w:p>
          <w:p w:rsidR="00406904" w:rsidRPr="00662C01" w:rsidRDefault="00903955" w:rsidP="00531D53">
            <w:pPr>
              <w:ind w:left="142" w:right="127"/>
              <w:jc w:val="center"/>
              <w:rPr>
                <w:rFonts w:cs="Arial"/>
                <w:b/>
                <w:sz w:val="15"/>
                <w:szCs w:val="15"/>
              </w:rPr>
            </w:pPr>
            <w:r w:rsidRPr="00662C01">
              <w:rPr>
                <w:rFonts w:eastAsia="Times New Roman" w:cs="Arial"/>
                <w:b/>
                <w:sz w:val="15"/>
                <w:szCs w:val="15"/>
                <w:lang w:eastAsia="en-GB"/>
              </w:rPr>
              <w:t>Proportion of products affected (%)</w:t>
            </w:r>
          </w:p>
        </w:tc>
        <w:tc>
          <w:tcPr>
            <w:tcW w:w="1417" w:type="dxa"/>
            <w:shd w:val="clear" w:color="auto" w:fill="auto"/>
            <w:vAlign w:val="bottom"/>
            <w:hideMark/>
          </w:tcPr>
          <w:p w:rsidR="00406904" w:rsidRPr="00662C01" w:rsidRDefault="008A2409" w:rsidP="00891E8C">
            <w:pPr>
              <w:ind w:left="142" w:right="127"/>
              <w:jc w:val="center"/>
              <w:rPr>
                <w:rFonts w:cs="Arial"/>
                <w:b/>
                <w:sz w:val="15"/>
                <w:szCs w:val="15"/>
              </w:rPr>
            </w:pPr>
            <w:r w:rsidRPr="00662C01">
              <w:rPr>
                <w:rFonts w:eastAsia="Times New Roman" w:cs="Arial"/>
                <w:b/>
                <w:sz w:val="13"/>
                <w:szCs w:val="13"/>
                <w:lang w:eastAsia="en-GB"/>
              </w:rPr>
              <w:t>RECOMMENDED</w:t>
            </w:r>
            <w:r w:rsidR="00903955" w:rsidRPr="00662C01">
              <w:rPr>
                <w:rFonts w:eastAsia="Times New Roman" w:cs="Arial"/>
                <w:b/>
                <w:sz w:val="15"/>
                <w:szCs w:val="15"/>
                <w:lang w:eastAsia="en-GB"/>
              </w:rPr>
              <w:t xml:space="preserve"> </w:t>
            </w:r>
            <w:r w:rsidR="00406904" w:rsidRPr="00662C01">
              <w:rPr>
                <w:rFonts w:eastAsia="Times New Roman" w:cs="Arial"/>
                <w:b/>
                <w:sz w:val="15"/>
                <w:szCs w:val="15"/>
                <w:lang w:eastAsia="en-GB"/>
              </w:rPr>
              <w:t xml:space="preserve">Average of HSR </w:t>
            </w:r>
            <w:r w:rsidR="00662C01" w:rsidRPr="00662C01">
              <w:rPr>
                <w:rFonts w:eastAsia="Times New Roman" w:cs="Arial"/>
                <w:b/>
                <w:sz w:val="15"/>
                <w:szCs w:val="15"/>
                <w:lang w:eastAsia="en-GB"/>
              </w:rPr>
              <w:t xml:space="preserve">star points </w:t>
            </w:r>
            <w:r w:rsidR="00903955" w:rsidRPr="00662C01">
              <w:rPr>
                <w:rFonts w:eastAsia="Times New Roman" w:cs="Arial"/>
                <w:b/>
                <w:sz w:val="15"/>
                <w:szCs w:val="15"/>
                <w:lang w:eastAsia="en-GB"/>
              </w:rPr>
              <w:t xml:space="preserve">for </w:t>
            </w:r>
            <w:r w:rsidR="001A6F75" w:rsidRPr="00662C01">
              <w:rPr>
                <w:rFonts w:eastAsia="Times New Roman" w:cs="Arial"/>
                <w:b/>
                <w:sz w:val="15"/>
                <w:szCs w:val="15"/>
                <w:lang w:eastAsia="en-GB"/>
              </w:rPr>
              <w:t xml:space="preserve">all </w:t>
            </w:r>
            <w:r w:rsidR="00903955" w:rsidRPr="00662C01">
              <w:rPr>
                <w:rFonts w:eastAsia="Times New Roman" w:cs="Arial"/>
                <w:b/>
                <w:sz w:val="15"/>
                <w:szCs w:val="15"/>
                <w:lang w:eastAsia="en-GB"/>
              </w:rPr>
              <w:t>products</w:t>
            </w:r>
          </w:p>
        </w:tc>
        <w:tc>
          <w:tcPr>
            <w:tcW w:w="1134" w:type="dxa"/>
            <w:shd w:val="clear" w:color="auto" w:fill="auto"/>
            <w:vAlign w:val="bottom"/>
            <w:hideMark/>
          </w:tcPr>
          <w:p w:rsidR="00406904" w:rsidRPr="00722076" w:rsidRDefault="00903955" w:rsidP="00891E8C">
            <w:pPr>
              <w:ind w:left="142" w:right="127"/>
              <w:jc w:val="center"/>
              <w:rPr>
                <w:rFonts w:cs="Arial"/>
                <w:sz w:val="15"/>
                <w:szCs w:val="15"/>
              </w:rPr>
            </w:pPr>
            <w:r w:rsidRPr="00722076">
              <w:rPr>
                <w:rFonts w:eastAsia="Times New Roman" w:cs="Arial"/>
                <w:b/>
                <w:sz w:val="15"/>
                <w:szCs w:val="15"/>
                <w:lang w:eastAsia="en-GB"/>
              </w:rPr>
              <w:t xml:space="preserve">SCENARIO </w:t>
            </w:r>
            <w:r w:rsidR="00406904" w:rsidRPr="00722076">
              <w:rPr>
                <w:rFonts w:eastAsia="Times New Roman" w:cs="Arial"/>
                <w:b/>
                <w:sz w:val="15"/>
                <w:szCs w:val="15"/>
                <w:lang w:eastAsia="en-GB"/>
              </w:rPr>
              <w:t xml:space="preserve">Average of HSR </w:t>
            </w:r>
            <w:r w:rsidR="00662C01" w:rsidRPr="00722076">
              <w:rPr>
                <w:rFonts w:eastAsia="Times New Roman" w:cs="Arial"/>
                <w:b/>
                <w:sz w:val="15"/>
                <w:szCs w:val="15"/>
                <w:lang w:eastAsia="en-GB"/>
              </w:rPr>
              <w:t xml:space="preserve">star points </w:t>
            </w:r>
            <w:r w:rsidRPr="00722076">
              <w:rPr>
                <w:rFonts w:eastAsia="Times New Roman" w:cs="Arial"/>
                <w:b/>
                <w:sz w:val="15"/>
                <w:szCs w:val="15"/>
                <w:lang w:eastAsia="en-GB"/>
              </w:rPr>
              <w:t xml:space="preserve">for </w:t>
            </w:r>
            <w:r w:rsidR="001A6F75" w:rsidRPr="00722076">
              <w:rPr>
                <w:rFonts w:eastAsia="Times New Roman" w:cs="Arial"/>
                <w:b/>
                <w:sz w:val="15"/>
                <w:szCs w:val="15"/>
                <w:lang w:eastAsia="en-GB"/>
              </w:rPr>
              <w:t xml:space="preserve">all </w:t>
            </w:r>
            <w:r w:rsidRPr="00722076">
              <w:rPr>
                <w:rFonts w:eastAsia="Times New Roman" w:cs="Arial"/>
                <w:b/>
                <w:sz w:val="15"/>
                <w:szCs w:val="15"/>
                <w:lang w:eastAsia="en-GB"/>
              </w:rPr>
              <w:t>products</w:t>
            </w:r>
          </w:p>
        </w:tc>
        <w:tc>
          <w:tcPr>
            <w:tcW w:w="1134" w:type="dxa"/>
            <w:shd w:val="clear" w:color="auto" w:fill="auto"/>
            <w:vAlign w:val="bottom"/>
            <w:hideMark/>
          </w:tcPr>
          <w:p w:rsidR="00406904" w:rsidRPr="00722076" w:rsidRDefault="00722076" w:rsidP="00531D53">
            <w:pPr>
              <w:ind w:left="142" w:right="127"/>
              <w:jc w:val="center"/>
              <w:rPr>
                <w:rFonts w:cs="Arial"/>
                <w:sz w:val="15"/>
                <w:szCs w:val="15"/>
              </w:rPr>
            </w:pPr>
            <w:r w:rsidRPr="00722076">
              <w:rPr>
                <w:rFonts w:eastAsia="Times New Roman" w:cs="Arial"/>
                <w:b/>
                <w:sz w:val="15"/>
                <w:szCs w:val="15"/>
                <w:lang w:eastAsia="en-GB"/>
              </w:rPr>
              <w:t xml:space="preserve">SCENARIO </w:t>
            </w:r>
            <w:r w:rsidR="00903955" w:rsidRPr="00722076">
              <w:rPr>
                <w:rFonts w:eastAsia="Times New Roman" w:cs="Arial"/>
                <w:b/>
                <w:sz w:val="15"/>
                <w:szCs w:val="15"/>
                <w:lang w:eastAsia="en-GB"/>
              </w:rPr>
              <w:t>Average</w:t>
            </w:r>
            <w:r w:rsidR="00406904" w:rsidRPr="00722076">
              <w:rPr>
                <w:rFonts w:eastAsia="Times New Roman" w:cs="Arial"/>
                <w:b/>
                <w:sz w:val="15"/>
                <w:szCs w:val="15"/>
                <w:lang w:eastAsia="en-GB"/>
              </w:rPr>
              <w:t xml:space="preserve"> reduction in </w:t>
            </w:r>
            <w:r w:rsidR="00903955" w:rsidRPr="00722076">
              <w:rPr>
                <w:rFonts w:eastAsia="Times New Roman" w:cs="Arial"/>
                <w:b/>
                <w:sz w:val="15"/>
                <w:szCs w:val="15"/>
                <w:lang w:eastAsia="en-GB"/>
              </w:rPr>
              <w:t xml:space="preserve">HSR </w:t>
            </w:r>
            <w:r w:rsidR="00662C01" w:rsidRPr="00722076">
              <w:rPr>
                <w:rFonts w:eastAsia="Times New Roman" w:cs="Arial"/>
                <w:b/>
                <w:sz w:val="15"/>
                <w:szCs w:val="15"/>
                <w:lang w:eastAsia="en-GB"/>
              </w:rPr>
              <w:t xml:space="preserve">star points </w:t>
            </w:r>
            <w:r w:rsidR="00903955" w:rsidRPr="00722076">
              <w:rPr>
                <w:rFonts w:eastAsia="Times New Roman" w:cs="Arial"/>
                <w:b/>
                <w:sz w:val="15"/>
                <w:szCs w:val="15"/>
                <w:lang w:eastAsia="en-GB"/>
              </w:rPr>
              <w:t>for</w:t>
            </w:r>
            <w:r w:rsidR="00406904" w:rsidRPr="00722076">
              <w:rPr>
                <w:rFonts w:eastAsia="Times New Roman" w:cs="Arial"/>
                <w:b/>
                <w:sz w:val="15"/>
                <w:szCs w:val="15"/>
                <w:lang w:eastAsia="en-GB"/>
              </w:rPr>
              <w:t xml:space="preserve"> </w:t>
            </w:r>
            <w:r w:rsidR="00531D53" w:rsidRPr="00722076">
              <w:rPr>
                <w:rFonts w:eastAsia="Times New Roman" w:cs="Arial"/>
                <w:b/>
                <w:sz w:val="15"/>
                <w:szCs w:val="15"/>
                <w:lang w:eastAsia="en-GB"/>
              </w:rPr>
              <w:t xml:space="preserve">products </w:t>
            </w:r>
            <w:r w:rsidR="00406904" w:rsidRPr="00722076">
              <w:rPr>
                <w:rFonts w:eastAsia="Times New Roman" w:cs="Arial"/>
                <w:b/>
                <w:sz w:val="15"/>
                <w:szCs w:val="15"/>
                <w:lang w:eastAsia="en-GB"/>
              </w:rPr>
              <w:t xml:space="preserve">affected </w:t>
            </w:r>
          </w:p>
        </w:tc>
        <w:tc>
          <w:tcPr>
            <w:tcW w:w="1276" w:type="dxa"/>
            <w:shd w:val="clear" w:color="auto" w:fill="auto"/>
            <w:vAlign w:val="bottom"/>
            <w:hideMark/>
          </w:tcPr>
          <w:p w:rsidR="00891E8C" w:rsidRDefault="00891E8C" w:rsidP="00891E8C">
            <w:pPr>
              <w:ind w:left="142" w:right="127"/>
              <w:jc w:val="center"/>
              <w:rPr>
                <w:rFonts w:cs="Arial"/>
                <w:b/>
                <w:sz w:val="15"/>
                <w:szCs w:val="15"/>
              </w:rPr>
            </w:pPr>
            <w:r w:rsidRPr="00722076">
              <w:rPr>
                <w:rFonts w:eastAsia="Times New Roman" w:cs="Arial"/>
                <w:b/>
                <w:sz w:val="15"/>
                <w:szCs w:val="15"/>
                <w:lang w:eastAsia="en-GB"/>
              </w:rPr>
              <w:t>SCENARIO</w:t>
            </w:r>
          </w:p>
          <w:p w:rsidR="00406904" w:rsidRPr="00722076" w:rsidRDefault="00406904" w:rsidP="00531D53">
            <w:pPr>
              <w:ind w:left="142" w:right="127"/>
              <w:jc w:val="center"/>
              <w:rPr>
                <w:rFonts w:cs="Arial"/>
                <w:sz w:val="15"/>
                <w:szCs w:val="15"/>
              </w:rPr>
            </w:pPr>
            <w:r w:rsidRPr="00722076">
              <w:rPr>
                <w:rFonts w:cs="Arial"/>
                <w:b/>
                <w:sz w:val="15"/>
                <w:szCs w:val="15"/>
              </w:rPr>
              <w:t xml:space="preserve">Average of </w:t>
            </w:r>
            <w:r w:rsidR="00A05553" w:rsidRPr="00722076">
              <w:rPr>
                <w:rFonts w:cs="Arial"/>
                <w:b/>
                <w:sz w:val="15"/>
                <w:szCs w:val="15"/>
              </w:rPr>
              <w:t xml:space="preserve">total sugars </w:t>
            </w:r>
            <w:r w:rsidR="002D331B">
              <w:rPr>
                <w:rFonts w:cs="Arial"/>
                <w:b/>
                <w:sz w:val="15"/>
                <w:szCs w:val="15"/>
              </w:rPr>
              <w:t xml:space="preserve">content </w:t>
            </w:r>
            <w:r w:rsidR="00891E8C">
              <w:rPr>
                <w:rFonts w:cs="Arial"/>
                <w:b/>
                <w:sz w:val="15"/>
                <w:szCs w:val="15"/>
              </w:rPr>
              <w:t xml:space="preserve">for </w:t>
            </w:r>
            <w:r w:rsidR="00531D53" w:rsidRPr="00722076">
              <w:rPr>
                <w:rFonts w:eastAsia="Times New Roman" w:cs="Arial"/>
                <w:b/>
                <w:sz w:val="15"/>
                <w:szCs w:val="15"/>
                <w:lang w:eastAsia="en-GB"/>
              </w:rPr>
              <w:t xml:space="preserve">products affected </w:t>
            </w:r>
            <w:r w:rsidRPr="00722076">
              <w:rPr>
                <w:rFonts w:cs="Arial"/>
                <w:b/>
                <w:sz w:val="15"/>
                <w:szCs w:val="15"/>
              </w:rPr>
              <w:t>(g/100g)</w:t>
            </w:r>
          </w:p>
        </w:tc>
        <w:tc>
          <w:tcPr>
            <w:tcW w:w="1276" w:type="dxa"/>
            <w:shd w:val="clear" w:color="auto" w:fill="auto"/>
            <w:vAlign w:val="bottom"/>
            <w:hideMark/>
          </w:tcPr>
          <w:p w:rsidR="00891E8C" w:rsidRDefault="00891E8C" w:rsidP="00891E8C">
            <w:pPr>
              <w:ind w:left="142" w:right="127"/>
              <w:jc w:val="center"/>
              <w:rPr>
                <w:rFonts w:cs="Arial"/>
                <w:b/>
                <w:sz w:val="15"/>
                <w:szCs w:val="15"/>
              </w:rPr>
            </w:pPr>
            <w:r w:rsidRPr="00722076">
              <w:rPr>
                <w:rFonts w:eastAsia="Times New Roman" w:cs="Arial"/>
                <w:b/>
                <w:sz w:val="15"/>
                <w:szCs w:val="15"/>
                <w:lang w:eastAsia="en-GB"/>
              </w:rPr>
              <w:t>SCENARIO</w:t>
            </w:r>
          </w:p>
          <w:p w:rsidR="00406904" w:rsidRPr="00722076" w:rsidRDefault="00406904" w:rsidP="00891E8C">
            <w:pPr>
              <w:ind w:left="142" w:right="127"/>
              <w:jc w:val="center"/>
              <w:rPr>
                <w:rFonts w:cs="Arial"/>
                <w:sz w:val="15"/>
                <w:szCs w:val="15"/>
              </w:rPr>
            </w:pPr>
            <w:r w:rsidRPr="00722076">
              <w:rPr>
                <w:rFonts w:cs="Arial"/>
                <w:b/>
                <w:sz w:val="15"/>
                <w:szCs w:val="15"/>
              </w:rPr>
              <w:t xml:space="preserve">Max of </w:t>
            </w:r>
            <w:r w:rsidR="00662C01" w:rsidRPr="00722076">
              <w:rPr>
                <w:rFonts w:cs="Arial"/>
                <w:b/>
                <w:sz w:val="15"/>
                <w:szCs w:val="15"/>
              </w:rPr>
              <w:t>total</w:t>
            </w:r>
            <w:r w:rsidRPr="00722076">
              <w:rPr>
                <w:rFonts w:cs="Arial"/>
                <w:b/>
                <w:sz w:val="15"/>
                <w:szCs w:val="15"/>
              </w:rPr>
              <w:t xml:space="preserve"> sugars </w:t>
            </w:r>
            <w:r w:rsidR="002D331B">
              <w:rPr>
                <w:rFonts w:cs="Arial"/>
                <w:b/>
                <w:sz w:val="15"/>
                <w:szCs w:val="15"/>
              </w:rPr>
              <w:t xml:space="preserve">content </w:t>
            </w:r>
            <w:r w:rsidR="00891E8C">
              <w:rPr>
                <w:rFonts w:cs="Arial"/>
                <w:b/>
                <w:sz w:val="15"/>
                <w:szCs w:val="15"/>
              </w:rPr>
              <w:t xml:space="preserve">for </w:t>
            </w:r>
            <w:r w:rsidR="00531D53" w:rsidRPr="00722076">
              <w:rPr>
                <w:rFonts w:eastAsia="Times New Roman" w:cs="Arial"/>
                <w:b/>
                <w:sz w:val="15"/>
                <w:szCs w:val="15"/>
                <w:lang w:eastAsia="en-GB"/>
              </w:rPr>
              <w:t xml:space="preserve">products affected </w:t>
            </w:r>
            <w:r w:rsidRPr="00722076">
              <w:rPr>
                <w:rFonts w:cs="Arial"/>
                <w:b/>
                <w:sz w:val="15"/>
                <w:szCs w:val="15"/>
              </w:rPr>
              <w:t>(g/100g)</w:t>
            </w:r>
          </w:p>
        </w:tc>
        <w:tc>
          <w:tcPr>
            <w:tcW w:w="1134" w:type="dxa"/>
            <w:shd w:val="clear" w:color="auto" w:fill="auto"/>
            <w:vAlign w:val="bottom"/>
            <w:hideMark/>
          </w:tcPr>
          <w:p w:rsidR="00891E8C" w:rsidRDefault="00891E8C" w:rsidP="00891E8C">
            <w:pPr>
              <w:ind w:left="142" w:right="127"/>
              <w:jc w:val="center"/>
              <w:rPr>
                <w:rFonts w:cs="Arial"/>
                <w:b/>
                <w:sz w:val="15"/>
                <w:szCs w:val="15"/>
              </w:rPr>
            </w:pPr>
            <w:r w:rsidRPr="00722076">
              <w:rPr>
                <w:rFonts w:eastAsia="Times New Roman" w:cs="Arial"/>
                <w:b/>
                <w:sz w:val="15"/>
                <w:szCs w:val="15"/>
                <w:lang w:eastAsia="en-GB"/>
              </w:rPr>
              <w:t>SCENARIO</w:t>
            </w:r>
          </w:p>
          <w:p w:rsidR="00406904" w:rsidRPr="00722076" w:rsidRDefault="00406904" w:rsidP="00531D53">
            <w:pPr>
              <w:ind w:left="142" w:right="127"/>
              <w:jc w:val="center"/>
              <w:rPr>
                <w:rFonts w:cs="Arial"/>
                <w:sz w:val="15"/>
                <w:szCs w:val="15"/>
              </w:rPr>
            </w:pPr>
            <w:r w:rsidRPr="00722076">
              <w:rPr>
                <w:rFonts w:cs="Arial"/>
                <w:b/>
                <w:sz w:val="15"/>
                <w:szCs w:val="15"/>
              </w:rPr>
              <w:t xml:space="preserve">Min of </w:t>
            </w:r>
            <w:r w:rsidR="00662C01" w:rsidRPr="00722076">
              <w:rPr>
                <w:rFonts w:cs="Arial"/>
                <w:b/>
                <w:sz w:val="15"/>
                <w:szCs w:val="15"/>
              </w:rPr>
              <w:t xml:space="preserve">total </w:t>
            </w:r>
            <w:r w:rsidRPr="00722076">
              <w:rPr>
                <w:rFonts w:cs="Arial"/>
                <w:b/>
                <w:sz w:val="15"/>
                <w:szCs w:val="15"/>
              </w:rPr>
              <w:t xml:space="preserve">sugars </w:t>
            </w:r>
            <w:r w:rsidR="002D331B">
              <w:rPr>
                <w:rFonts w:cs="Arial"/>
                <w:b/>
                <w:sz w:val="15"/>
                <w:szCs w:val="15"/>
              </w:rPr>
              <w:t xml:space="preserve">content </w:t>
            </w:r>
            <w:r w:rsidR="00531D53">
              <w:rPr>
                <w:rFonts w:cs="Arial"/>
                <w:b/>
                <w:sz w:val="15"/>
                <w:szCs w:val="15"/>
              </w:rPr>
              <w:t xml:space="preserve">for </w:t>
            </w:r>
            <w:r w:rsidR="00531D53" w:rsidRPr="00722076">
              <w:rPr>
                <w:rFonts w:eastAsia="Times New Roman" w:cs="Arial"/>
                <w:b/>
                <w:sz w:val="15"/>
                <w:szCs w:val="15"/>
                <w:lang w:eastAsia="en-GB"/>
              </w:rPr>
              <w:t xml:space="preserve">products affected </w:t>
            </w:r>
            <w:r w:rsidRPr="00722076">
              <w:rPr>
                <w:rFonts w:cs="Arial"/>
                <w:b/>
                <w:sz w:val="15"/>
                <w:szCs w:val="15"/>
              </w:rPr>
              <w:t>(g/100g)</w:t>
            </w:r>
          </w:p>
        </w:tc>
      </w:tr>
      <w:tr w:rsidR="004F07B7" w:rsidRPr="00125DFF" w:rsidTr="00F55E62">
        <w:trPr>
          <w:trHeight w:val="255"/>
        </w:trPr>
        <w:tc>
          <w:tcPr>
            <w:tcW w:w="1304" w:type="dxa"/>
            <w:shd w:val="clear" w:color="auto" w:fill="auto"/>
            <w:noWrap/>
            <w:hideMark/>
          </w:tcPr>
          <w:p w:rsidR="006A3B86" w:rsidRPr="00125DFF" w:rsidRDefault="00A05553" w:rsidP="006A3B86">
            <w:pPr>
              <w:ind w:left="142" w:right="127"/>
              <w:rPr>
                <w:rFonts w:cs="Arial"/>
                <w:sz w:val="16"/>
                <w:szCs w:val="16"/>
              </w:rPr>
            </w:pPr>
            <w:r>
              <w:rPr>
                <w:rFonts w:cs="Arial"/>
                <w:sz w:val="16"/>
                <w:szCs w:val="16"/>
              </w:rPr>
              <w:t>Cream</w:t>
            </w:r>
          </w:p>
        </w:tc>
        <w:tc>
          <w:tcPr>
            <w:tcW w:w="2835" w:type="dxa"/>
            <w:shd w:val="clear" w:color="auto" w:fill="auto"/>
            <w:noWrap/>
            <w:vAlign w:val="bottom"/>
            <w:hideMark/>
          </w:tcPr>
          <w:p w:rsidR="006A3B86" w:rsidRPr="00125DFF" w:rsidRDefault="006A3B86" w:rsidP="006A3B86">
            <w:pPr>
              <w:ind w:left="142" w:right="127"/>
              <w:rPr>
                <w:rFonts w:cs="Arial"/>
                <w:sz w:val="16"/>
                <w:szCs w:val="16"/>
              </w:rPr>
            </w:pPr>
            <w:r w:rsidRPr="00125DFF">
              <w:rPr>
                <w:rFonts w:cs="Arial"/>
                <w:sz w:val="16"/>
                <w:szCs w:val="16"/>
              </w:rPr>
              <w:t>Cream, reduced fat</w:t>
            </w:r>
          </w:p>
        </w:tc>
        <w:tc>
          <w:tcPr>
            <w:tcW w:w="1418" w:type="dxa"/>
            <w:shd w:val="clear" w:color="auto" w:fill="auto"/>
            <w:noWrap/>
            <w:vAlign w:val="bottom"/>
            <w:hideMark/>
          </w:tcPr>
          <w:p w:rsidR="006A3B86" w:rsidRPr="00125DFF" w:rsidRDefault="006A3B86" w:rsidP="006A3B86">
            <w:pPr>
              <w:ind w:left="142" w:right="127"/>
              <w:jc w:val="right"/>
              <w:rPr>
                <w:rFonts w:cs="Arial"/>
                <w:sz w:val="16"/>
                <w:szCs w:val="16"/>
              </w:rPr>
            </w:pPr>
            <w:r w:rsidRPr="00125DFF">
              <w:rPr>
                <w:rFonts w:cs="Arial"/>
                <w:sz w:val="16"/>
                <w:szCs w:val="16"/>
              </w:rPr>
              <w:t>8</w:t>
            </w:r>
          </w:p>
        </w:tc>
        <w:tc>
          <w:tcPr>
            <w:tcW w:w="1134" w:type="dxa"/>
            <w:shd w:val="clear" w:color="auto" w:fill="auto"/>
            <w:noWrap/>
            <w:vAlign w:val="bottom"/>
            <w:hideMark/>
          </w:tcPr>
          <w:p w:rsidR="006A3B86" w:rsidRPr="00125DFF" w:rsidRDefault="006A3B86" w:rsidP="006A3B86">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6A3B86" w:rsidRPr="00125DFF" w:rsidRDefault="006A3B86" w:rsidP="006A3B86">
            <w:pPr>
              <w:ind w:left="142" w:right="127"/>
              <w:jc w:val="right"/>
              <w:rPr>
                <w:rFonts w:cs="Arial"/>
                <w:sz w:val="16"/>
                <w:szCs w:val="16"/>
              </w:rPr>
            </w:pPr>
            <w:r w:rsidRPr="00125DFF">
              <w:rPr>
                <w:rFonts w:cs="Arial"/>
                <w:sz w:val="16"/>
                <w:szCs w:val="16"/>
              </w:rPr>
              <w:t>13</w:t>
            </w:r>
          </w:p>
        </w:tc>
        <w:tc>
          <w:tcPr>
            <w:tcW w:w="1417" w:type="dxa"/>
            <w:shd w:val="clear" w:color="auto" w:fill="auto"/>
            <w:noWrap/>
            <w:vAlign w:val="bottom"/>
            <w:hideMark/>
          </w:tcPr>
          <w:p w:rsidR="006A3B86" w:rsidRPr="00833369" w:rsidRDefault="006A3B86" w:rsidP="006A3B86">
            <w:pPr>
              <w:ind w:left="142" w:right="127"/>
              <w:jc w:val="right"/>
              <w:rPr>
                <w:rFonts w:cs="Arial"/>
                <w:sz w:val="16"/>
                <w:szCs w:val="16"/>
              </w:rPr>
            </w:pPr>
            <w:r w:rsidRPr="00833369">
              <w:rPr>
                <w:rFonts w:cs="Arial"/>
                <w:sz w:val="16"/>
                <w:szCs w:val="20"/>
              </w:rPr>
              <w:t>2.6</w:t>
            </w:r>
          </w:p>
        </w:tc>
        <w:tc>
          <w:tcPr>
            <w:tcW w:w="1134" w:type="dxa"/>
            <w:shd w:val="clear" w:color="auto" w:fill="auto"/>
            <w:noWrap/>
            <w:vAlign w:val="bottom"/>
            <w:hideMark/>
          </w:tcPr>
          <w:p w:rsidR="006A3B86" w:rsidRPr="00833369" w:rsidRDefault="006A3B86" w:rsidP="006A3B86">
            <w:pPr>
              <w:ind w:left="142" w:right="127"/>
              <w:jc w:val="right"/>
              <w:rPr>
                <w:rFonts w:cs="Arial"/>
                <w:sz w:val="16"/>
                <w:szCs w:val="16"/>
              </w:rPr>
            </w:pPr>
            <w:r w:rsidRPr="00833369">
              <w:rPr>
                <w:rFonts w:cs="Arial"/>
                <w:sz w:val="16"/>
                <w:szCs w:val="20"/>
              </w:rPr>
              <w:t>2.4</w:t>
            </w:r>
          </w:p>
        </w:tc>
        <w:tc>
          <w:tcPr>
            <w:tcW w:w="1134" w:type="dxa"/>
            <w:shd w:val="clear" w:color="auto" w:fill="auto"/>
            <w:noWrap/>
            <w:vAlign w:val="bottom"/>
            <w:hideMark/>
          </w:tcPr>
          <w:p w:rsidR="006A3B86" w:rsidRPr="00125DFF" w:rsidRDefault="00FA52E8" w:rsidP="006A3B86">
            <w:pPr>
              <w:ind w:left="142" w:right="127"/>
              <w:jc w:val="right"/>
              <w:rPr>
                <w:rFonts w:cs="Arial"/>
                <w:sz w:val="16"/>
                <w:szCs w:val="16"/>
              </w:rPr>
            </w:pPr>
            <w:r>
              <w:rPr>
                <w:rFonts w:cs="Arial"/>
                <w:sz w:val="16"/>
                <w:szCs w:val="16"/>
              </w:rPr>
              <w:t>2</w:t>
            </w:r>
          </w:p>
        </w:tc>
        <w:tc>
          <w:tcPr>
            <w:tcW w:w="1276" w:type="dxa"/>
            <w:shd w:val="clear" w:color="auto" w:fill="auto"/>
            <w:vAlign w:val="bottom"/>
            <w:hideMark/>
          </w:tcPr>
          <w:p w:rsidR="006A3B86" w:rsidRPr="00125DFF" w:rsidRDefault="006A3B86" w:rsidP="006A3B86">
            <w:pPr>
              <w:ind w:left="142" w:right="127"/>
              <w:jc w:val="right"/>
              <w:rPr>
                <w:rFonts w:cs="Arial"/>
                <w:sz w:val="16"/>
                <w:szCs w:val="16"/>
              </w:rPr>
            </w:pPr>
            <w:r w:rsidRPr="00125DFF">
              <w:rPr>
                <w:rFonts w:cs="Arial"/>
                <w:sz w:val="16"/>
                <w:szCs w:val="16"/>
              </w:rPr>
              <w:t>8.6</w:t>
            </w:r>
          </w:p>
        </w:tc>
        <w:tc>
          <w:tcPr>
            <w:tcW w:w="1276" w:type="dxa"/>
            <w:shd w:val="clear" w:color="auto" w:fill="auto"/>
            <w:vAlign w:val="bottom"/>
            <w:hideMark/>
          </w:tcPr>
          <w:p w:rsidR="006A3B86" w:rsidRPr="00125DFF" w:rsidRDefault="006A3B86" w:rsidP="006A3B86">
            <w:pPr>
              <w:ind w:left="142" w:right="127"/>
              <w:jc w:val="right"/>
              <w:rPr>
                <w:rFonts w:cs="Arial"/>
                <w:sz w:val="16"/>
                <w:szCs w:val="16"/>
              </w:rPr>
            </w:pPr>
            <w:r w:rsidRPr="00125DFF">
              <w:rPr>
                <w:rFonts w:cs="Arial"/>
                <w:sz w:val="16"/>
                <w:szCs w:val="16"/>
              </w:rPr>
              <w:t>8.6</w:t>
            </w:r>
          </w:p>
        </w:tc>
        <w:tc>
          <w:tcPr>
            <w:tcW w:w="1134" w:type="dxa"/>
            <w:shd w:val="clear" w:color="auto" w:fill="auto"/>
            <w:vAlign w:val="bottom"/>
            <w:hideMark/>
          </w:tcPr>
          <w:p w:rsidR="006A3B86" w:rsidRPr="00125DFF" w:rsidRDefault="006A3B86" w:rsidP="006A3B86">
            <w:pPr>
              <w:ind w:left="142" w:right="127"/>
              <w:jc w:val="right"/>
              <w:rPr>
                <w:rFonts w:cs="Arial"/>
                <w:sz w:val="16"/>
                <w:szCs w:val="16"/>
              </w:rPr>
            </w:pPr>
            <w:r w:rsidRPr="00125DFF">
              <w:rPr>
                <w:rFonts w:cs="Arial"/>
                <w:sz w:val="16"/>
                <w:szCs w:val="16"/>
              </w:rPr>
              <w:t>8.6</w:t>
            </w:r>
          </w:p>
        </w:tc>
      </w:tr>
      <w:tr w:rsidR="004F07B7" w:rsidRPr="00125DFF" w:rsidTr="00F55E62">
        <w:trPr>
          <w:trHeight w:val="255"/>
        </w:trPr>
        <w:tc>
          <w:tcPr>
            <w:tcW w:w="1304" w:type="dxa"/>
            <w:vMerge w:val="restart"/>
            <w:shd w:val="clear" w:color="auto" w:fill="auto"/>
            <w:noWrap/>
            <w:hideMark/>
          </w:tcPr>
          <w:p w:rsidR="00125DFF" w:rsidRPr="00125DFF" w:rsidRDefault="00A05553" w:rsidP="00125DFF">
            <w:pPr>
              <w:ind w:left="142" w:right="127"/>
              <w:rPr>
                <w:rFonts w:cs="Arial"/>
                <w:sz w:val="16"/>
                <w:szCs w:val="16"/>
              </w:rPr>
            </w:pPr>
            <w:r>
              <w:rPr>
                <w:rFonts w:cs="Arial"/>
                <w:sz w:val="16"/>
                <w:szCs w:val="16"/>
              </w:rPr>
              <w:t>B</w:t>
            </w:r>
            <w:r w:rsidR="00125DFF" w:rsidRPr="00125DFF">
              <w:rPr>
                <w:rFonts w:cs="Arial"/>
                <w:sz w:val="16"/>
                <w:szCs w:val="16"/>
              </w:rPr>
              <w:t>akery/cake mixes</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Cakes and cake mixes, chocolate</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33</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44.3</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48.1</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36.9</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Cakes and cake mixes, other types</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36</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48.7</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80.4</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27.1</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Cakes and cake mixes, sponge</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39.7</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42.6</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35.4</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Cake-type desserts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33</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34.8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53.1</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21.4</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Muffins, cake type, and muffin mixes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33</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33</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33</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Other milk, cheese or cream-based desserts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20.1</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20.1</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Pancakes, crepes and dishes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 xml:space="preserve">2 </w:t>
            </w:r>
            <w:r w:rsidRPr="00125DFF">
              <w:rPr>
                <w:rFonts w:cs="Arial"/>
                <w:i/>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33</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15.5</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18.7</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12.2</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Slices, biscuit and cake-type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100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44.8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48</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41.6</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Sugar-based desserts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71</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73.5</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74.5</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72.6</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Sweet pastry products, fruit and/or nut fillings</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45.4</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45.4</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45.4</w:t>
            </w:r>
          </w:p>
        </w:tc>
      </w:tr>
      <w:tr w:rsidR="004F07B7" w:rsidRPr="00125DFF" w:rsidTr="00F55E62">
        <w:trPr>
          <w:trHeight w:val="255"/>
        </w:trPr>
        <w:tc>
          <w:tcPr>
            <w:tcW w:w="1304" w:type="dxa"/>
            <w:vMerge w:val="restart"/>
            <w:shd w:val="clear" w:color="auto" w:fill="auto"/>
            <w:noWrap/>
            <w:hideMark/>
          </w:tcPr>
          <w:p w:rsidR="00125DFF" w:rsidRPr="00125DFF" w:rsidRDefault="00A05553" w:rsidP="00125DFF">
            <w:pPr>
              <w:ind w:left="142" w:right="127"/>
              <w:rPr>
                <w:rFonts w:cs="Arial"/>
                <w:sz w:val="16"/>
                <w:szCs w:val="16"/>
              </w:rPr>
            </w:pPr>
            <w:r>
              <w:rPr>
                <w:rFonts w:cs="Arial"/>
                <w:sz w:val="16"/>
                <w:szCs w:val="16"/>
              </w:rPr>
              <w:t>B</w:t>
            </w:r>
            <w:r w:rsidR="00125DFF" w:rsidRPr="00125DFF">
              <w:rPr>
                <w:rFonts w:cs="Arial"/>
                <w:sz w:val="16"/>
                <w:szCs w:val="16"/>
              </w:rPr>
              <w:t>iscuits</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Sweet biscuits, chocolate-coated, chocolate chip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37.6</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43.7</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32</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Sweet biscuits, chocolate-coated, chocolate or cream filled</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34.7</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34.7</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34.7</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Sweet biscuits, cream-filled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16</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29.3</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34.8</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26.5</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Sweet biscuits, plain or flavoured including short bread varieties</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41</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28.9</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45.8</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18.5</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Sweet biscuits, plain with fruit or nuts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44</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30.7</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44.8</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19.4</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Sweet biscuits, with jam, marshmallow or other sugar-based filling</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100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33.3</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44.1</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23.8</w:t>
            </w:r>
          </w:p>
        </w:tc>
      </w:tr>
      <w:tr w:rsidR="004F07B7" w:rsidRPr="00125DFF" w:rsidTr="00F55E62">
        <w:trPr>
          <w:trHeight w:val="255"/>
        </w:trPr>
        <w:tc>
          <w:tcPr>
            <w:tcW w:w="1304" w:type="dxa"/>
            <w:vMerge w:val="restart"/>
            <w:shd w:val="clear" w:color="auto" w:fill="auto"/>
            <w:noWrap/>
            <w:hideMark/>
          </w:tcPr>
          <w:p w:rsidR="00125DFF" w:rsidRPr="00125DFF" w:rsidRDefault="00A05553" w:rsidP="00A05553">
            <w:pPr>
              <w:ind w:left="142" w:right="127"/>
              <w:rPr>
                <w:rFonts w:cs="Arial"/>
                <w:sz w:val="16"/>
                <w:szCs w:val="16"/>
              </w:rPr>
            </w:pPr>
            <w:r>
              <w:rPr>
                <w:rFonts w:cs="Arial"/>
                <w:sz w:val="16"/>
                <w:szCs w:val="16"/>
              </w:rPr>
              <w:t>C</w:t>
            </w:r>
            <w:r w:rsidR="00125DFF" w:rsidRPr="00125DFF">
              <w:rPr>
                <w:rFonts w:cs="Arial"/>
                <w:sz w:val="16"/>
                <w:szCs w:val="16"/>
              </w:rPr>
              <w:t>onfectionery</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Chocolate (plain, unfilled varieties)</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32.2</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32.2</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32.2</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Chocolate-based confectionery with nut fillings or additions</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22</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43.6</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56.2</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31</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Lollies and other confectionery, sugar sweetened</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44</w:t>
            </w:r>
          </w:p>
        </w:tc>
        <w:tc>
          <w:tcPr>
            <w:tcW w:w="1134" w:type="dxa"/>
            <w:shd w:val="clear" w:color="auto" w:fill="auto"/>
            <w:noWrap/>
            <w:vAlign w:val="bottom"/>
            <w:hideMark/>
          </w:tcPr>
          <w:p w:rsidR="00125DFF" w:rsidRPr="00125DFF" w:rsidRDefault="00F65E41" w:rsidP="00F65E41">
            <w:pPr>
              <w:ind w:left="142" w:right="127"/>
              <w:jc w:val="right"/>
              <w:rPr>
                <w:rFonts w:cs="Arial"/>
                <w:sz w:val="16"/>
                <w:szCs w:val="16"/>
              </w:rPr>
            </w:pPr>
            <w:r w:rsidRPr="00125DFF">
              <w:rPr>
                <w:rFonts w:cs="Arial"/>
                <w:sz w:val="16"/>
                <w:szCs w:val="16"/>
              </w:rPr>
              <w:t>1</w:t>
            </w:r>
            <w:r>
              <w:rPr>
                <w:rFonts w:cs="Arial"/>
                <w:sz w:val="16"/>
                <w:szCs w:val="16"/>
              </w:rPr>
              <w:t>7</w:t>
            </w:r>
          </w:p>
        </w:tc>
        <w:tc>
          <w:tcPr>
            <w:tcW w:w="1134" w:type="dxa"/>
            <w:shd w:val="clear" w:color="auto" w:fill="auto"/>
            <w:noWrap/>
            <w:vAlign w:val="bottom"/>
            <w:hideMark/>
          </w:tcPr>
          <w:p w:rsidR="00125DFF" w:rsidRPr="00125DFF" w:rsidRDefault="00F65E41" w:rsidP="00F65E41">
            <w:pPr>
              <w:ind w:left="142" w:right="127"/>
              <w:jc w:val="right"/>
              <w:rPr>
                <w:rFonts w:cs="Arial"/>
                <w:sz w:val="16"/>
                <w:szCs w:val="16"/>
              </w:rPr>
            </w:pPr>
            <w:r w:rsidRPr="00125DFF">
              <w:rPr>
                <w:rFonts w:cs="Arial"/>
                <w:sz w:val="16"/>
                <w:szCs w:val="16"/>
              </w:rPr>
              <w:t>3</w:t>
            </w:r>
            <w:r>
              <w:rPr>
                <w:rFonts w:cs="Arial"/>
                <w:sz w:val="16"/>
                <w:szCs w:val="16"/>
              </w:rPr>
              <w:t>9</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F65E41">
            <w:pPr>
              <w:ind w:left="142" w:right="127"/>
              <w:jc w:val="right"/>
              <w:rPr>
                <w:rFonts w:cs="Arial"/>
                <w:sz w:val="16"/>
                <w:szCs w:val="16"/>
              </w:rPr>
            </w:pPr>
            <w:r w:rsidRPr="00125DFF">
              <w:rPr>
                <w:rFonts w:cs="Arial"/>
                <w:sz w:val="16"/>
                <w:szCs w:val="16"/>
              </w:rPr>
              <w:t>57.</w:t>
            </w:r>
            <w:r w:rsidR="00F65E41">
              <w:rPr>
                <w:rFonts w:cs="Arial"/>
                <w:sz w:val="16"/>
                <w:szCs w:val="16"/>
              </w:rPr>
              <w:t>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79.8</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42.3</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Other confectionery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100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70.3</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70.3</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70.3</w:t>
            </w:r>
          </w:p>
        </w:tc>
      </w:tr>
      <w:tr w:rsidR="004F07B7" w:rsidRPr="00125DFF" w:rsidTr="00F55E62">
        <w:trPr>
          <w:trHeight w:val="255"/>
        </w:trPr>
        <w:tc>
          <w:tcPr>
            <w:tcW w:w="1304" w:type="dxa"/>
            <w:vMerge w:val="restart"/>
            <w:shd w:val="clear" w:color="auto" w:fill="auto"/>
            <w:noWrap/>
            <w:hideMark/>
          </w:tcPr>
          <w:p w:rsidR="00125DFF" w:rsidRPr="00125DFF" w:rsidRDefault="00A05553" w:rsidP="00125DFF">
            <w:pPr>
              <w:ind w:left="142" w:right="127"/>
              <w:rPr>
                <w:rFonts w:cs="Arial"/>
                <w:sz w:val="16"/>
                <w:szCs w:val="16"/>
              </w:rPr>
            </w:pPr>
            <w:r>
              <w:rPr>
                <w:rFonts w:cs="Arial"/>
                <w:sz w:val="16"/>
                <w:szCs w:val="16"/>
              </w:rPr>
              <w:t>C</w:t>
            </w:r>
            <w:r w:rsidR="00125DFF" w:rsidRPr="00125DFF">
              <w:rPr>
                <w:rFonts w:cs="Arial"/>
                <w:sz w:val="16"/>
                <w:szCs w:val="16"/>
              </w:rPr>
              <w:t>ustard/</w:t>
            </w:r>
            <w:r w:rsidR="00D67DC3">
              <w:rPr>
                <w:rFonts w:cs="Arial"/>
                <w:sz w:val="16"/>
                <w:szCs w:val="16"/>
              </w:rPr>
              <w:t xml:space="preserve"> </w:t>
            </w:r>
            <w:r w:rsidR="00125DFF" w:rsidRPr="00125DFF">
              <w:rPr>
                <w:rFonts w:cs="Arial"/>
                <w:sz w:val="16"/>
                <w:szCs w:val="16"/>
              </w:rPr>
              <w:t>des</w:t>
            </w:r>
            <w:r w:rsidR="00806C66">
              <w:rPr>
                <w:rFonts w:cs="Arial"/>
                <w:sz w:val="16"/>
                <w:szCs w:val="16"/>
              </w:rPr>
              <w:t>s</w:t>
            </w:r>
            <w:r w:rsidR="00125DFF" w:rsidRPr="00125DFF">
              <w:rPr>
                <w:rFonts w:cs="Arial"/>
                <w:sz w:val="16"/>
                <w:szCs w:val="16"/>
              </w:rPr>
              <w:t>erts</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Custard, fat content &lt;4 g/100 g</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 xml:space="preserve">10 </w:t>
            </w:r>
            <w:r w:rsidRPr="00125DFF">
              <w:rPr>
                <w:rFonts w:cs="Arial"/>
                <w:i/>
                <w:sz w:val="16"/>
                <w:szCs w:val="16"/>
              </w:rPr>
              <w:t>(10)</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13.2</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18.84</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11.6</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Dairy desserts, smooth or gelatin-based dairy desserts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14.5</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20.1</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8.9</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Other milk, cheese or cream-based desserts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19.9</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19.9</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19.9</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Yoghurt, flavoured or added fruit and/or cereal, high fat (&gt;4 g/100g fat)</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 xml:space="preserve">1 </w:t>
            </w:r>
            <w:r w:rsidRPr="00125DFF">
              <w:rPr>
                <w:rFonts w:cs="Arial"/>
                <w:i/>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15.2</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15.2</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15.2</w:t>
            </w:r>
          </w:p>
        </w:tc>
      </w:tr>
      <w:tr w:rsidR="004F07B7" w:rsidRPr="00125DFF" w:rsidTr="00F55E62">
        <w:trPr>
          <w:trHeight w:val="255"/>
        </w:trPr>
        <w:tc>
          <w:tcPr>
            <w:tcW w:w="1304" w:type="dxa"/>
            <w:vMerge w:val="restart"/>
            <w:shd w:val="clear" w:color="auto" w:fill="auto"/>
            <w:noWrap/>
            <w:hideMark/>
          </w:tcPr>
          <w:p w:rsidR="00125DFF" w:rsidRPr="00125DFF" w:rsidRDefault="00A05553" w:rsidP="00125DFF">
            <w:pPr>
              <w:ind w:left="142" w:right="127"/>
              <w:rPr>
                <w:rFonts w:cs="Arial"/>
                <w:sz w:val="16"/>
                <w:szCs w:val="16"/>
              </w:rPr>
            </w:pPr>
            <w:r>
              <w:rPr>
                <w:rFonts w:cs="Arial"/>
                <w:sz w:val="16"/>
                <w:szCs w:val="16"/>
              </w:rPr>
              <w:t>D</w:t>
            </w:r>
            <w:r w:rsidR="00125DFF" w:rsidRPr="00125DFF">
              <w:rPr>
                <w:rFonts w:cs="Arial"/>
                <w:sz w:val="16"/>
                <w:szCs w:val="16"/>
              </w:rPr>
              <w:t>ressings</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Italian and French-style dressings, reduced or non-fat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10</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16.4</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16.5</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16.3</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Mayonnaise and cream-style dressings, full fat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40</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13.4</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21.4</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8.5</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Mayonnaise and cream-style dressings, reduced or non-fat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27.2</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27.2</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27.2</w:t>
            </w:r>
          </w:p>
        </w:tc>
      </w:tr>
      <w:tr w:rsidR="004F07B7" w:rsidRPr="00125DFF" w:rsidTr="00F55E62">
        <w:trPr>
          <w:trHeight w:val="255"/>
        </w:trPr>
        <w:tc>
          <w:tcPr>
            <w:tcW w:w="1304" w:type="dxa"/>
            <w:vMerge w:val="restart"/>
            <w:shd w:val="clear" w:color="auto" w:fill="auto"/>
            <w:noWrap/>
            <w:hideMark/>
          </w:tcPr>
          <w:p w:rsidR="00125DFF" w:rsidRPr="00125DFF" w:rsidRDefault="00A05553" w:rsidP="00A05553">
            <w:pPr>
              <w:ind w:left="142" w:right="127"/>
              <w:rPr>
                <w:rFonts w:cs="Arial"/>
                <w:sz w:val="16"/>
                <w:szCs w:val="16"/>
              </w:rPr>
            </w:pPr>
            <w:r>
              <w:rPr>
                <w:rFonts w:cs="Arial"/>
                <w:sz w:val="16"/>
                <w:szCs w:val="16"/>
              </w:rPr>
              <w:t>I</w:t>
            </w:r>
            <w:r w:rsidR="00125DFF" w:rsidRPr="00125DFF">
              <w:rPr>
                <w:rFonts w:cs="Arial"/>
                <w:sz w:val="16"/>
                <w:szCs w:val="16"/>
              </w:rPr>
              <w:t>ce cream</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Frozen dairy desserts, other</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67</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22.6</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Ice cream, individual bar, stick and cone varieties, fat content &gt;10 g/100 g</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32</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26.3</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31.3</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20.3</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Ice cream, individual bar, stick and cone varieties, fat content 4 - 10 g/100 g</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20.4</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20.4</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20.4</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Ice cream, tub varieties, fat content &lt;4 g/100 g</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20.6</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20.6</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20.6</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Ice cream, tub varieties, fat content &gt;10 g/100 g</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22.8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26</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Ice cream, tub varieties, fat content 4 - 10 g/100 g</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23</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22.9</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27.4</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18.3</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Soy-based ice confection</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17</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19.8</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19.8</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Water ice confection, gelato, sorbet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67</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17.8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19.8</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15.8</w:t>
            </w:r>
          </w:p>
        </w:tc>
      </w:tr>
      <w:tr w:rsidR="004F07B7" w:rsidRPr="00125DFF" w:rsidTr="00F55E62">
        <w:trPr>
          <w:trHeight w:val="255"/>
        </w:trPr>
        <w:tc>
          <w:tcPr>
            <w:tcW w:w="1304" w:type="dxa"/>
            <w:vMerge w:val="restart"/>
            <w:shd w:val="clear" w:color="auto" w:fill="auto"/>
            <w:noWrap/>
            <w:hideMark/>
          </w:tcPr>
          <w:p w:rsidR="00125DFF" w:rsidRPr="00125DFF" w:rsidRDefault="00A05553" w:rsidP="00125DFF">
            <w:pPr>
              <w:ind w:left="142" w:right="127"/>
              <w:rPr>
                <w:rFonts w:cs="Arial"/>
                <w:sz w:val="16"/>
                <w:szCs w:val="16"/>
              </w:rPr>
            </w:pPr>
            <w:r>
              <w:rPr>
                <w:rFonts w:cs="Arial"/>
                <w:sz w:val="16"/>
                <w:szCs w:val="16"/>
              </w:rPr>
              <w:t>M</w:t>
            </w:r>
            <w:r w:rsidR="00125DFF" w:rsidRPr="00125DFF">
              <w:rPr>
                <w:rFonts w:cs="Arial"/>
                <w:sz w:val="16"/>
                <w:szCs w:val="16"/>
              </w:rPr>
              <w:t>eals/meal bases</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Dry savoury sauces and casserole bases and dry mixes</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8.8</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8.8</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Savoury pasta/noodle and sauce dishes, saturated fat ≤5 g/100 g</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70</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 xml:space="preserve">1 </w:t>
            </w:r>
            <w:r w:rsidRPr="00125DFF">
              <w:rPr>
                <w:rFonts w:cs="Arial"/>
                <w:i/>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8.9</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8.9</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8.9</w:t>
            </w:r>
          </w:p>
        </w:tc>
      </w:tr>
      <w:tr w:rsidR="004F07B7" w:rsidRPr="00125DFF" w:rsidTr="00F55E62">
        <w:trPr>
          <w:trHeight w:val="255"/>
        </w:trPr>
        <w:tc>
          <w:tcPr>
            <w:tcW w:w="1304" w:type="dxa"/>
            <w:vMerge w:val="restart"/>
            <w:shd w:val="clear" w:color="auto" w:fill="auto"/>
            <w:noWrap/>
            <w:hideMark/>
          </w:tcPr>
          <w:p w:rsidR="00125DFF" w:rsidRPr="00125DFF" w:rsidRDefault="00A05553" w:rsidP="00125DFF">
            <w:pPr>
              <w:ind w:left="142" w:right="127"/>
              <w:rPr>
                <w:rFonts w:cs="Arial"/>
                <w:sz w:val="16"/>
                <w:szCs w:val="16"/>
              </w:rPr>
            </w:pPr>
            <w:r>
              <w:rPr>
                <w:rFonts w:cs="Arial"/>
                <w:sz w:val="16"/>
                <w:szCs w:val="16"/>
              </w:rPr>
              <w:t>M</w:t>
            </w:r>
            <w:r w:rsidR="00125DFF" w:rsidRPr="00125DFF">
              <w:rPr>
                <w:rFonts w:cs="Arial"/>
                <w:sz w:val="16"/>
                <w:szCs w:val="16"/>
              </w:rPr>
              <w:t>iscellaneous</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Milk, evaporated or condensed, undiluted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 xml:space="preserve">5 </w:t>
            </w:r>
            <w:r w:rsidRPr="00125DFF">
              <w:rPr>
                <w:rFonts w:cs="Arial"/>
                <w:i/>
                <w:sz w:val="16"/>
                <w:szCs w:val="16"/>
              </w:rPr>
              <w:t>(5)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83</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57.9</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60.9</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55.9</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Sweet biscuits, plain or flavoured including short bread varieties</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100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72.1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72.1</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72.1</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Toppings, all flavours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47.8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48.3</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47.2</w:t>
            </w:r>
          </w:p>
        </w:tc>
      </w:tr>
      <w:tr w:rsidR="004F07B7" w:rsidRPr="00125DFF" w:rsidTr="00F55E62">
        <w:trPr>
          <w:trHeight w:val="255"/>
        </w:trPr>
        <w:tc>
          <w:tcPr>
            <w:tcW w:w="1304" w:type="dxa"/>
            <w:vMerge w:val="restart"/>
            <w:shd w:val="clear" w:color="auto" w:fill="auto"/>
            <w:noWrap/>
            <w:hideMark/>
          </w:tcPr>
          <w:p w:rsidR="00125DFF" w:rsidRPr="00125DFF" w:rsidRDefault="00A05553" w:rsidP="00125DFF">
            <w:pPr>
              <w:ind w:left="142" w:right="127"/>
              <w:rPr>
                <w:rFonts w:cs="Arial"/>
                <w:sz w:val="16"/>
                <w:szCs w:val="16"/>
              </w:rPr>
            </w:pPr>
            <w:r>
              <w:rPr>
                <w:rFonts w:cs="Arial"/>
                <w:sz w:val="16"/>
                <w:szCs w:val="16"/>
              </w:rPr>
              <w:t>S</w:t>
            </w:r>
            <w:r w:rsidR="00125DFF" w:rsidRPr="00125DFF">
              <w:rPr>
                <w:rFonts w:cs="Arial"/>
                <w:sz w:val="16"/>
                <w:szCs w:val="16"/>
              </w:rPr>
              <w:t>auces/</w:t>
            </w:r>
            <w:r w:rsidR="00161737">
              <w:rPr>
                <w:rFonts w:cs="Arial"/>
                <w:sz w:val="16"/>
                <w:szCs w:val="16"/>
              </w:rPr>
              <w:t xml:space="preserve"> </w:t>
            </w:r>
            <w:r w:rsidR="00125DFF" w:rsidRPr="00125DFF">
              <w:rPr>
                <w:rFonts w:cs="Arial"/>
                <w:sz w:val="16"/>
                <w:szCs w:val="16"/>
              </w:rPr>
              <w:t>condiments</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Mayonnaise and cream-style dressings, reduced or non-fat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100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16.6</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16.6</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16.6</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Savoury sauces, not tomato based, commercial</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107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40.4</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63.4</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18.7</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Savoury sauces, tomato based, commercial</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8</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31.4</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48.3</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20.2</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Stock cubes and seasonings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49.8</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49.8</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49.8</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Vegetable-based pickles, chutneys and relishes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28.4</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16.1</w:t>
            </w:r>
          </w:p>
        </w:tc>
      </w:tr>
      <w:tr w:rsidR="004F07B7" w:rsidRPr="00125DFF" w:rsidTr="00F55E62">
        <w:trPr>
          <w:trHeight w:val="255"/>
        </w:trPr>
        <w:tc>
          <w:tcPr>
            <w:tcW w:w="1304" w:type="dxa"/>
            <w:vMerge w:val="restart"/>
            <w:shd w:val="clear" w:color="auto" w:fill="auto"/>
            <w:noWrap/>
            <w:hideMark/>
          </w:tcPr>
          <w:p w:rsidR="00125DFF" w:rsidRPr="00125DFF" w:rsidRDefault="00A05553" w:rsidP="00125DFF">
            <w:pPr>
              <w:ind w:left="142" w:right="127"/>
              <w:rPr>
                <w:rFonts w:cs="Arial"/>
                <w:sz w:val="16"/>
                <w:szCs w:val="16"/>
              </w:rPr>
            </w:pPr>
            <w:r>
              <w:rPr>
                <w:rFonts w:cs="Arial"/>
                <w:sz w:val="16"/>
                <w:szCs w:val="16"/>
              </w:rPr>
              <w:t>S</w:t>
            </w:r>
            <w:r w:rsidR="00125DFF" w:rsidRPr="00125DFF">
              <w:rPr>
                <w:rFonts w:cs="Arial"/>
                <w:sz w:val="16"/>
                <w:szCs w:val="16"/>
              </w:rPr>
              <w:t>nacks</w:t>
            </w: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Fruit bar and fruit-based confectionery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18</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65.4</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73.9</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56.8</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Lollies and other confectionery, sugar sweetened</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100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38.7</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38.7</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38.7</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Muesli and cereal style bars, added coatings or confectionery</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54</w:t>
            </w:r>
          </w:p>
        </w:tc>
        <w:tc>
          <w:tcPr>
            <w:tcW w:w="1134" w:type="dxa"/>
            <w:shd w:val="clear" w:color="auto" w:fill="auto"/>
            <w:noWrap/>
            <w:vAlign w:val="bottom"/>
            <w:hideMark/>
          </w:tcPr>
          <w:p w:rsidR="00125DFF" w:rsidRPr="00125DFF" w:rsidRDefault="00F65E41" w:rsidP="00F65E41">
            <w:pPr>
              <w:ind w:left="142" w:right="127"/>
              <w:jc w:val="right"/>
              <w:rPr>
                <w:rFonts w:cs="Arial"/>
                <w:sz w:val="16"/>
                <w:szCs w:val="16"/>
              </w:rPr>
            </w:pPr>
            <w:r w:rsidRPr="00125DFF">
              <w:rPr>
                <w:rFonts w:cs="Arial"/>
                <w:sz w:val="16"/>
                <w:szCs w:val="16"/>
              </w:rPr>
              <w:t>1</w:t>
            </w:r>
            <w:r>
              <w:rPr>
                <w:rFonts w:cs="Arial"/>
                <w:sz w:val="16"/>
                <w:szCs w:val="16"/>
              </w:rPr>
              <w:t>5</w:t>
            </w:r>
          </w:p>
        </w:tc>
        <w:tc>
          <w:tcPr>
            <w:tcW w:w="1134" w:type="dxa"/>
            <w:shd w:val="clear" w:color="auto" w:fill="auto"/>
            <w:noWrap/>
            <w:vAlign w:val="bottom"/>
            <w:hideMark/>
          </w:tcPr>
          <w:p w:rsidR="00125DFF" w:rsidRPr="00125DFF" w:rsidRDefault="00F65E41" w:rsidP="00125DFF">
            <w:pPr>
              <w:ind w:left="142" w:right="127"/>
              <w:jc w:val="right"/>
              <w:rPr>
                <w:rFonts w:cs="Arial"/>
                <w:sz w:val="16"/>
                <w:szCs w:val="16"/>
              </w:rPr>
            </w:pPr>
            <w:r>
              <w:rPr>
                <w:rFonts w:cs="Arial"/>
                <w:sz w:val="16"/>
                <w:szCs w:val="16"/>
              </w:rPr>
              <w:t>28</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4.6</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1.3</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25</w:t>
            </w:r>
            <w:r w:rsidR="00F65E41">
              <w:rPr>
                <w:rFonts w:cs="Arial"/>
                <w:sz w:val="16"/>
                <w:szCs w:val="16"/>
              </w:rPr>
              <w:t>.5</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38.5</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18</w:t>
            </w:r>
            <w:r w:rsidR="00F65E41">
              <w:rPr>
                <w:rFonts w:cs="Arial"/>
                <w:sz w:val="16"/>
                <w:szCs w:val="16"/>
              </w:rPr>
              <w:t>.1</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Muesli and cereal style bars, no fruit</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20</w:t>
            </w:r>
          </w:p>
        </w:tc>
        <w:tc>
          <w:tcPr>
            <w:tcW w:w="1134" w:type="dxa"/>
            <w:shd w:val="clear" w:color="auto" w:fill="auto"/>
            <w:noWrap/>
            <w:vAlign w:val="bottom"/>
            <w:hideMark/>
          </w:tcPr>
          <w:p w:rsidR="00125DFF" w:rsidRPr="00125DFF" w:rsidRDefault="00F65E41" w:rsidP="00125DFF">
            <w:pPr>
              <w:ind w:left="142" w:right="127"/>
              <w:jc w:val="right"/>
              <w:rPr>
                <w:rFonts w:cs="Arial"/>
                <w:sz w:val="16"/>
                <w:szCs w:val="16"/>
              </w:rPr>
            </w:pPr>
            <w:r>
              <w:rPr>
                <w:rFonts w:cs="Arial"/>
                <w:sz w:val="16"/>
                <w:szCs w:val="16"/>
              </w:rPr>
              <w:t>7</w:t>
            </w:r>
          </w:p>
        </w:tc>
        <w:tc>
          <w:tcPr>
            <w:tcW w:w="1134" w:type="dxa"/>
            <w:shd w:val="clear" w:color="auto" w:fill="auto"/>
            <w:noWrap/>
            <w:vAlign w:val="bottom"/>
            <w:hideMark/>
          </w:tcPr>
          <w:p w:rsidR="00125DFF" w:rsidRPr="00125DFF" w:rsidRDefault="00F65E41" w:rsidP="00125DFF">
            <w:pPr>
              <w:ind w:left="142" w:right="127"/>
              <w:jc w:val="right"/>
              <w:rPr>
                <w:rFonts w:cs="Arial"/>
                <w:sz w:val="16"/>
                <w:szCs w:val="16"/>
              </w:rPr>
            </w:pPr>
            <w:r>
              <w:rPr>
                <w:rFonts w:cs="Arial"/>
                <w:sz w:val="16"/>
                <w:szCs w:val="16"/>
              </w:rPr>
              <w:t>35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1.1</w:t>
            </w:r>
          </w:p>
        </w:tc>
        <w:tc>
          <w:tcPr>
            <w:tcW w:w="1276" w:type="dxa"/>
            <w:shd w:val="clear" w:color="auto" w:fill="auto"/>
            <w:vAlign w:val="bottom"/>
            <w:hideMark/>
          </w:tcPr>
          <w:p w:rsidR="00125DFF" w:rsidRPr="00125DFF" w:rsidRDefault="00F65E41" w:rsidP="00F65E41">
            <w:pPr>
              <w:ind w:left="142" w:right="127"/>
              <w:jc w:val="right"/>
              <w:rPr>
                <w:rFonts w:cs="Arial"/>
                <w:sz w:val="16"/>
                <w:szCs w:val="16"/>
              </w:rPr>
            </w:pPr>
            <w:r w:rsidRPr="00125DFF">
              <w:rPr>
                <w:rFonts w:cs="Arial"/>
                <w:sz w:val="16"/>
                <w:szCs w:val="16"/>
              </w:rPr>
              <w:t>2</w:t>
            </w:r>
            <w:r>
              <w:rPr>
                <w:rFonts w:cs="Arial"/>
                <w:sz w:val="16"/>
                <w:szCs w:val="16"/>
              </w:rPr>
              <w:t>7.1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38.6</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12.1</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Muesli and cereal style bars, with fruit and/or nuts</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40</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6.9</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6.5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24.5</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41</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15.6</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Muesli bar, with fruit or fruit paste filling</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36.9</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41</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26.8</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 xml:space="preserve">Other snacks </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37</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12.4</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12.4</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12.4</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Snack bar, other</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4</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25</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2.8</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24.9</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24.9</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24.9</w:t>
            </w:r>
          </w:p>
        </w:tc>
      </w:tr>
      <w:tr w:rsidR="004F07B7" w:rsidRPr="00125DFF" w:rsidTr="00F55E62">
        <w:trPr>
          <w:trHeight w:val="255"/>
        </w:trPr>
        <w:tc>
          <w:tcPr>
            <w:tcW w:w="1304" w:type="dxa"/>
            <w:vMerge/>
            <w:shd w:val="clear" w:color="auto" w:fill="auto"/>
            <w:noWrap/>
          </w:tcPr>
          <w:p w:rsidR="00125DFF" w:rsidRPr="00125DFF" w:rsidRDefault="00125DFF" w:rsidP="00125DFF">
            <w:pPr>
              <w:ind w:left="142" w:right="127"/>
              <w:rPr>
                <w:rFonts w:cs="Arial"/>
                <w:sz w:val="16"/>
                <w:szCs w:val="16"/>
              </w:rPr>
            </w:pPr>
          </w:p>
        </w:tc>
        <w:tc>
          <w:tcPr>
            <w:tcW w:w="2835" w:type="dxa"/>
            <w:shd w:val="clear" w:color="auto" w:fill="auto"/>
            <w:noWrap/>
            <w:vAlign w:val="bottom"/>
            <w:hideMark/>
          </w:tcPr>
          <w:p w:rsidR="00125DFF" w:rsidRPr="00125DFF" w:rsidRDefault="00125DFF" w:rsidP="00125DFF">
            <w:pPr>
              <w:ind w:left="142" w:right="127"/>
              <w:rPr>
                <w:rFonts w:cs="Arial"/>
                <w:sz w:val="16"/>
                <w:szCs w:val="16"/>
              </w:rPr>
            </w:pPr>
            <w:r w:rsidRPr="00125DFF">
              <w:rPr>
                <w:rFonts w:cs="Arial"/>
                <w:sz w:val="16"/>
                <w:szCs w:val="16"/>
              </w:rPr>
              <w:t>Sweet biscuits, chocolate-coated, chocolate or cream filled</w:t>
            </w:r>
          </w:p>
        </w:tc>
        <w:tc>
          <w:tcPr>
            <w:tcW w:w="1418"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50</w:t>
            </w:r>
          </w:p>
        </w:tc>
        <w:tc>
          <w:tcPr>
            <w:tcW w:w="1417"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2.5</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2</w:t>
            </w:r>
          </w:p>
        </w:tc>
        <w:tc>
          <w:tcPr>
            <w:tcW w:w="1134" w:type="dxa"/>
            <w:shd w:val="clear" w:color="auto" w:fill="auto"/>
            <w:noWrap/>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1</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36.3</w:t>
            </w:r>
          </w:p>
        </w:tc>
        <w:tc>
          <w:tcPr>
            <w:tcW w:w="1276"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36.3</w:t>
            </w:r>
          </w:p>
        </w:tc>
        <w:tc>
          <w:tcPr>
            <w:tcW w:w="1134" w:type="dxa"/>
            <w:shd w:val="clear" w:color="auto" w:fill="auto"/>
            <w:vAlign w:val="bottom"/>
            <w:hideMark/>
          </w:tcPr>
          <w:p w:rsidR="00125DFF" w:rsidRPr="00125DFF" w:rsidRDefault="00125DFF" w:rsidP="00125DFF">
            <w:pPr>
              <w:ind w:left="142" w:right="127"/>
              <w:jc w:val="right"/>
              <w:rPr>
                <w:rFonts w:cs="Arial"/>
                <w:sz w:val="16"/>
                <w:szCs w:val="16"/>
              </w:rPr>
            </w:pPr>
            <w:r w:rsidRPr="00125DFF">
              <w:rPr>
                <w:rFonts w:cs="Arial"/>
                <w:sz w:val="16"/>
                <w:szCs w:val="16"/>
              </w:rPr>
              <w:t>36.3</w:t>
            </w:r>
          </w:p>
        </w:tc>
      </w:tr>
      <w:tr w:rsidR="004F07B7" w:rsidRPr="00125DFF" w:rsidTr="00F55E62">
        <w:trPr>
          <w:trHeight w:val="255"/>
        </w:trPr>
        <w:tc>
          <w:tcPr>
            <w:tcW w:w="1304" w:type="dxa"/>
            <w:shd w:val="clear" w:color="auto" w:fill="auto"/>
            <w:noWrap/>
            <w:hideMark/>
          </w:tcPr>
          <w:p w:rsidR="00125DFF" w:rsidRPr="00125DFF" w:rsidRDefault="00125DFF" w:rsidP="00125DFF">
            <w:pPr>
              <w:ind w:left="142" w:right="127"/>
              <w:rPr>
                <w:rFonts w:cs="Arial"/>
                <w:b/>
                <w:sz w:val="16"/>
                <w:szCs w:val="16"/>
              </w:rPr>
            </w:pPr>
            <w:r w:rsidRPr="00125DFF">
              <w:rPr>
                <w:rFonts w:cs="Arial"/>
                <w:b/>
                <w:sz w:val="16"/>
                <w:szCs w:val="16"/>
              </w:rPr>
              <w:t>Total</w:t>
            </w:r>
          </w:p>
        </w:tc>
        <w:tc>
          <w:tcPr>
            <w:tcW w:w="2835" w:type="dxa"/>
            <w:shd w:val="clear" w:color="auto" w:fill="auto"/>
            <w:noWrap/>
            <w:vAlign w:val="bottom"/>
            <w:hideMark/>
          </w:tcPr>
          <w:p w:rsidR="00125DFF" w:rsidRPr="00125DFF" w:rsidRDefault="00125DFF" w:rsidP="00125DFF">
            <w:pPr>
              <w:ind w:left="142" w:right="127"/>
              <w:rPr>
                <w:rFonts w:cs="Arial"/>
                <w:b/>
                <w:sz w:val="16"/>
                <w:szCs w:val="16"/>
              </w:rPr>
            </w:pPr>
          </w:p>
        </w:tc>
        <w:tc>
          <w:tcPr>
            <w:tcW w:w="1418" w:type="dxa"/>
            <w:shd w:val="clear" w:color="auto" w:fill="auto"/>
            <w:noWrap/>
            <w:vAlign w:val="bottom"/>
            <w:hideMark/>
          </w:tcPr>
          <w:p w:rsidR="00125DFF" w:rsidRPr="009A5130" w:rsidRDefault="00125DFF" w:rsidP="00125DFF">
            <w:pPr>
              <w:ind w:left="142" w:right="127"/>
              <w:jc w:val="right"/>
              <w:rPr>
                <w:rFonts w:cs="Arial"/>
                <w:b/>
                <w:sz w:val="16"/>
                <w:szCs w:val="16"/>
              </w:rPr>
            </w:pPr>
            <w:r w:rsidRPr="009A5130">
              <w:rPr>
                <w:rFonts w:cs="Arial"/>
                <w:b/>
                <w:sz w:val="16"/>
                <w:szCs w:val="16"/>
              </w:rPr>
              <w:t>1153</w:t>
            </w:r>
          </w:p>
        </w:tc>
        <w:tc>
          <w:tcPr>
            <w:tcW w:w="1134" w:type="dxa"/>
            <w:shd w:val="clear" w:color="auto" w:fill="auto"/>
            <w:noWrap/>
            <w:vAlign w:val="bottom"/>
            <w:hideMark/>
          </w:tcPr>
          <w:p w:rsidR="00125DFF" w:rsidRPr="009A5130" w:rsidRDefault="00F65E41" w:rsidP="00F65E41">
            <w:pPr>
              <w:ind w:left="142" w:right="127"/>
              <w:jc w:val="right"/>
              <w:rPr>
                <w:rFonts w:cs="Arial"/>
                <w:b/>
                <w:sz w:val="16"/>
                <w:szCs w:val="16"/>
              </w:rPr>
            </w:pPr>
            <w:r w:rsidRPr="009A5130">
              <w:rPr>
                <w:rFonts w:cs="Arial"/>
                <w:b/>
                <w:sz w:val="16"/>
                <w:szCs w:val="16"/>
              </w:rPr>
              <w:t>23</w:t>
            </w:r>
            <w:r>
              <w:rPr>
                <w:rFonts w:cs="Arial"/>
                <w:b/>
                <w:sz w:val="16"/>
                <w:szCs w:val="16"/>
              </w:rPr>
              <w:t>3</w:t>
            </w:r>
            <w:r w:rsidRPr="009A5130">
              <w:rPr>
                <w:rFonts w:cs="Arial"/>
                <w:b/>
                <w:sz w:val="16"/>
                <w:szCs w:val="16"/>
              </w:rPr>
              <w:t xml:space="preserve"> </w:t>
            </w:r>
            <w:r w:rsidR="00125DFF" w:rsidRPr="009A5130">
              <w:rPr>
                <w:rFonts w:cs="Arial"/>
                <w:b/>
                <w:i/>
                <w:sz w:val="16"/>
                <w:szCs w:val="16"/>
              </w:rPr>
              <w:t>(19)</w:t>
            </w:r>
          </w:p>
        </w:tc>
        <w:tc>
          <w:tcPr>
            <w:tcW w:w="1134" w:type="dxa"/>
            <w:shd w:val="clear" w:color="auto" w:fill="auto"/>
            <w:noWrap/>
            <w:vAlign w:val="bottom"/>
            <w:hideMark/>
          </w:tcPr>
          <w:p w:rsidR="00125DFF" w:rsidRPr="009A5130" w:rsidRDefault="00125DFF" w:rsidP="00125DFF">
            <w:pPr>
              <w:ind w:left="142" w:right="127"/>
              <w:jc w:val="right"/>
              <w:rPr>
                <w:rFonts w:cs="Arial"/>
                <w:b/>
                <w:sz w:val="16"/>
                <w:szCs w:val="16"/>
              </w:rPr>
            </w:pPr>
            <w:r w:rsidRPr="009A5130">
              <w:rPr>
                <w:rFonts w:cs="Arial"/>
                <w:b/>
                <w:sz w:val="16"/>
                <w:szCs w:val="16"/>
              </w:rPr>
              <w:t>20</w:t>
            </w:r>
          </w:p>
        </w:tc>
        <w:tc>
          <w:tcPr>
            <w:tcW w:w="1417" w:type="dxa"/>
            <w:shd w:val="clear" w:color="auto" w:fill="auto"/>
            <w:noWrap/>
            <w:vAlign w:val="bottom"/>
            <w:hideMark/>
          </w:tcPr>
          <w:p w:rsidR="00125DFF" w:rsidRPr="009A5130" w:rsidRDefault="00125DFF" w:rsidP="00125DFF">
            <w:pPr>
              <w:ind w:left="142" w:right="127"/>
              <w:jc w:val="right"/>
              <w:rPr>
                <w:rFonts w:cs="Arial"/>
                <w:b/>
                <w:sz w:val="16"/>
                <w:szCs w:val="16"/>
              </w:rPr>
            </w:pPr>
            <w:r w:rsidRPr="009A5130">
              <w:rPr>
                <w:rFonts w:eastAsia="Times New Roman" w:cs="Arial"/>
                <w:b/>
                <w:sz w:val="16"/>
                <w:szCs w:val="16"/>
                <w:lang w:eastAsia="en-GB"/>
              </w:rPr>
              <w:t>-</w:t>
            </w:r>
          </w:p>
        </w:tc>
        <w:tc>
          <w:tcPr>
            <w:tcW w:w="1134" w:type="dxa"/>
            <w:shd w:val="clear" w:color="auto" w:fill="auto"/>
            <w:noWrap/>
            <w:vAlign w:val="bottom"/>
            <w:hideMark/>
          </w:tcPr>
          <w:p w:rsidR="00125DFF" w:rsidRPr="009A5130" w:rsidRDefault="00125DFF" w:rsidP="00125DFF">
            <w:pPr>
              <w:ind w:left="142" w:right="127"/>
              <w:jc w:val="right"/>
              <w:rPr>
                <w:rFonts w:cs="Arial"/>
                <w:b/>
                <w:sz w:val="16"/>
                <w:szCs w:val="16"/>
              </w:rPr>
            </w:pPr>
            <w:r w:rsidRPr="009A5130">
              <w:rPr>
                <w:rFonts w:eastAsia="Times New Roman" w:cs="Arial"/>
                <w:b/>
                <w:sz w:val="16"/>
                <w:szCs w:val="16"/>
                <w:lang w:eastAsia="en-GB"/>
              </w:rPr>
              <w:t>-</w:t>
            </w:r>
          </w:p>
        </w:tc>
        <w:tc>
          <w:tcPr>
            <w:tcW w:w="1134" w:type="dxa"/>
            <w:shd w:val="clear" w:color="auto" w:fill="auto"/>
            <w:noWrap/>
            <w:vAlign w:val="bottom"/>
            <w:hideMark/>
          </w:tcPr>
          <w:p w:rsidR="00125DFF" w:rsidRPr="009A5130" w:rsidRDefault="00125DFF" w:rsidP="003C3426">
            <w:pPr>
              <w:ind w:left="142" w:right="127"/>
              <w:jc w:val="right"/>
              <w:rPr>
                <w:rFonts w:cs="Arial"/>
                <w:b/>
                <w:sz w:val="16"/>
                <w:szCs w:val="16"/>
              </w:rPr>
            </w:pPr>
            <w:r w:rsidRPr="009A5130">
              <w:rPr>
                <w:rFonts w:cs="Arial"/>
                <w:b/>
                <w:sz w:val="16"/>
                <w:szCs w:val="16"/>
              </w:rPr>
              <w:t>1</w:t>
            </w:r>
            <w:r w:rsidR="00FA52E8">
              <w:rPr>
                <w:rFonts w:cs="Arial"/>
                <w:b/>
                <w:sz w:val="16"/>
                <w:szCs w:val="16"/>
              </w:rPr>
              <w:t>.</w:t>
            </w:r>
            <w:r w:rsidR="003C3426">
              <w:rPr>
                <w:rFonts w:cs="Arial"/>
                <w:b/>
                <w:sz w:val="16"/>
                <w:szCs w:val="16"/>
              </w:rPr>
              <w:t>0</w:t>
            </w:r>
          </w:p>
        </w:tc>
        <w:tc>
          <w:tcPr>
            <w:tcW w:w="1276" w:type="dxa"/>
            <w:shd w:val="clear" w:color="auto" w:fill="auto"/>
            <w:vAlign w:val="bottom"/>
            <w:hideMark/>
          </w:tcPr>
          <w:p w:rsidR="00125DFF" w:rsidRPr="009A5130" w:rsidRDefault="00125DFF" w:rsidP="00FA52E8">
            <w:pPr>
              <w:ind w:left="142" w:right="127"/>
              <w:jc w:val="right"/>
              <w:rPr>
                <w:rFonts w:cs="Arial"/>
                <w:b/>
                <w:sz w:val="16"/>
                <w:szCs w:val="16"/>
              </w:rPr>
            </w:pPr>
            <w:r w:rsidRPr="009A5130">
              <w:rPr>
                <w:rFonts w:cs="Arial"/>
                <w:b/>
                <w:sz w:val="16"/>
                <w:szCs w:val="16"/>
              </w:rPr>
              <w:t>31.</w:t>
            </w:r>
            <w:r w:rsidR="00FA52E8">
              <w:rPr>
                <w:rFonts w:cs="Arial"/>
                <w:b/>
                <w:sz w:val="16"/>
                <w:szCs w:val="16"/>
              </w:rPr>
              <w:t>9</w:t>
            </w:r>
          </w:p>
        </w:tc>
        <w:tc>
          <w:tcPr>
            <w:tcW w:w="1276" w:type="dxa"/>
            <w:shd w:val="clear" w:color="auto" w:fill="auto"/>
            <w:vAlign w:val="bottom"/>
            <w:hideMark/>
          </w:tcPr>
          <w:p w:rsidR="00125DFF" w:rsidRPr="00125DFF" w:rsidRDefault="00125DFF" w:rsidP="00125DFF">
            <w:pPr>
              <w:ind w:left="142" w:right="127"/>
              <w:jc w:val="right"/>
              <w:rPr>
                <w:rFonts w:cs="Arial"/>
                <w:b/>
                <w:sz w:val="16"/>
                <w:szCs w:val="16"/>
              </w:rPr>
            </w:pPr>
            <w:r w:rsidRPr="00125DFF">
              <w:rPr>
                <w:rFonts w:cs="Arial"/>
                <w:b/>
                <w:sz w:val="16"/>
                <w:szCs w:val="16"/>
              </w:rPr>
              <w:t>80.4</w:t>
            </w:r>
          </w:p>
        </w:tc>
        <w:tc>
          <w:tcPr>
            <w:tcW w:w="1134" w:type="dxa"/>
            <w:shd w:val="clear" w:color="auto" w:fill="auto"/>
            <w:vAlign w:val="bottom"/>
            <w:hideMark/>
          </w:tcPr>
          <w:p w:rsidR="00125DFF" w:rsidRPr="00125DFF" w:rsidRDefault="00125DFF" w:rsidP="00125DFF">
            <w:pPr>
              <w:ind w:left="142" w:right="127"/>
              <w:jc w:val="right"/>
              <w:rPr>
                <w:rFonts w:cs="Arial"/>
                <w:b/>
                <w:sz w:val="16"/>
                <w:szCs w:val="16"/>
              </w:rPr>
            </w:pPr>
            <w:r w:rsidRPr="00125DFF">
              <w:rPr>
                <w:rFonts w:cs="Arial"/>
                <w:b/>
                <w:sz w:val="16"/>
                <w:szCs w:val="16"/>
              </w:rPr>
              <w:t>8.5</w:t>
            </w:r>
          </w:p>
        </w:tc>
      </w:tr>
    </w:tbl>
    <w:p w:rsidR="00116CF7" w:rsidRDefault="00406904" w:rsidP="00CD5161">
      <w:pPr>
        <w:rPr>
          <w:rFonts w:eastAsiaTheme="majorEastAsia" w:cs="Arial"/>
          <w:sz w:val="28"/>
        </w:rPr>
      </w:pPr>
      <w:r>
        <w:t xml:space="preserve"> </w:t>
      </w:r>
    </w:p>
    <w:p w:rsidR="00F634FC" w:rsidRDefault="00116CF7" w:rsidP="00891E8C">
      <w:pPr>
        <w:pStyle w:val="Heading2"/>
        <w:pageBreakBefore/>
      </w:pPr>
      <w:bookmarkStart w:id="41" w:name="_Toc48749506"/>
      <w:r>
        <w:t xml:space="preserve">APPENDIX </w:t>
      </w:r>
      <w:r w:rsidR="0054127C">
        <w:t>2</w:t>
      </w:r>
      <w:r w:rsidR="0054127C">
        <w:tab/>
      </w:r>
      <w:r w:rsidR="0054127C">
        <w:tab/>
      </w:r>
      <w:r>
        <w:t>Sodiu</w:t>
      </w:r>
      <w:r w:rsidR="003E02EC">
        <w:t xml:space="preserve">m </w:t>
      </w:r>
      <w:r w:rsidR="006A1BA9">
        <w:t>S</w:t>
      </w:r>
      <w:r w:rsidR="007A5668">
        <w:t xml:space="preserve">cenarios </w:t>
      </w:r>
      <w:r w:rsidR="003959CE">
        <w:t>T</w:t>
      </w:r>
      <w:r>
        <w:t>ables</w:t>
      </w:r>
      <w:bookmarkEnd w:id="41"/>
    </w:p>
    <w:p w:rsidR="00E74A3F" w:rsidRDefault="00EC7414" w:rsidP="00EC7414">
      <w:pPr>
        <w:pStyle w:val="Caption"/>
      </w:pPr>
      <w:bookmarkStart w:id="42" w:name="_Ref28794942"/>
      <w:r>
        <w:t xml:space="preserve">Table </w:t>
      </w:r>
      <w:r>
        <w:fldChar w:fldCharType="begin"/>
      </w:r>
      <w:r>
        <w:instrText xml:space="preserve"> SEQ Table \* ARABIC </w:instrText>
      </w:r>
      <w:r>
        <w:fldChar w:fldCharType="separate"/>
      </w:r>
      <w:r w:rsidR="001F0DCE">
        <w:rPr>
          <w:noProof/>
        </w:rPr>
        <w:t>12</w:t>
      </w:r>
      <w:r>
        <w:fldChar w:fldCharType="end"/>
      </w:r>
      <w:bookmarkEnd w:id="36"/>
      <w:bookmarkEnd w:id="42"/>
      <w:r w:rsidR="00C34BD6">
        <w:tab/>
        <w:t>Summar</w:t>
      </w:r>
      <w:r w:rsidR="006A1BA9">
        <w:t xml:space="preserve">y of impact of Sodium Scenario </w:t>
      </w:r>
      <w:r w:rsidR="00940707">
        <w:t xml:space="preserve">2 </w:t>
      </w:r>
      <w:r w:rsidR="00346CC1">
        <w:t>(</w:t>
      </w:r>
      <w:r w:rsidR="002D331B">
        <w:t xml:space="preserve">HSR </w:t>
      </w:r>
      <w:r w:rsidR="00346CC1">
        <w:t xml:space="preserve">Categories 1-3) </w:t>
      </w:r>
      <w:r w:rsidR="00C430FF">
        <w:t xml:space="preserve">by </w:t>
      </w:r>
      <w:r w:rsidR="00C34BD6">
        <w:t>AGHE categories</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134"/>
        <w:gridCol w:w="1134"/>
        <w:gridCol w:w="1134"/>
        <w:gridCol w:w="1134"/>
        <w:gridCol w:w="1134"/>
        <w:gridCol w:w="1134"/>
        <w:gridCol w:w="1134"/>
        <w:gridCol w:w="1134"/>
        <w:gridCol w:w="1134"/>
        <w:gridCol w:w="1134"/>
        <w:gridCol w:w="1134"/>
      </w:tblGrid>
      <w:tr w:rsidR="00F55E62" w:rsidRPr="006E5DD2" w:rsidTr="00F55E62">
        <w:trPr>
          <w:trHeight w:val="152"/>
          <w:tblHeader/>
        </w:trPr>
        <w:tc>
          <w:tcPr>
            <w:tcW w:w="1701" w:type="dxa"/>
            <w:shd w:val="clear" w:color="auto" w:fill="auto"/>
            <w:vAlign w:val="center"/>
          </w:tcPr>
          <w:p w:rsidR="00F55E62" w:rsidRPr="006E5DD2" w:rsidRDefault="00F55E62" w:rsidP="00F55E62">
            <w:pPr>
              <w:jc w:val="center"/>
              <w:rPr>
                <w:rFonts w:eastAsia="Times New Roman" w:cs="Arial"/>
                <w:b/>
                <w:sz w:val="15"/>
                <w:szCs w:val="15"/>
                <w:lang w:eastAsia="en-GB"/>
              </w:rPr>
            </w:pPr>
          </w:p>
        </w:tc>
        <w:tc>
          <w:tcPr>
            <w:tcW w:w="4536" w:type="dxa"/>
            <w:gridSpan w:val="4"/>
            <w:shd w:val="clear" w:color="auto" w:fill="auto"/>
            <w:vAlign w:val="center"/>
          </w:tcPr>
          <w:p w:rsidR="00F55E62" w:rsidRPr="00B904AC" w:rsidRDefault="00F55E62" w:rsidP="00F55E62">
            <w:pPr>
              <w:jc w:val="center"/>
              <w:rPr>
                <w:rFonts w:eastAsia="Times New Roman" w:cs="Arial"/>
                <w:b/>
                <w:sz w:val="13"/>
                <w:szCs w:val="13"/>
                <w:lang w:eastAsia="en-GB"/>
              </w:rPr>
            </w:pPr>
            <w:r w:rsidRPr="00F55E62">
              <w:rPr>
                <w:rFonts w:eastAsia="Times New Roman" w:cs="Arial"/>
                <w:b/>
                <w:sz w:val="18"/>
                <w:szCs w:val="13"/>
                <w:lang w:eastAsia="en-GB"/>
              </w:rPr>
              <w:t>RECOMMENDED</w:t>
            </w:r>
          </w:p>
        </w:tc>
        <w:tc>
          <w:tcPr>
            <w:tcW w:w="9072" w:type="dxa"/>
            <w:gridSpan w:val="8"/>
            <w:shd w:val="clear" w:color="auto" w:fill="auto"/>
            <w:vAlign w:val="center"/>
          </w:tcPr>
          <w:p w:rsidR="00F55E62" w:rsidRPr="006E5DD2" w:rsidRDefault="00F55E62" w:rsidP="00F55E62">
            <w:pPr>
              <w:jc w:val="center"/>
              <w:rPr>
                <w:rFonts w:eastAsia="Times New Roman" w:cs="Arial"/>
                <w:b/>
                <w:sz w:val="15"/>
                <w:szCs w:val="15"/>
                <w:lang w:eastAsia="en-GB"/>
              </w:rPr>
            </w:pPr>
            <w:r w:rsidRPr="00F55E62">
              <w:rPr>
                <w:rFonts w:eastAsia="Times New Roman" w:cs="Arial"/>
                <w:b/>
                <w:sz w:val="18"/>
                <w:szCs w:val="15"/>
                <w:lang w:eastAsia="en-GB"/>
              </w:rPr>
              <w:t>SCENARIO</w:t>
            </w:r>
          </w:p>
        </w:tc>
      </w:tr>
      <w:tr w:rsidR="009A5130" w:rsidRPr="006E5DD2" w:rsidTr="00F55E62">
        <w:trPr>
          <w:trHeight w:val="1076"/>
          <w:tblHeader/>
        </w:trPr>
        <w:tc>
          <w:tcPr>
            <w:tcW w:w="1701" w:type="dxa"/>
            <w:shd w:val="clear" w:color="auto" w:fill="auto"/>
            <w:vAlign w:val="bottom"/>
            <w:hideMark/>
          </w:tcPr>
          <w:p w:rsidR="00940707" w:rsidRPr="006E5DD2" w:rsidRDefault="00AC38E6" w:rsidP="00940707">
            <w:pPr>
              <w:rPr>
                <w:rFonts w:eastAsia="Times New Roman" w:cs="Arial"/>
                <w:b/>
                <w:sz w:val="15"/>
                <w:szCs w:val="15"/>
                <w:lang w:eastAsia="en-GB"/>
              </w:rPr>
            </w:pPr>
            <w:r w:rsidRPr="006E5DD2">
              <w:rPr>
                <w:rFonts w:eastAsia="Times New Roman" w:cs="Arial"/>
                <w:b/>
                <w:sz w:val="15"/>
                <w:szCs w:val="15"/>
                <w:lang w:eastAsia="en-GB"/>
              </w:rPr>
              <w:t>AGHE Category</w:t>
            </w:r>
          </w:p>
        </w:tc>
        <w:tc>
          <w:tcPr>
            <w:tcW w:w="1134" w:type="dxa"/>
            <w:shd w:val="clear" w:color="auto" w:fill="auto"/>
            <w:vAlign w:val="bottom"/>
            <w:hideMark/>
          </w:tcPr>
          <w:p w:rsidR="00940707" w:rsidRPr="00B904AC" w:rsidRDefault="00940707" w:rsidP="009A5130">
            <w:pPr>
              <w:jc w:val="center"/>
              <w:rPr>
                <w:rFonts w:eastAsia="Times New Roman" w:cs="Arial"/>
                <w:b/>
                <w:sz w:val="15"/>
                <w:szCs w:val="15"/>
                <w:lang w:eastAsia="en-GB"/>
              </w:rPr>
            </w:pPr>
            <w:r w:rsidRPr="00B904AC">
              <w:rPr>
                <w:rFonts w:eastAsia="Times New Roman" w:cs="Arial"/>
                <w:b/>
                <w:sz w:val="15"/>
                <w:szCs w:val="15"/>
                <w:lang w:eastAsia="en-GB"/>
              </w:rPr>
              <w:t>Count of Product</w:t>
            </w:r>
          </w:p>
        </w:tc>
        <w:tc>
          <w:tcPr>
            <w:tcW w:w="1134" w:type="dxa"/>
            <w:shd w:val="clear" w:color="auto" w:fill="auto"/>
            <w:vAlign w:val="bottom"/>
            <w:hideMark/>
          </w:tcPr>
          <w:p w:rsidR="00940707" w:rsidRPr="00B904AC" w:rsidRDefault="00940707" w:rsidP="009A5130">
            <w:pPr>
              <w:jc w:val="center"/>
              <w:rPr>
                <w:rFonts w:eastAsia="Times New Roman" w:cs="Arial"/>
                <w:b/>
                <w:sz w:val="15"/>
                <w:szCs w:val="15"/>
                <w:lang w:eastAsia="en-GB"/>
              </w:rPr>
            </w:pPr>
            <w:r w:rsidRPr="00B904AC">
              <w:rPr>
                <w:rFonts w:eastAsia="Times New Roman" w:cs="Arial"/>
                <w:b/>
                <w:sz w:val="15"/>
                <w:szCs w:val="15"/>
                <w:lang w:eastAsia="en-GB"/>
              </w:rPr>
              <w:t xml:space="preserve">Average HSR </w:t>
            </w:r>
            <w:r w:rsidR="00B904AC" w:rsidRPr="00B904AC">
              <w:rPr>
                <w:rFonts w:eastAsia="Times New Roman" w:cs="Arial"/>
                <w:b/>
                <w:sz w:val="15"/>
                <w:szCs w:val="15"/>
                <w:lang w:eastAsia="en-GB"/>
              </w:rPr>
              <w:t>star points</w:t>
            </w:r>
          </w:p>
        </w:tc>
        <w:tc>
          <w:tcPr>
            <w:tcW w:w="1134" w:type="dxa"/>
            <w:shd w:val="clear" w:color="auto" w:fill="auto"/>
            <w:vAlign w:val="bottom"/>
            <w:hideMark/>
          </w:tcPr>
          <w:p w:rsidR="00940707" w:rsidRPr="00B904AC" w:rsidRDefault="00940707" w:rsidP="009A5130">
            <w:pPr>
              <w:jc w:val="center"/>
              <w:rPr>
                <w:rFonts w:eastAsia="Times New Roman" w:cs="Arial"/>
                <w:b/>
                <w:sz w:val="15"/>
                <w:szCs w:val="15"/>
                <w:lang w:eastAsia="en-GB"/>
              </w:rPr>
            </w:pPr>
            <w:r w:rsidRPr="00B904AC">
              <w:rPr>
                <w:rFonts w:eastAsia="Times New Roman" w:cs="Arial"/>
                <w:b/>
                <w:sz w:val="15"/>
                <w:szCs w:val="15"/>
                <w:lang w:eastAsia="en-GB"/>
              </w:rPr>
              <w:t xml:space="preserve">Max of HSR </w:t>
            </w:r>
            <w:r w:rsidR="00B904AC" w:rsidRPr="00B904AC">
              <w:rPr>
                <w:rFonts w:eastAsia="Times New Roman" w:cs="Arial"/>
                <w:b/>
                <w:sz w:val="15"/>
                <w:szCs w:val="15"/>
                <w:lang w:eastAsia="en-GB"/>
              </w:rPr>
              <w:t>star points</w:t>
            </w:r>
          </w:p>
        </w:tc>
        <w:tc>
          <w:tcPr>
            <w:tcW w:w="1134" w:type="dxa"/>
            <w:shd w:val="clear" w:color="auto" w:fill="auto"/>
            <w:vAlign w:val="bottom"/>
            <w:hideMark/>
          </w:tcPr>
          <w:p w:rsidR="00940707" w:rsidRPr="00B904AC" w:rsidRDefault="00940707" w:rsidP="009A5130">
            <w:pPr>
              <w:jc w:val="center"/>
              <w:rPr>
                <w:rFonts w:eastAsia="Times New Roman" w:cs="Arial"/>
                <w:b/>
                <w:sz w:val="15"/>
                <w:szCs w:val="15"/>
                <w:lang w:eastAsia="en-GB"/>
              </w:rPr>
            </w:pPr>
            <w:r w:rsidRPr="00B904AC">
              <w:rPr>
                <w:rFonts w:eastAsia="Times New Roman" w:cs="Arial"/>
                <w:b/>
                <w:sz w:val="15"/>
                <w:szCs w:val="15"/>
                <w:lang w:eastAsia="en-GB"/>
              </w:rPr>
              <w:t xml:space="preserve">Min of HSR </w:t>
            </w:r>
            <w:r w:rsidR="00B904AC" w:rsidRPr="00B904AC">
              <w:rPr>
                <w:rFonts w:eastAsia="Times New Roman" w:cs="Arial"/>
                <w:b/>
                <w:sz w:val="15"/>
                <w:szCs w:val="15"/>
                <w:lang w:eastAsia="en-GB"/>
              </w:rPr>
              <w:t>star points</w:t>
            </w:r>
          </w:p>
        </w:tc>
        <w:tc>
          <w:tcPr>
            <w:tcW w:w="1134" w:type="dxa"/>
            <w:shd w:val="clear" w:color="auto" w:fill="auto"/>
            <w:vAlign w:val="bottom"/>
            <w:hideMark/>
          </w:tcPr>
          <w:p w:rsidR="00940707" w:rsidRPr="006E5DD2" w:rsidRDefault="00AC38E6" w:rsidP="00FA075A">
            <w:pPr>
              <w:jc w:val="center"/>
              <w:rPr>
                <w:rFonts w:eastAsia="Times New Roman" w:cs="Arial"/>
                <w:b/>
                <w:sz w:val="15"/>
                <w:szCs w:val="15"/>
                <w:lang w:eastAsia="en-GB"/>
              </w:rPr>
            </w:pPr>
            <w:r w:rsidRPr="006E5DD2">
              <w:rPr>
                <w:rFonts w:eastAsia="Times New Roman" w:cs="Arial"/>
                <w:b/>
                <w:sz w:val="15"/>
                <w:szCs w:val="15"/>
                <w:lang w:eastAsia="en-GB"/>
              </w:rPr>
              <w:t>Count</w:t>
            </w:r>
            <w:r w:rsidR="00940707" w:rsidRPr="006E5DD2">
              <w:rPr>
                <w:rFonts w:eastAsia="Times New Roman" w:cs="Arial"/>
                <w:b/>
                <w:sz w:val="15"/>
                <w:szCs w:val="15"/>
                <w:lang w:eastAsia="en-GB"/>
              </w:rPr>
              <w:t xml:space="preserve"> of products</w:t>
            </w:r>
            <w:r w:rsidR="00FA075A" w:rsidRPr="006E5DD2">
              <w:rPr>
                <w:rFonts w:eastAsia="Times New Roman" w:cs="Arial"/>
                <w:b/>
                <w:sz w:val="15"/>
                <w:szCs w:val="15"/>
                <w:lang w:eastAsia="en-GB"/>
              </w:rPr>
              <w:t xml:space="preserve"> affected</w:t>
            </w:r>
          </w:p>
        </w:tc>
        <w:tc>
          <w:tcPr>
            <w:tcW w:w="1134" w:type="dxa"/>
            <w:shd w:val="clear" w:color="auto" w:fill="auto"/>
            <w:vAlign w:val="bottom"/>
            <w:hideMark/>
          </w:tcPr>
          <w:p w:rsidR="00940707" w:rsidRPr="006E5DD2" w:rsidRDefault="00AC38E6" w:rsidP="009A5130">
            <w:pPr>
              <w:jc w:val="center"/>
              <w:rPr>
                <w:rFonts w:eastAsia="Times New Roman" w:cs="Arial"/>
                <w:b/>
                <w:sz w:val="15"/>
                <w:szCs w:val="15"/>
                <w:lang w:eastAsia="en-GB"/>
              </w:rPr>
            </w:pPr>
            <w:r w:rsidRPr="006E5DD2">
              <w:rPr>
                <w:rFonts w:eastAsia="Times New Roman" w:cs="Arial"/>
                <w:b/>
                <w:sz w:val="15"/>
                <w:szCs w:val="15"/>
                <w:lang w:eastAsia="en-GB"/>
              </w:rPr>
              <w:t>Proportion of products</w:t>
            </w:r>
            <w:r w:rsidR="00940707" w:rsidRPr="006E5DD2">
              <w:rPr>
                <w:rFonts w:eastAsia="Times New Roman" w:cs="Arial"/>
                <w:b/>
                <w:sz w:val="15"/>
                <w:szCs w:val="15"/>
                <w:lang w:eastAsia="en-GB"/>
              </w:rPr>
              <w:t xml:space="preserve"> affected </w:t>
            </w:r>
            <w:r w:rsidRPr="006E5DD2">
              <w:rPr>
                <w:rFonts w:eastAsia="Times New Roman" w:cs="Arial"/>
                <w:b/>
                <w:sz w:val="15"/>
                <w:szCs w:val="15"/>
                <w:lang w:eastAsia="en-GB"/>
              </w:rPr>
              <w:t>(%)</w:t>
            </w:r>
          </w:p>
        </w:tc>
        <w:tc>
          <w:tcPr>
            <w:tcW w:w="1134" w:type="dxa"/>
            <w:shd w:val="clear" w:color="auto" w:fill="auto"/>
            <w:vAlign w:val="bottom"/>
            <w:hideMark/>
          </w:tcPr>
          <w:p w:rsidR="00940707" w:rsidRPr="006E5DD2" w:rsidRDefault="00AC38E6" w:rsidP="009A5130">
            <w:pPr>
              <w:jc w:val="center"/>
              <w:rPr>
                <w:rFonts w:eastAsia="Times New Roman" w:cs="Arial"/>
                <w:b/>
                <w:sz w:val="15"/>
                <w:szCs w:val="15"/>
                <w:lang w:eastAsia="en-GB"/>
              </w:rPr>
            </w:pPr>
            <w:r w:rsidRPr="006E5DD2">
              <w:rPr>
                <w:rFonts w:eastAsia="Times New Roman" w:cs="Arial"/>
                <w:b/>
                <w:sz w:val="15"/>
                <w:szCs w:val="15"/>
                <w:lang w:eastAsia="en-GB"/>
              </w:rPr>
              <w:t xml:space="preserve">Average of HSR </w:t>
            </w:r>
            <w:r w:rsidR="00B904AC" w:rsidRPr="006E5DD2">
              <w:rPr>
                <w:rFonts w:eastAsia="Times New Roman" w:cs="Arial"/>
                <w:b/>
                <w:sz w:val="15"/>
                <w:szCs w:val="15"/>
                <w:lang w:eastAsia="en-GB"/>
              </w:rPr>
              <w:t xml:space="preserve">star points </w:t>
            </w:r>
            <w:r w:rsidRPr="006E5DD2">
              <w:rPr>
                <w:rFonts w:eastAsia="Times New Roman" w:cs="Arial"/>
                <w:b/>
                <w:sz w:val="15"/>
                <w:szCs w:val="15"/>
                <w:lang w:eastAsia="en-GB"/>
              </w:rPr>
              <w:t>for all products</w:t>
            </w:r>
          </w:p>
        </w:tc>
        <w:tc>
          <w:tcPr>
            <w:tcW w:w="1134" w:type="dxa"/>
            <w:shd w:val="clear" w:color="auto" w:fill="auto"/>
            <w:vAlign w:val="bottom"/>
            <w:hideMark/>
          </w:tcPr>
          <w:p w:rsidR="00940707" w:rsidRPr="006E5DD2" w:rsidRDefault="00AC38E6" w:rsidP="009A5130">
            <w:pPr>
              <w:jc w:val="center"/>
              <w:rPr>
                <w:rFonts w:eastAsia="Times New Roman" w:cs="Arial"/>
                <w:b/>
                <w:sz w:val="15"/>
                <w:szCs w:val="15"/>
                <w:lang w:eastAsia="en-GB"/>
              </w:rPr>
            </w:pPr>
            <w:r w:rsidRPr="006E5DD2">
              <w:rPr>
                <w:rFonts w:eastAsia="Times New Roman" w:cs="Arial"/>
                <w:b/>
                <w:sz w:val="15"/>
                <w:szCs w:val="15"/>
                <w:lang w:eastAsia="en-GB"/>
              </w:rPr>
              <w:t>A</w:t>
            </w:r>
            <w:r w:rsidR="00940707" w:rsidRPr="006E5DD2">
              <w:rPr>
                <w:rFonts w:eastAsia="Times New Roman" w:cs="Arial"/>
                <w:b/>
                <w:sz w:val="15"/>
                <w:szCs w:val="15"/>
                <w:lang w:eastAsia="en-GB"/>
              </w:rPr>
              <w:t>verage reduction in HSR star points for affected products</w:t>
            </w:r>
          </w:p>
        </w:tc>
        <w:tc>
          <w:tcPr>
            <w:tcW w:w="1134" w:type="dxa"/>
            <w:shd w:val="clear" w:color="auto" w:fill="auto"/>
            <w:vAlign w:val="bottom"/>
            <w:hideMark/>
          </w:tcPr>
          <w:p w:rsidR="00940707" w:rsidRPr="006E5DD2" w:rsidRDefault="00AC38E6" w:rsidP="009A5130">
            <w:pPr>
              <w:jc w:val="center"/>
              <w:rPr>
                <w:rFonts w:eastAsia="Times New Roman" w:cs="Arial"/>
                <w:b/>
                <w:sz w:val="15"/>
                <w:szCs w:val="15"/>
                <w:lang w:eastAsia="en-GB"/>
              </w:rPr>
            </w:pPr>
            <w:r w:rsidRPr="006E5DD2">
              <w:rPr>
                <w:rFonts w:eastAsia="Times New Roman" w:cs="Arial"/>
                <w:b/>
                <w:sz w:val="15"/>
                <w:szCs w:val="15"/>
                <w:lang w:eastAsia="en-GB"/>
              </w:rPr>
              <w:t>M</w:t>
            </w:r>
            <w:r w:rsidR="00940707" w:rsidRPr="006E5DD2">
              <w:rPr>
                <w:rFonts w:eastAsia="Times New Roman" w:cs="Arial"/>
                <w:b/>
                <w:sz w:val="15"/>
                <w:szCs w:val="15"/>
                <w:lang w:eastAsia="en-GB"/>
              </w:rPr>
              <w:t>ax of reduction in HSR star points for affected products</w:t>
            </w:r>
          </w:p>
        </w:tc>
        <w:tc>
          <w:tcPr>
            <w:tcW w:w="1134" w:type="dxa"/>
            <w:shd w:val="clear" w:color="auto" w:fill="auto"/>
            <w:vAlign w:val="bottom"/>
            <w:hideMark/>
          </w:tcPr>
          <w:p w:rsidR="00940707" w:rsidRPr="006E5DD2" w:rsidRDefault="00940707" w:rsidP="00531D53">
            <w:pPr>
              <w:jc w:val="center"/>
              <w:rPr>
                <w:rFonts w:eastAsia="Times New Roman" w:cs="Arial"/>
                <w:b/>
                <w:sz w:val="15"/>
                <w:szCs w:val="15"/>
                <w:lang w:eastAsia="en-GB"/>
              </w:rPr>
            </w:pPr>
            <w:r w:rsidRPr="006E5DD2">
              <w:rPr>
                <w:rFonts w:eastAsia="Times New Roman" w:cs="Arial"/>
                <w:b/>
                <w:sz w:val="15"/>
                <w:szCs w:val="15"/>
                <w:lang w:eastAsia="en-GB"/>
              </w:rPr>
              <w:t xml:space="preserve">Average of </w:t>
            </w:r>
            <w:r w:rsidR="00B904AC" w:rsidRPr="006E5DD2">
              <w:rPr>
                <w:rFonts w:eastAsia="Times New Roman" w:cs="Arial"/>
                <w:b/>
                <w:sz w:val="15"/>
                <w:szCs w:val="15"/>
                <w:lang w:eastAsia="en-GB"/>
              </w:rPr>
              <w:t>sodium</w:t>
            </w:r>
            <w:r w:rsidR="00D04ED2" w:rsidRPr="006E5DD2">
              <w:rPr>
                <w:rFonts w:eastAsia="Times New Roman" w:cs="Arial"/>
                <w:b/>
                <w:sz w:val="15"/>
                <w:szCs w:val="15"/>
                <w:lang w:eastAsia="en-GB"/>
              </w:rPr>
              <w:t xml:space="preserve"> </w:t>
            </w:r>
            <w:r w:rsidR="00C430FF">
              <w:rPr>
                <w:rFonts w:eastAsia="Times New Roman" w:cs="Arial"/>
                <w:b/>
                <w:sz w:val="15"/>
                <w:szCs w:val="15"/>
                <w:lang w:eastAsia="en-GB"/>
              </w:rPr>
              <w:t xml:space="preserve">content </w:t>
            </w:r>
            <w:r w:rsidR="000E5927" w:rsidRPr="006E5DD2">
              <w:rPr>
                <w:rFonts w:eastAsia="Times New Roman" w:cs="Arial"/>
                <w:b/>
                <w:sz w:val="15"/>
                <w:szCs w:val="15"/>
                <w:lang w:eastAsia="en-GB"/>
              </w:rPr>
              <w:t xml:space="preserve">affected products </w:t>
            </w:r>
            <w:r w:rsidR="00D04ED2" w:rsidRPr="006E5DD2">
              <w:rPr>
                <w:rFonts w:eastAsia="Times New Roman" w:cs="Arial"/>
                <w:b/>
                <w:sz w:val="15"/>
                <w:szCs w:val="15"/>
                <w:lang w:eastAsia="en-GB"/>
              </w:rPr>
              <w:t>(mg/100g)</w:t>
            </w:r>
          </w:p>
        </w:tc>
        <w:tc>
          <w:tcPr>
            <w:tcW w:w="1134" w:type="dxa"/>
            <w:shd w:val="clear" w:color="auto" w:fill="auto"/>
            <w:noWrap/>
            <w:vAlign w:val="bottom"/>
            <w:hideMark/>
          </w:tcPr>
          <w:p w:rsidR="00940707" w:rsidRPr="006E5DD2" w:rsidRDefault="000E5927" w:rsidP="00531D53">
            <w:pPr>
              <w:jc w:val="center"/>
              <w:rPr>
                <w:rFonts w:eastAsia="Times New Roman" w:cs="Arial"/>
                <w:b/>
                <w:sz w:val="15"/>
                <w:szCs w:val="15"/>
                <w:lang w:eastAsia="en-GB"/>
              </w:rPr>
            </w:pPr>
            <w:r w:rsidRPr="006E5DD2">
              <w:rPr>
                <w:rFonts w:eastAsia="Times New Roman" w:cs="Arial"/>
                <w:b/>
                <w:sz w:val="15"/>
                <w:szCs w:val="15"/>
                <w:lang w:eastAsia="en-GB"/>
              </w:rPr>
              <w:t>Max</w:t>
            </w:r>
            <w:r w:rsidR="00940707" w:rsidRPr="006E5DD2">
              <w:rPr>
                <w:rFonts w:eastAsia="Times New Roman" w:cs="Arial"/>
                <w:b/>
                <w:sz w:val="15"/>
                <w:szCs w:val="15"/>
                <w:lang w:eastAsia="en-GB"/>
              </w:rPr>
              <w:t xml:space="preserve"> of </w:t>
            </w:r>
            <w:r w:rsidR="00B904AC" w:rsidRPr="006E5DD2">
              <w:rPr>
                <w:rFonts w:eastAsia="Times New Roman" w:cs="Arial"/>
                <w:b/>
                <w:sz w:val="15"/>
                <w:szCs w:val="15"/>
                <w:lang w:eastAsia="en-GB"/>
              </w:rPr>
              <w:t xml:space="preserve">sodium </w:t>
            </w:r>
            <w:r w:rsidR="00C430FF">
              <w:rPr>
                <w:rFonts w:eastAsia="Times New Roman" w:cs="Arial"/>
                <w:b/>
                <w:sz w:val="15"/>
                <w:szCs w:val="15"/>
                <w:lang w:eastAsia="en-GB"/>
              </w:rPr>
              <w:t xml:space="preserve">content </w:t>
            </w:r>
            <w:r w:rsidR="00DB7129" w:rsidRPr="006E5DD2">
              <w:rPr>
                <w:rFonts w:eastAsia="Times New Roman" w:cs="Arial"/>
                <w:b/>
                <w:sz w:val="15"/>
                <w:szCs w:val="15"/>
                <w:lang w:eastAsia="en-GB"/>
              </w:rPr>
              <w:t xml:space="preserve">affected products </w:t>
            </w:r>
            <w:r w:rsidR="00940707" w:rsidRPr="006E5DD2">
              <w:rPr>
                <w:rFonts w:eastAsia="Times New Roman" w:cs="Arial"/>
                <w:b/>
                <w:sz w:val="15"/>
                <w:szCs w:val="15"/>
                <w:lang w:eastAsia="en-GB"/>
              </w:rPr>
              <w:t>(</w:t>
            </w:r>
            <w:r w:rsidR="00D04ED2" w:rsidRPr="006E5DD2">
              <w:rPr>
                <w:rFonts w:eastAsia="Times New Roman" w:cs="Arial"/>
                <w:b/>
                <w:sz w:val="15"/>
                <w:szCs w:val="15"/>
                <w:lang w:eastAsia="en-GB"/>
              </w:rPr>
              <w:t>m</w:t>
            </w:r>
            <w:r w:rsidR="00940707" w:rsidRPr="006E5DD2">
              <w:rPr>
                <w:rFonts w:eastAsia="Times New Roman" w:cs="Arial"/>
                <w:b/>
                <w:sz w:val="15"/>
                <w:szCs w:val="15"/>
                <w:lang w:eastAsia="en-GB"/>
              </w:rPr>
              <w:t>g/100g)</w:t>
            </w:r>
          </w:p>
        </w:tc>
        <w:tc>
          <w:tcPr>
            <w:tcW w:w="1134" w:type="dxa"/>
            <w:shd w:val="clear" w:color="auto" w:fill="auto"/>
            <w:noWrap/>
            <w:vAlign w:val="bottom"/>
            <w:hideMark/>
          </w:tcPr>
          <w:p w:rsidR="00940707" w:rsidRPr="006E5DD2" w:rsidRDefault="000E5927" w:rsidP="00531D53">
            <w:pPr>
              <w:jc w:val="center"/>
              <w:rPr>
                <w:rFonts w:eastAsia="Times New Roman" w:cs="Arial"/>
                <w:b/>
                <w:sz w:val="15"/>
                <w:szCs w:val="15"/>
                <w:lang w:eastAsia="en-GB"/>
              </w:rPr>
            </w:pPr>
            <w:r w:rsidRPr="006E5DD2">
              <w:rPr>
                <w:rFonts w:eastAsia="Times New Roman" w:cs="Arial"/>
                <w:b/>
                <w:sz w:val="15"/>
                <w:szCs w:val="15"/>
                <w:lang w:eastAsia="en-GB"/>
              </w:rPr>
              <w:t>Min</w:t>
            </w:r>
            <w:r w:rsidR="00940707" w:rsidRPr="006E5DD2">
              <w:rPr>
                <w:rFonts w:eastAsia="Times New Roman" w:cs="Arial"/>
                <w:b/>
                <w:sz w:val="15"/>
                <w:szCs w:val="15"/>
                <w:lang w:eastAsia="en-GB"/>
              </w:rPr>
              <w:t xml:space="preserve"> of </w:t>
            </w:r>
            <w:r w:rsidR="00B904AC" w:rsidRPr="006E5DD2">
              <w:rPr>
                <w:rFonts w:eastAsia="Times New Roman" w:cs="Arial"/>
                <w:b/>
                <w:sz w:val="15"/>
                <w:szCs w:val="15"/>
                <w:lang w:eastAsia="en-GB"/>
              </w:rPr>
              <w:t xml:space="preserve">sodium </w:t>
            </w:r>
            <w:r w:rsidR="00C430FF">
              <w:rPr>
                <w:rFonts w:eastAsia="Times New Roman" w:cs="Arial"/>
                <w:b/>
                <w:sz w:val="15"/>
                <w:szCs w:val="15"/>
                <w:lang w:eastAsia="en-GB"/>
              </w:rPr>
              <w:t xml:space="preserve">content </w:t>
            </w:r>
            <w:r w:rsidR="00DB7129" w:rsidRPr="006E5DD2">
              <w:rPr>
                <w:rFonts w:eastAsia="Times New Roman" w:cs="Arial"/>
                <w:b/>
                <w:sz w:val="15"/>
                <w:szCs w:val="15"/>
                <w:lang w:eastAsia="en-GB"/>
              </w:rPr>
              <w:t xml:space="preserve">affected products </w:t>
            </w:r>
            <w:r w:rsidR="00940707" w:rsidRPr="006E5DD2">
              <w:rPr>
                <w:rFonts w:eastAsia="Times New Roman" w:cs="Arial"/>
                <w:b/>
                <w:sz w:val="15"/>
                <w:szCs w:val="15"/>
                <w:lang w:eastAsia="en-GB"/>
              </w:rPr>
              <w:t>(</w:t>
            </w:r>
            <w:r w:rsidR="00DB7129" w:rsidRPr="006E5DD2">
              <w:rPr>
                <w:rFonts w:eastAsia="Times New Roman" w:cs="Arial"/>
                <w:b/>
                <w:sz w:val="15"/>
                <w:szCs w:val="15"/>
                <w:lang w:eastAsia="en-GB"/>
              </w:rPr>
              <w:t>m</w:t>
            </w:r>
            <w:r w:rsidR="00940707" w:rsidRPr="006E5DD2">
              <w:rPr>
                <w:rFonts w:eastAsia="Times New Roman" w:cs="Arial"/>
                <w:b/>
                <w:sz w:val="15"/>
                <w:szCs w:val="15"/>
                <w:lang w:eastAsia="en-GB"/>
              </w:rPr>
              <w:t>g/100g)</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read</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226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437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798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205</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300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176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710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asta/flour/grains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185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130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795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Dairy alternative</w:t>
            </w:r>
            <w:r w:rsidRPr="006E5DD2">
              <w:rPr>
                <w:rFonts w:eastAsia="Times New Roman" w:cs="Arial"/>
                <w:sz w:val="16"/>
                <w:szCs w:val="16"/>
                <w:lang w:eastAsia="en-GB"/>
              </w:rPr>
              <w:t xml:space="preserve"> beverages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90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22</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sidRPr="006E5DD2">
              <w:rPr>
                <w:rFonts w:eastAsia="Times New Roman" w:cs="Arial"/>
                <w:sz w:val="16"/>
                <w:szCs w:val="16"/>
                <w:lang w:eastAsia="en-GB"/>
              </w:rPr>
              <w:t>Dairy beverages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485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125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14</w:t>
            </w:r>
          </w:p>
        </w:tc>
      </w:tr>
      <w:tr w:rsidR="00623D66" w:rsidRPr="006E5DD2" w:rsidTr="0075665D">
        <w:trPr>
          <w:trHeight w:val="255"/>
        </w:trPr>
        <w:tc>
          <w:tcPr>
            <w:tcW w:w="1701" w:type="dxa"/>
            <w:shd w:val="clear" w:color="auto" w:fill="DAEEF3" w:themeFill="accent5" w:themeFillTint="33"/>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everages dry mix/milk powder</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9</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9</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9</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9</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39</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45</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33</w:t>
            </w:r>
          </w:p>
        </w:tc>
      </w:tr>
      <w:tr w:rsidR="00C351CE" w:rsidRPr="006E5DD2" w:rsidTr="00F55E62">
        <w:trPr>
          <w:trHeight w:val="255"/>
        </w:trPr>
        <w:tc>
          <w:tcPr>
            <w:tcW w:w="1701" w:type="dxa"/>
            <w:shd w:val="clear" w:color="auto" w:fill="auto"/>
            <w:noWrap/>
            <w:vAlign w:val="bottom"/>
            <w:hideMark/>
          </w:tcPr>
          <w:p w:rsidR="00C351CE" w:rsidRPr="006E5DD2" w:rsidRDefault="00C351CE" w:rsidP="00C351CE">
            <w:pPr>
              <w:rPr>
                <w:rFonts w:eastAsia="Times New Roman" w:cs="Arial"/>
                <w:sz w:val="16"/>
                <w:szCs w:val="16"/>
                <w:lang w:eastAsia="en-GB"/>
              </w:rPr>
            </w:pPr>
            <w:r w:rsidRPr="006E5DD2">
              <w:rPr>
                <w:rFonts w:eastAsia="Times New Roman" w:cs="Arial"/>
                <w:sz w:val="16"/>
                <w:szCs w:val="16"/>
                <w:lang w:eastAsia="en-GB"/>
              </w:rPr>
              <w:t>Cheese</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444</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6.1</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345</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78</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5.2</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1.2</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817</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1950</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185</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oghurt, soft cheese</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415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69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527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16</w:t>
            </w:r>
          </w:p>
        </w:tc>
      </w:tr>
      <w:tr w:rsidR="00623D66" w:rsidRPr="006E5DD2" w:rsidTr="0075665D">
        <w:trPr>
          <w:trHeight w:val="255"/>
        </w:trPr>
        <w:tc>
          <w:tcPr>
            <w:tcW w:w="1701" w:type="dxa"/>
            <w:shd w:val="clear" w:color="auto" w:fill="DAEEF3" w:themeFill="accent5" w:themeFillTint="33"/>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68</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1.4</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1.4</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53</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290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10</w:t>
            </w:r>
          </w:p>
        </w:tc>
      </w:tr>
      <w:tr w:rsidR="00623D66" w:rsidRPr="006E5DD2" w:rsidTr="0075665D">
        <w:trPr>
          <w:trHeight w:val="255"/>
        </w:trPr>
        <w:tc>
          <w:tcPr>
            <w:tcW w:w="1701" w:type="dxa"/>
            <w:shd w:val="clear" w:color="auto" w:fill="DAEEF3" w:themeFill="accent5" w:themeFillTint="33"/>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 cheese</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67</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1.3</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1.3</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446</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1630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19</w:t>
            </w:r>
          </w:p>
        </w:tc>
      </w:tr>
      <w:tr w:rsidR="00C351CE" w:rsidRPr="006E5DD2" w:rsidTr="00F55E62">
        <w:trPr>
          <w:trHeight w:val="255"/>
        </w:trPr>
        <w:tc>
          <w:tcPr>
            <w:tcW w:w="1701" w:type="dxa"/>
            <w:shd w:val="clear" w:color="auto" w:fill="auto"/>
            <w:noWrap/>
            <w:vAlign w:val="bottom"/>
            <w:hideMark/>
          </w:tcPr>
          <w:p w:rsidR="00C351CE" w:rsidRPr="006E5DD2" w:rsidRDefault="00C351CE" w:rsidP="00C351CE">
            <w:pPr>
              <w:rPr>
                <w:rFonts w:eastAsia="Times New Roman" w:cs="Arial"/>
                <w:sz w:val="16"/>
                <w:szCs w:val="16"/>
                <w:lang w:eastAsia="en-GB"/>
              </w:rPr>
            </w:pPr>
            <w:r w:rsidRPr="006E5DD2">
              <w:rPr>
                <w:rFonts w:eastAsia="Times New Roman" w:cs="Arial"/>
                <w:sz w:val="16"/>
                <w:szCs w:val="16"/>
                <w:lang w:eastAsia="en-GB"/>
              </w:rPr>
              <w:t>Fats, oils &amp; oil based spreads</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93</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5.4</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12</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13</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5.3</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306</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876</w:t>
            </w:r>
          </w:p>
        </w:tc>
        <w:tc>
          <w:tcPr>
            <w:tcW w:w="1134" w:type="dxa"/>
            <w:shd w:val="clear" w:color="auto" w:fill="auto"/>
            <w:noWrap/>
            <w:vAlign w:val="bottom"/>
            <w:hideMark/>
          </w:tcPr>
          <w:p w:rsidR="00C351CE" w:rsidRPr="006E5DD2" w:rsidRDefault="00C351CE" w:rsidP="00C351CE">
            <w:pPr>
              <w:jc w:val="right"/>
              <w:rPr>
                <w:rFonts w:eastAsia="Times New Roman" w:cs="Arial"/>
                <w:sz w:val="16"/>
                <w:szCs w:val="16"/>
                <w:lang w:eastAsia="en-GB"/>
              </w:rPr>
            </w:pPr>
            <w:r w:rsidRPr="006E5DD2">
              <w:rPr>
                <w:rFonts w:cs="Arial"/>
                <w:sz w:val="16"/>
                <w:szCs w:val="16"/>
              </w:rPr>
              <w:t>0</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f</w:t>
            </w:r>
            <w:r w:rsidRPr="006E5DD2">
              <w:rPr>
                <w:rFonts w:eastAsia="Times New Roman" w:cs="Arial"/>
                <w:sz w:val="16"/>
                <w:szCs w:val="16"/>
                <w:lang w:eastAsia="en-GB"/>
              </w:rPr>
              <w:t>ruit</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124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w:t>
            </w:r>
          </w:p>
        </w:tc>
        <w:tc>
          <w:tcPr>
            <w:tcW w:w="1134" w:type="dxa"/>
            <w:shd w:val="clear" w:color="auto" w:fill="auto"/>
            <w:noWrap/>
            <w:vAlign w:val="bottom"/>
            <w:hideMark/>
          </w:tcPr>
          <w:p w:rsidR="00623D66" w:rsidRPr="006E5DD2" w:rsidRDefault="009D7F6E" w:rsidP="00623D66">
            <w:pPr>
              <w:jc w:val="right"/>
              <w:rPr>
                <w:rFonts w:eastAsia="Times New Roman" w:cs="Arial"/>
                <w:sz w:val="16"/>
                <w:szCs w:val="16"/>
                <w:lang w:eastAsia="en-GB"/>
              </w:rPr>
            </w:pPr>
            <w:r>
              <w:rPr>
                <w:rFonts w:eastAsia="Times New Roman" w:cs="Arial"/>
                <w:sz w:val="16"/>
                <w:szCs w:val="16"/>
                <w:lang w:eastAsia="en-GB"/>
              </w:rPr>
              <w:t>6.4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700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r>
      <w:tr w:rsidR="00623D66" w:rsidRPr="006E5DD2" w:rsidTr="0075665D">
        <w:trPr>
          <w:trHeight w:val="255"/>
        </w:trPr>
        <w:tc>
          <w:tcPr>
            <w:tcW w:w="1701" w:type="dxa"/>
            <w:shd w:val="clear" w:color="auto" w:fill="DAEEF3" w:themeFill="accent5" w:themeFillTint="33"/>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nprocessed</w:t>
            </w:r>
            <w:r>
              <w:rPr>
                <w:rFonts w:eastAsia="Times New Roman" w:cs="Arial"/>
                <w:sz w:val="16"/>
                <w:szCs w:val="16"/>
                <w:lang w:eastAsia="en-GB"/>
              </w:rPr>
              <w:t xml:space="preserve"> fruit</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33</w:t>
            </w:r>
          </w:p>
        </w:tc>
        <w:tc>
          <w:tcPr>
            <w:tcW w:w="1134" w:type="dxa"/>
            <w:shd w:val="clear" w:color="auto" w:fill="DAEEF3" w:themeFill="accent5" w:themeFillTint="33"/>
            <w:noWrap/>
            <w:vAlign w:val="bottom"/>
            <w:hideMark/>
          </w:tcPr>
          <w:p w:rsidR="00623D66" w:rsidRPr="006E5DD2" w:rsidRDefault="00991462" w:rsidP="00623D66">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DAEEF3" w:themeFill="accent5" w:themeFillTint="33"/>
            <w:noWrap/>
            <w:vAlign w:val="bottom"/>
            <w:hideMark/>
          </w:tcPr>
          <w:p w:rsidR="00623D66" w:rsidRPr="006E5DD2" w:rsidRDefault="00991462" w:rsidP="00623D66">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991462" w:rsidP="00623D66">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17</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akery/cake mixes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122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9D7F6E" w:rsidP="00623D66">
            <w:pPr>
              <w:jc w:val="right"/>
              <w:rPr>
                <w:rFonts w:eastAsia="Times New Roman" w:cs="Arial"/>
                <w:sz w:val="16"/>
                <w:szCs w:val="16"/>
                <w:lang w:eastAsia="en-GB"/>
              </w:rPr>
            </w:pPr>
            <w:r>
              <w:rPr>
                <w:rFonts w:cs="Arial"/>
                <w:sz w:val="16"/>
                <w:szCs w:val="16"/>
              </w:rPr>
              <w:t>22</w:t>
            </w:r>
          </w:p>
        </w:tc>
        <w:tc>
          <w:tcPr>
            <w:tcW w:w="1134" w:type="dxa"/>
            <w:shd w:val="clear" w:color="auto" w:fill="auto"/>
            <w:noWrap/>
            <w:vAlign w:val="bottom"/>
            <w:hideMark/>
          </w:tcPr>
          <w:p w:rsidR="00623D66" w:rsidRPr="006E5DD2" w:rsidRDefault="009D7F6E" w:rsidP="00623D66">
            <w:pPr>
              <w:jc w:val="right"/>
              <w:rPr>
                <w:rFonts w:eastAsia="Times New Roman" w:cs="Arial"/>
                <w:sz w:val="16"/>
                <w:szCs w:val="16"/>
                <w:lang w:eastAsia="en-GB"/>
              </w:rPr>
            </w:pPr>
            <w:r>
              <w:rPr>
                <w:rFonts w:cs="Arial"/>
                <w:sz w:val="16"/>
                <w:szCs w:val="16"/>
              </w:rPr>
              <w:t>18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402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1360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30</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iscuits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258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92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487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1620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5</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onfectionery</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94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85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1020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ustard/des</w:t>
            </w:r>
            <w:r w:rsidR="00806C66">
              <w:rPr>
                <w:rFonts w:eastAsia="Times New Roman" w:cs="Arial"/>
                <w:sz w:val="16"/>
                <w:szCs w:val="16"/>
                <w:lang w:eastAsia="en-GB"/>
              </w:rPr>
              <w:t>s</w:t>
            </w:r>
            <w:r w:rsidRPr="006E5DD2">
              <w:rPr>
                <w:rFonts w:eastAsia="Times New Roman" w:cs="Arial"/>
                <w:sz w:val="16"/>
                <w:szCs w:val="16"/>
                <w:lang w:eastAsia="en-GB"/>
              </w:rPr>
              <w:t>erts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5.9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100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1240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25</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ips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5.2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383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665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182</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ressings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95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807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1700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23</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I</w:t>
            </w:r>
            <w:r w:rsidRPr="006E5DD2">
              <w:rPr>
                <w:rFonts w:eastAsia="Times New Roman" w:cs="Arial"/>
                <w:sz w:val="16"/>
                <w:szCs w:val="16"/>
                <w:lang w:eastAsia="en-GB"/>
              </w:rPr>
              <w:t>ce cream</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179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70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230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eals/meal bases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292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757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9600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57</w:t>
            </w:r>
          </w:p>
        </w:tc>
      </w:tr>
      <w:tr w:rsidR="00623D66" w:rsidRPr="006E5DD2" w:rsidTr="0075665D">
        <w:trPr>
          <w:trHeight w:val="255"/>
        </w:trPr>
        <w:tc>
          <w:tcPr>
            <w:tcW w:w="1701" w:type="dxa"/>
            <w:shd w:val="clear" w:color="auto" w:fill="DAEEF3" w:themeFill="accent5" w:themeFillTint="33"/>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iscellaneous</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25</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3.6</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3.6</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9410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39259</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w:t>
            </w:r>
          </w:p>
        </w:tc>
      </w:tr>
      <w:tr w:rsidR="00623D66" w:rsidRPr="006E5DD2" w:rsidTr="0075665D">
        <w:trPr>
          <w:trHeight w:val="255"/>
        </w:trPr>
        <w:tc>
          <w:tcPr>
            <w:tcW w:w="1701" w:type="dxa"/>
            <w:shd w:val="clear" w:color="auto" w:fill="DAEEF3" w:themeFill="accent5" w:themeFillTint="33"/>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izza</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4.7</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4.7</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603</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743</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525</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auces/condiments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344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5.4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9D7F6E" w:rsidP="00623D66">
            <w:pPr>
              <w:jc w:val="right"/>
              <w:rPr>
                <w:rFonts w:eastAsia="Times New Roman" w:cs="Arial"/>
                <w:sz w:val="16"/>
                <w:szCs w:val="16"/>
                <w:lang w:eastAsia="en-GB"/>
              </w:rPr>
            </w:pPr>
            <w:r>
              <w:rPr>
                <w:rFonts w:cs="Arial"/>
                <w:sz w:val="16"/>
                <w:szCs w:val="16"/>
              </w:rPr>
              <w:t>89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5.2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905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29000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nacks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55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387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2700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oups/stocks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245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297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627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17</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east spread</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3110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3450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2380</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eats/fish</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328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85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482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7895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22</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N</w:t>
            </w:r>
            <w:r w:rsidRPr="006E5DD2">
              <w:rPr>
                <w:rFonts w:eastAsia="Times New Roman" w:cs="Arial"/>
                <w:sz w:val="16"/>
                <w:szCs w:val="16"/>
                <w:lang w:eastAsia="en-GB"/>
              </w:rPr>
              <w:t>uts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7.8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170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680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lant</w:t>
            </w:r>
            <w:r>
              <w:rPr>
                <w:rFonts w:eastAsia="Times New Roman" w:cs="Arial"/>
                <w:sz w:val="16"/>
                <w:szCs w:val="16"/>
                <w:lang w:eastAsia="en-GB"/>
              </w:rPr>
              <w:t xml:space="preserve"> proteins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104</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5</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19</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18</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8.6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336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1050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w:t>
            </w:r>
          </w:p>
        </w:tc>
      </w:tr>
      <w:tr w:rsidR="00623D66" w:rsidRPr="006E5DD2" w:rsidTr="00F55E62">
        <w:trPr>
          <w:trHeight w:val="255"/>
        </w:trPr>
        <w:tc>
          <w:tcPr>
            <w:tcW w:w="1701" w:type="dxa"/>
            <w:shd w:val="clear" w:color="auto" w:fill="auto"/>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299</w:t>
            </w:r>
          </w:p>
        </w:tc>
        <w:tc>
          <w:tcPr>
            <w:tcW w:w="1134" w:type="dxa"/>
            <w:shd w:val="clear" w:color="auto" w:fill="auto"/>
            <w:noWrap/>
            <w:vAlign w:val="bottom"/>
            <w:hideMark/>
          </w:tcPr>
          <w:p w:rsidR="00623D66" w:rsidRPr="006E5DD2" w:rsidRDefault="009D7F6E" w:rsidP="00623D66">
            <w:pPr>
              <w:jc w:val="right"/>
              <w:rPr>
                <w:rFonts w:eastAsia="Times New Roman" w:cs="Arial"/>
                <w:sz w:val="16"/>
                <w:szCs w:val="16"/>
                <w:lang w:eastAsia="en-GB"/>
              </w:rPr>
            </w:pPr>
            <w:r>
              <w:rPr>
                <w:rFonts w:eastAsia="Times New Roman" w:cs="Arial"/>
                <w:sz w:val="16"/>
                <w:szCs w:val="16"/>
                <w:lang w:eastAsia="en-GB"/>
              </w:rPr>
              <w:t>8.6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9D7F6E" w:rsidP="00623D66">
            <w:pPr>
              <w:jc w:val="right"/>
              <w:rPr>
                <w:rFonts w:eastAsia="Times New Roman" w:cs="Arial"/>
                <w:sz w:val="16"/>
                <w:szCs w:val="16"/>
                <w:lang w:eastAsia="en-GB"/>
              </w:rPr>
            </w:pPr>
            <w:r>
              <w:rPr>
                <w:rFonts w:cs="Arial"/>
                <w:sz w:val="16"/>
                <w:szCs w:val="16"/>
              </w:rPr>
              <w:t>25</w:t>
            </w:r>
          </w:p>
        </w:tc>
        <w:tc>
          <w:tcPr>
            <w:tcW w:w="1134" w:type="dxa"/>
            <w:shd w:val="clear" w:color="auto" w:fill="auto"/>
            <w:noWrap/>
            <w:vAlign w:val="bottom"/>
            <w:hideMark/>
          </w:tcPr>
          <w:p w:rsidR="00623D66" w:rsidRPr="006E5DD2" w:rsidRDefault="009D7F6E" w:rsidP="00623D66">
            <w:pPr>
              <w:jc w:val="right"/>
              <w:rPr>
                <w:rFonts w:eastAsia="Times New Roman" w:cs="Arial"/>
                <w:sz w:val="16"/>
                <w:szCs w:val="16"/>
                <w:lang w:eastAsia="en-GB"/>
              </w:rPr>
            </w:pPr>
            <w:r>
              <w:rPr>
                <w:rFonts w:cs="Arial"/>
                <w:sz w:val="16"/>
                <w:szCs w:val="16"/>
              </w:rPr>
              <w:t>8</w:t>
            </w:r>
          </w:p>
        </w:tc>
        <w:tc>
          <w:tcPr>
            <w:tcW w:w="1134" w:type="dxa"/>
            <w:shd w:val="clear" w:color="auto" w:fill="auto"/>
            <w:noWrap/>
            <w:vAlign w:val="bottom"/>
            <w:hideMark/>
          </w:tcPr>
          <w:p w:rsidR="00623D66" w:rsidRPr="006E5DD2" w:rsidRDefault="009D7F6E" w:rsidP="00623D66">
            <w:pPr>
              <w:jc w:val="right"/>
              <w:rPr>
                <w:rFonts w:eastAsia="Times New Roman" w:cs="Arial"/>
                <w:sz w:val="16"/>
                <w:szCs w:val="16"/>
                <w:lang w:eastAsia="en-GB"/>
              </w:rPr>
            </w:pPr>
            <w:r>
              <w:rPr>
                <w:rFonts w:eastAsia="Times New Roman" w:cs="Arial"/>
                <w:sz w:val="16"/>
                <w:szCs w:val="16"/>
                <w:lang w:eastAsia="en-GB"/>
              </w:rPr>
              <w:t>8.6</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242</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3500</w:t>
            </w:r>
          </w:p>
        </w:tc>
        <w:tc>
          <w:tcPr>
            <w:tcW w:w="1134" w:type="dxa"/>
            <w:shd w:val="clear" w:color="auto" w:fill="auto"/>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r>
      <w:tr w:rsidR="00623D66" w:rsidRPr="006E5DD2" w:rsidTr="0075665D">
        <w:trPr>
          <w:trHeight w:val="255"/>
        </w:trPr>
        <w:tc>
          <w:tcPr>
            <w:tcW w:w="1701" w:type="dxa"/>
            <w:shd w:val="clear" w:color="auto" w:fill="DAEEF3" w:themeFill="accent5" w:themeFillTint="33"/>
            <w:noWrap/>
            <w:vAlign w:val="bottom"/>
            <w:hideMark/>
          </w:tcPr>
          <w:p w:rsidR="00623D66" w:rsidRPr="006E5DD2" w:rsidRDefault="00623D66" w:rsidP="00623D66">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 xml:space="preserve">nprocessed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62</w:t>
            </w:r>
          </w:p>
        </w:tc>
        <w:tc>
          <w:tcPr>
            <w:tcW w:w="1134" w:type="dxa"/>
            <w:shd w:val="clear" w:color="auto" w:fill="DAEEF3" w:themeFill="accent5" w:themeFillTint="33"/>
            <w:noWrap/>
            <w:vAlign w:val="bottom"/>
            <w:hideMark/>
          </w:tcPr>
          <w:p w:rsidR="00623D66" w:rsidRPr="006E5DD2" w:rsidRDefault="00991462" w:rsidP="00623D66">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10</w:t>
            </w:r>
          </w:p>
        </w:tc>
        <w:tc>
          <w:tcPr>
            <w:tcW w:w="1134" w:type="dxa"/>
            <w:shd w:val="clear" w:color="auto" w:fill="DAEEF3" w:themeFill="accent5" w:themeFillTint="33"/>
            <w:noWrap/>
            <w:vAlign w:val="bottom"/>
            <w:hideMark/>
          </w:tcPr>
          <w:p w:rsidR="00623D66" w:rsidRPr="006E5DD2" w:rsidRDefault="00991462" w:rsidP="00623D66">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0</w:t>
            </w:r>
          </w:p>
        </w:tc>
        <w:tc>
          <w:tcPr>
            <w:tcW w:w="1134" w:type="dxa"/>
            <w:shd w:val="clear" w:color="auto" w:fill="DAEEF3" w:themeFill="accent5" w:themeFillTint="33"/>
            <w:noWrap/>
            <w:vAlign w:val="bottom"/>
            <w:hideMark/>
          </w:tcPr>
          <w:p w:rsidR="00623D66" w:rsidRPr="006E5DD2" w:rsidRDefault="00991462" w:rsidP="00623D66">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21</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212</w:t>
            </w:r>
          </w:p>
        </w:tc>
        <w:tc>
          <w:tcPr>
            <w:tcW w:w="1134" w:type="dxa"/>
            <w:shd w:val="clear" w:color="auto" w:fill="DAEEF3" w:themeFill="accent5" w:themeFillTint="33"/>
            <w:noWrap/>
            <w:vAlign w:val="bottom"/>
            <w:hideMark/>
          </w:tcPr>
          <w:p w:rsidR="00623D66" w:rsidRPr="006E5DD2" w:rsidRDefault="00623D66" w:rsidP="00623D66">
            <w:pPr>
              <w:jc w:val="right"/>
              <w:rPr>
                <w:rFonts w:eastAsia="Times New Roman" w:cs="Arial"/>
                <w:sz w:val="16"/>
                <w:szCs w:val="16"/>
                <w:lang w:eastAsia="en-GB"/>
              </w:rPr>
            </w:pPr>
            <w:r w:rsidRPr="006E5DD2">
              <w:rPr>
                <w:rFonts w:cs="Arial"/>
                <w:sz w:val="16"/>
                <w:szCs w:val="16"/>
              </w:rPr>
              <w:t>1</w:t>
            </w:r>
          </w:p>
        </w:tc>
      </w:tr>
      <w:tr w:rsidR="00C351CE" w:rsidRPr="00940707" w:rsidTr="00F55E62">
        <w:trPr>
          <w:trHeight w:val="255"/>
        </w:trPr>
        <w:tc>
          <w:tcPr>
            <w:tcW w:w="1701" w:type="dxa"/>
            <w:shd w:val="clear" w:color="auto" w:fill="auto"/>
            <w:noWrap/>
            <w:vAlign w:val="bottom"/>
            <w:hideMark/>
          </w:tcPr>
          <w:p w:rsidR="00C351CE" w:rsidRPr="006E5DD2" w:rsidRDefault="00C351CE" w:rsidP="00C351CE">
            <w:pPr>
              <w:rPr>
                <w:rFonts w:eastAsia="Times New Roman" w:cs="Arial"/>
                <w:b/>
                <w:sz w:val="16"/>
                <w:szCs w:val="16"/>
                <w:lang w:eastAsia="en-GB"/>
              </w:rPr>
            </w:pPr>
            <w:r w:rsidRPr="006E5DD2">
              <w:rPr>
                <w:rFonts w:eastAsia="Times New Roman" w:cs="Arial"/>
                <w:b/>
                <w:sz w:val="16"/>
                <w:szCs w:val="16"/>
                <w:lang w:eastAsia="en-GB"/>
              </w:rPr>
              <w:t>Total</w:t>
            </w:r>
          </w:p>
        </w:tc>
        <w:tc>
          <w:tcPr>
            <w:tcW w:w="1134" w:type="dxa"/>
            <w:shd w:val="clear" w:color="auto" w:fill="auto"/>
            <w:noWrap/>
            <w:vAlign w:val="bottom"/>
            <w:hideMark/>
          </w:tcPr>
          <w:p w:rsidR="00C351CE" w:rsidRPr="006E5DD2" w:rsidRDefault="00C351CE" w:rsidP="00C351CE">
            <w:pPr>
              <w:jc w:val="right"/>
              <w:rPr>
                <w:rFonts w:eastAsia="Times New Roman" w:cs="Arial"/>
                <w:b/>
                <w:sz w:val="16"/>
                <w:szCs w:val="16"/>
                <w:lang w:eastAsia="en-GB"/>
              </w:rPr>
            </w:pPr>
            <w:r w:rsidRPr="006E5DD2">
              <w:rPr>
                <w:rFonts w:eastAsia="Times New Roman" w:cs="Arial"/>
                <w:b/>
                <w:sz w:val="16"/>
                <w:szCs w:val="16"/>
                <w:lang w:eastAsia="en-GB"/>
              </w:rPr>
              <w:t>5456</w:t>
            </w:r>
          </w:p>
        </w:tc>
        <w:tc>
          <w:tcPr>
            <w:tcW w:w="1134" w:type="dxa"/>
            <w:shd w:val="clear" w:color="auto" w:fill="auto"/>
            <w:noWrap/>
            <w:vAlign w:val="bottom"/>
            <w:hideMark/>
          </w:tcPr>
          <w:p w:rsidR="00C351CE" w:rsidRPr="006E5DD2" w:rsidRDefault="00C351CE" w:rsidP="00C351CE">
            <w:pPr>
              <w:jc w:val="right"/>
              <w:rPr>
                <w:rFonts w:eastAsia="Times New Roman" w:cs="Arial"/>
                <w:b/>
                <w:sz w:val="16"/>
                <w:szCs w:val="16"/>
                <w:lang w:eastAsia="en-GB"/>
              </w:rPr>
            </w:pPr>
            <w:r w:rsidRPr="006E5DD2">
              <w:rPr>
                <w:rFonts w:eastAsia="Times New Roman" w:cs="Arial"/>
                <w:b/>
                <w:sz w:val="16"/>
                <w:szCs w:val="16"/>
                <w:lang w:eastAsia="en-GB"/>
              </w:rPr>
              <w:t>6.4</w:t>
            </w:r>
          </w:p>
        </w:tc>
        <w:tc>
          <w:tcPr>
            <w:tcW w:w="1134" w:type="dxa"/>
            <w:shd w:val="clear" w:color="auto" w:fill="auto"/>
            <w:noWrap/>
            <w:vAlign w:val="bottom"/>
            <w:hideMark/>
          </w:tcPr>
          <w:p w:rsidR="00C351CE" w:rsidRPr="006E5DD2" w:rsidRDefault="00C351CE" w:rsidP="00C351CE">
            <w:pPr>
              <w:jc w:val="right"/>
              <w:rPr>
                <w:rFonts w:eastAsia="Times New Roman" w:cs="Arial"/>
                <w:b/>
                <w:sz w:val="16"/>
                <w:szCs w:val="16"/>
                <w:lang w:eastAsia="en-GB"/>
              </w:rPr>
            </w:pPr>
            <w:r w:rsidRPr="006E5DD2">
              <w:rPr>
                <w:rFonts w:eastAsia="Times New Roman" w:cs="Arial"/>
                <w:b/>
                <w:sz w:val="16"/>
                <w:szCs w:val="16"/>
                <w:lang w:eastAsia="en-GB"/>
              </w:rPr>
              <w:t>10</w:t>
            </w:r>
          </w:p>
        </w:tc>
        <w:tc>
          <w:tcPr>
            <w:tcW w:w="1134" w:type="dxa"/>
            <w:shd w:val="clear" w:color="auto" w:fill="auto"/>
            <w:noWrap/>
            <w:vAlign w:val="bottom"/>
            <w:hideMark/>
          </w:tcPr>
          <w:p w:rsidR="00C351CE" w:rsidRPr="006E5DD2" w:rsidRDefault="00C351CE" w:rsidP="00C351CE">
            <w:pPr>
              <w:jc w:val="right"/>
              <w:rPr>
                <w:rFonts w:eastAsia="Times New Roman" w:cs="Arial"/>
                <w:b/>
                <w:sz w:val="16"/>
                <w:szCs w:val="16"/>
                <w:lang w:eastAsia="en-GB"/>
              </w:rPr>
            </w:pPr>
            <w:r w:rsidRPr="006E5DD2">
              <w:rPr>
                <w:rFonts w:eastAsia="Times New Roman" w:cs="Arial"/>
                <w:b/>
                <w:sz w:val="16"/>
                <w:szCs w:val="16"/>
                <w:lang w:eastAsia="en-GB"/>
              </w:rPr>
              <w:t>1</w:t>
            </w:r>
          </w:p>
        </w:tc>
        <w:tc>
          <w:tcPr>
            <w:tcW w:w="1134" w:type="dxa"/>
            <w:shd w:val="clear" w:color="auto" w:fill="auto"/>
            <w:noWrap/>
            <w:vAlign w:val="bottom"/>
            <w:hideMark/>
          </w:tcPr>
          <w:p w:rsidR="00C351CE" w:rsidRPr="006E5DD2" w:rsidRDefault="00164B02" w:rsidP="00164B02">
            <w:pPr>
              <w:jc w:val="right"/>
              <w:rPr>
                <w:rFonts w:eastAsia="Times New Roman" w:cs="Arial"/>
                <w:b/>
                <w:sz w:val="16"/>
                <w:szCs w:val="16"/>
                <w:lang w:eastAsia="en-GB"/>
              </w:rPr>
            </w:pPr>
            <w:r w:rsidRPr="006E5DD2">
              <w:rPr>
                <w:rFonts w:cs="Arial"/>
                <w:b/>
                <w:sz w:val="16"/>
                <w:szCs w:val="16"/>
              </w:rPr>
              <w:t>10</w:t>
            </w:r>
            <w:r>
              <w:rPr>
                <w:rFonts w:cs="Arial"/>
                <w:b/>
                <w:sz w:val="16"/>
                <w:szCs w:val="16"/>
              </w:rPr>
              <w:t>58</w:t>
            </w:r>
          </w:p>
        </w:tc>
        <w:tc>
          <w:tcPr>
            <w:tcW w:w="1134" w:type="dxa"/>
            <w:shd w:val="clear" w:color="auto" w:fill="auto"/>
            <w:noWrap/>
            <w:vAlign w:val="bottom"/>
            <w:hideMark/>
          </w:tcPr>
          <w:p w:rsidR="00C351CE" w:rsidRPr="006E5DD2" w:rsidRDefault="00F03E55" w:rsidP="00C351CE">
            <w:pPr>
              <w:jc w:val="right"/>
              <w:rPr>
                <w:rFonts w:eastAsia="Times New Roman" w:cs="Arial"/>
                <w:b/>
                <w:sz w:val="16"/>
                <w:szCs w:val="16"/>
                <w:lang w:eastAsia="en-GB"/>
              </w:rPr>
            </w:pPr>
            <w:r w:rsidRPr="006E5DD2">
              <w:rPr>
                <w:rFonts w:cs="Arial"/>
                <w:b/>
                <w:sz w:val="16"/>
                <w:szCs w:val="16"/>
              </w:rPr>
              <w:t>19</w:t>
            </w:r>
          </w:p>
        </w:tc>
        <w:tc>
          <w:tcPr>
            <w:tcW w:w="1134" w:type="dxa"/>
            <w:shd w:val="clear" w:color="auto" w:fill="auto"/>
            <w:noWrap/>
            <w:vAlign w:val="bottom"/>
            <w:hideMark/>
          </w:tcPr>
          <w:p w:rsidR="00C351CE" w:rsidRPr="006E5DD2" w:rsidRDefault="00C351CE" w:rsidP="00C351CE">
            <w:pPr>
              <w:jc w:val="right"/>
              <w:rPr>
                <w:rFonts w:eastAsia="Times New Roman" w:cs="Arial"/>
                <w:b/>
                <w:sz w:val="16"/>
                <w:szCs w:val="16"/>
                <w:lang w:eastAsia="en-GB"/>
              </w:rPr>
            </w:pPr>
            <w:r w:rsidRPr="006E5DD2">
              <w:rPr>
                <w:rFonts w:eastAsia="Times New Roman" w:cs="Arial"/>
                <w:b/>
                <w:sz w:val="16"/>
                <w:szCs w:val="16"/>
                <w:lang w:eastAsia="en-GB"/>
              </w:rPr>
              <w:t>6.2</w:t>
            </w:r>
          </w:p>
        </w:tc>
        <w:tc>
          <w:tcPr>
            <w:tcW w:w="1134" w:type="dxa"/>
            <w:shd w:val="clear" w:color="auto" w:fill="auto"/>
            <w:noWrap/>
            <w:vAlign w:val="bottom"/>
            <w:hideMark/>
          </w:tcPr>
          <w:p w:rsidR="00C351CE" w:rsidRPr="006E5DD2" w:rsidRDefault="00C351CE" w:rsidP="00C351CE">
            <w:pPr>
              <w:jc w:val="right"/>
              <w:rPr>
                <w:rFonts w:eastAsia="Times New Roman" w:cs="Arial"/>
                <w:b/>
                <w:sz w:val="16"/>
                <w:szCs w:val="16"/>
                <w:lang w:eastAsia="en-GB"/>
              </w:rPr>
            </w:pPr>
            <w:r w:rsidRPr="006E5DD2">
              <w:rPr>
                <w:rFonts w:eastAsia="Times New Roman" w:cs="Arial"/>
                <w:b/>
                <w:sz w:val="16"/>
                <w:szCs w:val="16"/>
                <w:lang w:eastAsia="en-GB"/>
              </w:rPr>
              <w:t>1.1</w:t>
            </w:r>
          </w:p>
        </w:tc>
        <w:tc>
          <w:tcPr>
            <w:tcW w:w="1134" w:type="dxa"/>
            <w:shd w:val="clear" w:color="auto" w:fill="auto"/>
            <w:noWrap/>
            <w:vAlign w:val="bottom"/>
            <w:hideMark/>
          </w:tcPr>
          <w:p w:rsidR="00C351CE" w:rsidRPr="006E5DD2" w:rsidRDefault="00C351CE" w:rsidP="00C351CE">
            <w:pPr>
              <w:jc w:val="right"/>
              <w:rPr>
                <w:rFonts w:eastAsia="Times New Roman" w:cs="Arial"/>
                <w:b/>
                <w:sz w:val="16"/>
                <w:szCs w:val="16"/>
                <w:lang w:eastAsia="en-GB"/>
              </w:rPr>
            </w:pPr>
            <w:r w:rsidRPr="006E5DD2">
              <w:rPr>
                <w:rFonts w:eastAsia="Times New Roman" w:cs="Arial"/>
                <w:b/>
                <w:sz w:val="16"/>
                <w:szCs w:val="16"/>
                <w:lang w:eastAsia="en-GB"/>
              </w:rPr>
              <w:t>3</w:t>
            </w:r>
          </w:p>
        </w:tc>
        <w:tc>
          <w:tcPr>
            <w:tcW w:w="1134" w:type="dxa"/>
            <w:shd w:val="clear" w:color="auto" w:fill="auto"/>
            <w:noWrap/>
            <w:vAlign w:val="bottom"/>
            <w:hideMark/>
          </w:tcPr>
          <w:p w:rsidR="00C351CE" w:rsidRPr="006E5DD2" w:rsidRDefault="00C351CE" w:rsidP="00C351CE">
            <w:pPr>
              <w:jc w:val="right"/>
              <w:rPr>
                <w:rFonts w:eastAsia="Times New Roman" w:cs="Arial"/>
                <w:b/>
                <w:sz w:val="16"/>
                <w:szCs w:val="16"/>
                <w:lang w:eastAsia="en-GB"/>
              </w:rPr>
            </w:pPr>
            <w:r w:rsidRPr="006E5DD2">
              <w:rPr>
                <w:rFonts w:cs="Arial"/>
                <w:b/>
                <w:sz w:val="16"/>
                <w:szCs w:val="16"/>
              </w:rPr>
              <w:t>404</w:t>
            </w:r>
          </w:p>
        </w:tc>
        <w:tc>
          <w:tcPr>
            <w:tcW w:w="1134" w:type="dxa"/>
            <w:shd w:val="clear" w:color="auto" w:fill="auto"/>
            <w:noWrap/>
            <w:vAlign w:val="bottom"/>
            <w:hideMark/>
          </w:tcPr>
          <w:p w:rsidR="00C351CE" w:rsidRPr="006E5DD2" w:rsidRDefault="00C351CE" w:rsidP="00C351CE">
            <w:pPr>
              <w:jc w:val="right"/>
              <w:rPr>
                <w:rFonts w:eastAsia="Times New Roman" w:cs="Arial"/>
                <w:b/>
                <w:sz w:val="16"/>
                <w:szCs w:val="16"/>
                <w:lang w:eastAsia="en-GB"/>
              </w:rPr>
            </w:pPr>
            <w:r w:rsidRPr="006E5DD2">
              <w:rPr>
                <w:rFonts w:cs="Arial"/>
                <w:b/>
                <w:sz w:val="16"/>
                <w:szCs w:val="16"/>
              </w:rPr>
              <w:t>39259</w:t>
            </w:r>
          </w:p>
        </w:tc>
        <w:tc>
          <w:tcPr>
            <w:tcW w:w="1134" w:type="dxa"/>
            <w:shd w:val="clear" w:color="auto" w:fill="auto"/>
            <w:noWrap/>
            <w:vAlign w:val="bottom"/>
            <w:hideMark/>
          </w:tcPr>
          <w:p w:rsidR="00C351CE" w:rsidRPr="009A5130" w:rsidRDefault="00C351CE" w:rsidP="00C351CE">
            <w:pPr>
              <w:jc w:val="right"/>
              <w:rPr>
                <w:rFonts w:eastAsia="Times New Roman" w:cs="Arial"/>
                <w:b/>
                <w:sz w:val="16"/>
                <w:szCs w:val="16"/>
                <w:lang w:eastAsia="en-GB"/>
              </w:rPr>
            </w:pPr>
            <w:r w:rsidRPr="006E5DD2">
              <w:rPr>
                <w:rFonts w:cs="Arial"/>
                <w:b/>
                <w:sz w:val="16"/>
                <w:szCs w:val="16"/>
              </w:rPr>
              <w:t>0</w:t>
            </w:r>
          </w:p>
        </w:tc>
      </w:tr>
    </w:tbl>
    <w:p w:rsidR="00CD5161" w:rsidRDefault="00CD5161">
      <w:bookmarkStart w:id="43" w:name="_Ref27490646"/>
    </w:p>
    <w:p w:rsidR="00CD5161" w:rsidRDefault="00CD5161"/>
    <w:p w:rsidR="00210F69" w:rsidRDefault="00210F69" w:rsidP="00CD5161">
      <w:r>
        <w:br w:type="page"/>
      </w:r>
    </w:p>
    <w:p w:rsidR="00324586" w:rsidRDefault="00324586" w:rsidP="00324586">
      <w:pPr>
        <w:pStyle w:val="Caption"/>
        <w:rPr>
          <w:lang w:eastAsia="en-AU"/>
        </w:rPr>
      </w:pPr>
      <w:bookmarkStart w:id="44" w:name="_Ref28855357"/>
      <w:r>
        <w:t xml:space="preserve">Table </w:t>
      </w:r>
      <w:r>
        <w:fldChar w:fldCharType="begin"/>
      </w:r>
      <w:r>
        <w:instrText xml:space="preserve"> SEQ Table \* ARABIC </w:instrText>
      </w:r>
      <w:r>
        <w:fldChar w:fldCharType="separate"/>
      </w:r>
      <w:r w:rsidR="001F0DCE">
        <w:rPr>
          <w:noProof/>
        </w:rPr>
        <w:t>13</w:t>
      </w:r>
      <w:r>
        <w:fldChar w:fldCharType="end"/>
      </w:r>
      <w:bookmarkEnd w:id="43"/>
      <w:bookmarkEnd w:id="44"/>
      <w:r>
        <w:t xml:space="preserve"> </w:t>
      </w:r>
      <w:r w:rsidR="00E92703">
        <w:t xml:space="preserve">Summary of </w:t>
      </w:r>
      <w:r w:rsidR="00C7798A">
        <w:t>H</w:t>
      </w:r>
      <w:r w:rsidR="00E75482">
        <w:t>SR</w:t>
      </w:r>
      <w:r w:rsidR="00C7798A">
        <w:t xml:space="preserve"> </w:t>
      </w:r>
      <w:r w:rsidR="00123FC1">
        <w:t>Category</w:t>
      </w:r>
      <w:r w:rsidR="00C7798A">
        <w:t xml:space="preserve"> 3</w:t>
      </w:r>
      <w:r w:rsidR="00BA5247">
        <w:t xml:space="preserve"> and 3D</w:t>
      </w:r>
      <w:r w:rsidR="00B0401E">
        <w:t xml:space="preserve"> products</w:t>
      </w:r>
      <w:r w:rsidR="006A1BA9">
        <w:t xml:space="preserve"> impacted by Sodium Scenario </w:t>
      </w:r>
      <w:r>
        <w:t>2</w:t>
      </w:r>
      <w:r w:rsidR="00C7798A">
        <w:t>, broken down by AGHE category and 5-digit AHS classification</w:t>
      </w: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2548"/>
        <w:gridCol w:w="1131"/>
        <w:gridCol w:w="1129"/>
        <w:gridCol w:w="1177"/>
        <w:gridCol w:w="1132"/>
        <w:gridCol w:w="1130"/>
        <w:gridCol w:w="1134"/>
        <w:gridCol w:w="1134"/>
        <w:gridCol w:w="1131"/>
        <w:gridCol w:w="1131"/>
        <w:gridCol w:w="1131"/>
      </w:tblGrid>
      <w:tr w:rsidR="00376E36" w:rsidRPr="00376E36" w:rsidTr="00376E36">
        <w:trPr>
          <w:trHeight w:val="287"/>
        </w:trPr>
        <w:tc>
          <w:tcPr>
            <w:tcW w:w="1114" w:type="dxa"/>
            <w:shd w:val="clear" w:color="auto" w:fill="auto"/>
            <w:vAlign w:val="center"/>
          </w:tcPr>
          <w:p w:rsidR="00376E36" w:rsidRPr="00376E36" w:rsidRDefault="00376E36" w:rsidP="00376E36">
            <w:pPr>
              <w:jc w:val="center"/>
              <w:rPr>
                <w:rFonts w:eastAsia="Times New Roman" w:cs="Arial"/>
                <w:b/>
                <w:sz w:val="16"/>
                <w:szCs w:val="15"/>
                <w:lang w:eastAsia="en-GB"/>
              </w:rPr>
            </w:pPr>
          </w:p>
        </w:tc>
        <w:tc>
          <w:tcPr>
            <w:tcW w:w="2548" w:type="dxa"/>
            <w:shd w:val="clear" w:color="auto" w:fill="auto"/>
            <w:vAlign w:val="center"/>
          </w:tcPr>
          <w:p w:rsidR="00376E36" w:rsidRPr="00376E36" w:rsidRDefault="00376E36" w:rsidP="00376E36">
            <w:pPr>
              <w:jc w:val="center"/>
              <w:rPr>
                <w:rFonts w:eastAsia="Times New Roman" w:cs="Arial"/>
                <w:b/>
                <w:sz w:val="16"/>
                <w:szCs w:val="15"/>
                <w:lang w:eastAsia="en-GB"/>
              </w:rPr>
            </w:pPr>
          </w:p>
        </w:tc>
        <w:tc>
          <w:tcPr>
            <w:tcW w:w="2260" w:type="dxa"/>
            <w:gridSpan w:val="2"/>
            <w:shd w:val="clear" w:color="auto" w:fill="auto"/>
            <w:vAlign w:val="center"/>
          </w:tcPr>
          <w:p w:rsidR="00376E36" w:rsidRPr="00376E36" w:rsidRDefault="00376E36" w:rsidP="00376E36">
            <w:pPr>
              <w:jc w:val="center"/>
              <w:rPr>
                <w:rFonts w:eastAsia="Times New Roman" w:cs="Arial"/>
                <w:b/>
                <w:sz w:val="16"/>
                <w:szCs w:val="15"/>
                <w:lang w:eastAsia="en-GB"/>
              </w:rPr>
            </w:pPr>
            <w:r w:rsidRPr="00376E36">
              <w:rPr>
                <w:rFonts w:eastAsia="Times New Roman" w:cs="Arial"/>
                <w:b/>
                <w:sz w:val="16"/>
                <w:szCs w:val="15"/>
                <w:lang w:eastAsia="en-GB"/>
              </w:rPr>
              <w:t>RECOMMENDED</w:t>
            </w:r>
          </w:p>
        </w:tc>
        <w:tc>
          <w:tcPr>
            <w:tcW w:w="9100" w:type="dxa"/>
            <w:gridSpan w:val="8"/>
            <w:shd w:val="clear" w:color="auto" w:fill="auto"/>
            <w:vAlign w:val="center"/>
          </w:tcPr>
          <w:p w:rsidR="00376E36" w:rsidRPr="00376E36" w:rsidRDefault="00376E36" w:rsidP="00376E36">
            <w:pPr>
              <w:jc w:val="center"/>
              <w:rPr>
                <w:rFonts w:eastAsia="Times New Roman" w:cs="Arial"/>
                <w:b/>
                <w:sz w:val="16"/>
                <w:szCs w:val="15"/>
                <w:lang w:eastAsia="en-GB"/>
              </w:rPr>
            </w:pPr>
            <w:r w:rsidRPr="00376E36">
              <w:rPr>
                <w:rFonts w:eastAsia="Times New Roman" w:cs="Arial"/>
                <w:b/>
                <w:sz w:val="16"/>
                <w:szCs w:val="15"/>
                <w:lang w:eastAsia="en-GB"/>
              </w:rPr>
              <w:t>SCENARIO</w:t>
            </w:r>
          </w:p>
        </w:tc>
      </w:tr>
      <w:tr w:rsidR="00376E36" w:rsidRPr="00E11800" w:rsidTr="00376E36">
        <w:trPr>
          <w:trHeight w:val="1127"/>
        </w:trPr>
        <w:tc>
          <w:tcPr>
            <w:tcW w:w="1114" w:type="dxa"/>
            <w:shd w:val="clear" w:color="auto" w:fill="auto"/>
            <w:vAlign w:val="bottom"/>
            <w:hideMark/>
          </w:tcPr>
          <w:p w:rsidR="00747927" w:rsidRPr="00747927" w:rsidRDefault="00747927" w:rsidP="00747927">
            <w:pPr>
              <w:rPr>
                <w:rFonts w:eastAsia="Times New Roman" w:cs="Arial"/>
                <w:b/>
                <w:sz w:val="15"/>
                <w:szCs w:val="15"/>
                <w:lang w:eastAsia="en-GB"/>
              </w:rPr>
            </w:pPr>
            <w:bookmarkStart w:id="45" w:name="_Ref27501894"/>
            <w:r w:rsidRPr="00747927">
              <w:rPr>
                <w:rFonts w:eastAsia="Times New Roman" w:cs="Arial"/>
                <w:b/>
                <w:sz w:val="15"/>
                <w:szCs w:val="15"/>
                <w:lang w:eastAsia="en-GB"/>
              </w:rPr>
              <w:t>AGHE Category</w:t>
            </w:r>
          </w:p>
        </w:tc>
        <w:tc>
          <w:tcPr>
            <w:tcW w:w="2548" w:type="dxa"/>
            <w:shd w:val="clear" w:color="auto" w:fill="auto"/>
            <w:vAlign w:val="bottom"/>
            <w:hideMark/>
          </w:tcPr>
          <w:p w:rsidR="00747927" w:rsidRPr="00747927" w:rsidRDefault="00747927" w:rsidP="00747927">
            <w:pPr>
              <w:rPr>
                <w:rFonts w:eastAsia="Times New Roman" w:cs="Arial"/>
                <w:b/>
                <w:sz w:val="15"/>
                <w:szCs w:val="15"/>
                <w:lang w:eastAsia="en-GB"/>
              </w:rPr>
            </w:pPr>
            <w:r w:rsidRPr="00747927">
              <w:rPr>
                <w:rFonts w:eastAsia="Times New Roman" w:cs="Arial"/>
                <w:b/>
                <w:sz w:val="15"/>
                <w:szCs w:val="15"/>
                <w:lang w:eastAsia="en-GB"/>
              </w:rPr>
              <w:t>5-digit classification name</w:t>
            </w:r>
          </w:p>
        </w:tc>
        <w:tc>
          <w:tcPr>
            <w:tcW w:w="1131" w:type="dxa"/>
            <w:shd w:val="clear" w:color="auto" w:fill="auto"/>
            <w:vAlign w:val="bottom"/>
            <w:hideMark/>
          </w:tcPr>
          <w:p w:rsidR="00747927" w:rsidRPr="00B904AC" w:rsidRDefault="00747927" w:rsidP="00747927">
            <w:pPr>
              <w:jc w:val="center"/>
              <w:rPr>
                <w:rFonts w:eastAsia="Times New Roman" w:cs="Arial"/>
                <w:b/>
                <w:sz w:val="15"/>
                <w:szCs w:val="15"/>
                <w:lang w:eastAsia="en-GB"/>
              </w:rPr>
            </w:pPr>
            <w:r w:rsidRPr="00B904AC">
              <w:rPr>
                <w:rFonts w:eastAsia="Times New Roman" w:cs="Arial"/>
                <w:b/>
                <w:sz w:val="15"/>
                <w:szCs w:val="15"/>
                <w:lang w:eastAsia="en-GB"/>
              </w:rPr>
              <w:t>Count of products</w:t>
            </w:r>
          </w:p>
        </w:tc>
        <w:tc>
          <w:tcPr>
            <w:tcW w:w="1129" w:type="dxa"/>
            <w:vAlign w:val="bottom"/>
          </w:tcPr>
          <w:p w:rsidR="00747927" w:rsidRPr="00B904AC" w:rsidRDefault="00747927" w:rsidP="00747927">
            <w:pPr>
              <w:jc w:val="center"/>
              <w:rPr>
                <w:rFonts w:eastAsia="Times New Roman" w:cs="Arial"/>
                <w:b/>
                <w:sz w:val="15"/>
                <w:szCs w:val="15"/>
                <w:lang w:eastAsia="en-GB"/>
              </w:rPr>
            </w:pPr>
            <w:r w:rsidRPr="00B904AC">
              <w:rPr>
                <w:rFonts w:eastAsia="Times New Roman" w:cs="Arial"/>
                <w:b/>
                <w:sz w:val="15"/>
                <w:szCs w:val="15"/>
                <w:lang w:eastAsia="en-GB"/>
              </w:rPr>
              <w:t xml:space="preserve">Average HSR </w:t>
            </w:r>
            <w:r w:rsidR="00B904AC" w:rsidRPr="00B904AC">
              <w:rPr>
                <w:rFonts w:eastAsia="Times New Roman" w:cs="Arial"/>
                <w:b/>
                <w:sz w:val="15"/>
                <w:szCs w:val="15"/>
                <w:lang w:eastAsia="en-GB"/>
              </w:rPr>
              <w:t>star points</w:t>
            </w:r>
          </w:p>
        </w:tc>
        <w:tc>
          <w:tcPr>
            <w:tcW w:w="1177" w:type="dxa"/>
            <w:shd w:val="clear" w:color="auto" w:fill="auto"/>
            <w:vAlign w:val="bottom"/>
            <w:hideMark/>
          </w:tcPr>
          <w:p w:rsidR="00747927" w:rsidRPr="00747927" w:rsidRDefault="00376E36" w:rsidP="00376E36">
            <w:pPr>
              <w:jc w:val="center"/>
              <w:rPr>
                <w:rFonts w:eastAsia="Times New Roman" w:cs="Arial"/>
                <w:b/>
                <w:sz w:val="15"/>
                <w:szCs w:val="15"/>
                <w:lang w:eastAsia="en-GB"/>
              </w:rPr>
            </w:pPr>
            <w:r>
              <w:rPr>
                <w:rFonts w:eastAsia="Times New Roman" w:cs="Arial"/>
                <w:b/>
                <w:sz w:val="15"/>
                <w:szCs w:val="15"/>
                <w:lang w:eastAsia="en-GB"/>
              </w:rPr>
              <w:t>C</w:t>
            </w:r>
            <w:r w:rsidR="00747927" w:rsidRPr="00747927">
              <w:rPr>
                <w:rFonts w:eastAsia="Times New Roman" w:cs="Arial"/>
                <w:b/>
                <w:sz w:val="15"/>
                <w:szCs w:val="15"/>
                <w:lang w:eastAsia="en-GB"/>
              </w:rPr>
              <w:t>ount of products affected</w:t>
            </w:r>
            <w:r w:rsidR="003150F2">
              <w:rPr>
                <w:rFonts w:eastAsia="Times New Roman" w:cs="Arial"/>
                <w:b/>
                <w:sz w:val="15"/>
                <w:szCs w:val="15"/>
                <w:lang w:eastAsia="en-GB"/>
              </w:rPr>
              <w:t xml:space="preserve"> </w:t>
            </w:r>
            <w:r w:rsidR="003150F2" w:rsidRPr="00AF2989">
              <w:rPr>
                <w:rFonts w:eastAsia="Times New Roman" w:cs="Arial"/>
                <w:i/>
                <w:sz w:val="16"/>
                <w:szCs w:val="16"/>
                <w:lang w:eastAsia="en-GB"/>
              </w:rPr>
              <w:t>(discretionary food</w:t>
            </w:r>
            <w:r w:rsidR="00F55E62">
              <w:rPr>
                <w:rFonts w:eastAsia="Times New Roman" w:cs="Arial"/>
                <w:i/>
                <w:sz w:val="16"/>
                <w:szCs w:val="16"/>
                <w:lang w:eastAsia="en-GB"/>
              </w:rPr>
              <w:t xml:space="preserve"> flag</w:t>
            </w:r>
            <w:r w:rsidR="003150F2" w:rsidRPr="00AF2989">
              <w:rPr>
                <w:rFonts w:eastAsia="Times New Roman" w:cs="Arial"/>
                <w:i/>
                <w:sz w:val="16"/>
                <w:szCs w:val="16"/>
                <w:lang w:eastAsia="en-GB"/>
              </w:rPr>
              <w:t>)</w:t>
            </w:r>
          </w:p>
        </w:tc>
        <w:tc>
          <w:tcPr>
            <w:tcW w:w="1132" w:type="dxa"/>
            <w:shd w:val="clear" w:color="auto" w:fill="auto"/>
            <w:vAlign w:val="bottom"/>
            <w:hideMark/>
          </w:tcPr>
          <w:p w:rsidR="00747927" w:rsidRPr="00747927" w:rsidRDefault="00747927" w:rsidP="00747927">
            <w:pPr>
              <w:jc w:val="center"/>
              <w:rPr>
                <w:rFonts w:eastAsia="Times New Roman" w:cs="Arial"/>
                <w:b/>
                <w:sz w:val="15"/>
                <w:szCs w:val="15"/>
                <w:lang w:eastAsia="en-GB"/>
              </w:rPr>
            </w:pPr>
            <w:r w:rsidRPr="00747927">
              <w:rPr>
                <w:rFonts w:eastAsia="Times New Roman" w:cs="Arial"/>
                <w:b/>
                <w:sz w:val="15"/>
                <w:szCs w:val="15"/>
                <w:lang w:eastAsia="en-GB"/>
              </w:rPr>
              <w:t>Proportion of products affected (%)</w:t>
            </w:r>
          </w:p>
        </w:tc>
        <w:tc>
          <w:tcPr>
            <w:tcW w:w="1130" w:type="dxa"/>
            <w:shd w:val="clear" w:color="auto" w:fill="auto"/>
            <w:vAlign w:val="bottom"/>
            <w:hideMark/>
          </w:tcPr>
          <w:p w:rsidR="00747927" w:rsidRPr="00747927" w:rsidRDefault="00747927" w:rsidP="00747927">
            <w:pPr>
              <w:jc w:val="center"/>
              <w:rPr>
                <w:rFonts w:eastAsia="Times New Roman" w:cs="Arial"/>
                <w:b/>
                <w:sz w:val="15"/>
                <w:szCs w:val="15"/>
                <w:lang w:eastAsia="en-GB"/>
              </w:rPr>
            </w:pPr>
            <w:r w:rsidRPr="00747927">
              <w:rPr>
                <w:rFonts w:eastAsia="Times New Roman" w:cs="Arial"/>
                <w:b/>
                <w:sz w:val="15"/>
                <w:szCs w:val="15"/>
                <w:lang w:eastAsia="en-GB"/>
              </w:rPr>
              <w:t xml:space="preserve">Average HSR </w:t>
            </w:r>
            <w:r w:rsidR="00B904AC" w:rsidRPr="00747927">
              <w:rPr>
                <w:rFonts w:eastAsia="Times New Roman" w:cs="Arial"/>
                <w:b/>
                <w:sz w:val="15"/>
                <w:szCs w:val="15"/>
                <w:lang w:eastAsia="en-GB"/>
              </w:rPr>
              <w:t xml:space="preserve">star points </w:t>
            </w:r>
            <w:r w:rsidRPr="00747927">
              <w:rPr>
                <w:rFonts w:eastAsia="Times New Roman" w:cs="Arial"/>
                <w:b/>
                <w:sz w:val="15"/>
                <w:szCs w:val="15"/>
                <w:lang w:eastAsia="en-GB"/>
              </w:rPr>
              <w:t>for all products</w:t>
            </w:r>
          </w:p>
        </w:tc>
        <w:tc>
          <w:tcPr>
            <w:tcW w:w="1134" w:type="dxa"/>
            <w:shd w:val="clear" w:color="auto" w:fill="auto"/>
            <w:vAlign w:val="bottom"/>
            <w:hideMark/>
          </w:tcPr>
          <w:p w:rsidR="00747927" w:rsidRPr="00747927" w:rsidRDefault="00747927" w:rsidP="00747927">
            <w:pPr>
              <w:jc w:val="center"/>
              <w:rPr>
                <w:rFonts w:eastAsia="Times New Roman" w:cs="Arial"/>
                <w:b/>
                <w:sz w:val="15"/>
                <w:szCs w:val="15"/>
                <w:lang w:eastAsia="en-GB"/>
              </w:rPr>
            </w:pPr>
            <w:r w:rsidRPr="00747927">
              <w:rPr>
                <w:rFonts w:eastAsia="Times New Roman" w:cs="Arial"/>
                <w:b/>
                <w:sz w:val="15"/>
                <w:szCs w:val="15"/>
                <w:lang w:eastAsia="en-GB"/>
              </w:rPr>
              <w:t xml:space="preserve">Average </w:t>
            </w:r>
            <w:r w:rsidRPr="00024A1E">
              <w:rPr>
                <w:rFonts w:eastAsia="Times New Roman" w:cs="Arial"/>
                <w:b/>
                <w:sz w:val="15"/>
                <w:szCs w:val="15"/>
                <w:lang w:eastAsia="en-GB"/>
              </w:rPr>
              <w:t>reduction</w:t>
            </w:r>
            <w:r w:rsidRPr="00747927">
              <w:rPr>
                <w:rFonts w:eastAsia="Times New Roman" w:cs="Arial"/>
                <w:b/>
                <w:sz w:val="15"/>
                <w:szCs w:val="15"/>
                <w:lang w:eastAsia="en-GB"/>
              </w:rPr>
              <w:t xml:space="preserve"> in HSR </w:t>
            </w:r>
            <w:r w:rsidR="00B904AC" w:rsidRPr="00747927">
              <w:rPr>
                <w:rFonts w:eastAsia="Times New Roman" w:cs="Arial"/>
                <w:b/>
                <w:sz w:val="15"/>
                <w:szCs w:val="15"/>
                <w:lang w:eastAsia="en-GB"/>
              </w:rPr>
              <w:t xml:space="preserve">star points </w:t>
            </w:r>
            <w:r w:rsidRPr="00747927">
              <w:rPr>
                <w:rFonts w:eastAsia="Times New Roman" w:cs="Arial"/>
                <w:b/>
                <w:sz w:val="15"/>
                <w:szCs w:val="15"/>
                <w:lang w:eastAsia="en-GB"/>
              </w:rPr>
              <w:t>for affected products</w:t>
            </w:r>
          </w:p>
        </w:tc>
        <w:tc>
          <w:tcPr>
            <w:tcW w:w="1134" w:type="dxa"/>
            <w:shd w:val="clear" w:color="auto" w:fill="auto"/>
            <w:vAlign w:val="bottom"/>
            <w:hideMark/>
          </w:tcPr>
          <w:p w:rsidR="00747927" w:rsidRPr="00747927" w:rsidRDefault="00747927" w:rsidP="00531D53">
            <w:pPr>
              <w:jc w:val="center"/>
              <w:rPr>
                <w:rFonts w:eastAsia="Times New Roman" w:cs="Arial"/>
                <w:b/>
                <w:sz w:val="15"/>
                <w:szCs w:val="15"/>
                <w:lang w:eastAsia="en-GB"/>
              </w:rPr>
            </w:pPr>
            <w:r w:rsidRPr="00747927">
              <w:rPr>
                <w:rFonts w:eastAsia="Times New Roman" w:cs="Arial"/>
                <w:b/>
                <w:sz w:val="15"/>
                <w:szCs w:val="15"/>
                <w:lang w:eastAsia="en-GB"/>
              </w:rPr>
              <w:t xml:space="preserve">Max reduction in HSR </w:t>
            </w:r>
            <w:r w:rsidR="00B904AC" w:rsidRPr="00747927">
              <w:rPr>
                <w:rFonts w:eastAsia="Times New Roman" w:cs="Arial"/>
                <w:b/>
                <w:sz w:val="15"/>
                <w:szCs w:val="15"/>
                <w:lang w:eastAsia="en-GB"/>
              </w:rPr>
              <w:t xml:space="preserve">star points </w:t>
            </w:r>
            <w:r w:rsidRPr="00747927">
              <w:rPr>
                <w:rFonts w:eastAsia="Times New Roman" w:cs="Arial"/>
                <w:b/>
                <w:sz w:val="15"/>
                <w:szCs w:val="15"/>
                <w:lang w:eastAsia="en-GB"/>
              </w:rPr>
              <w:t>for</w:t>
            </w:r>
            <w:r w:rsidR="00531D53">
              <w:rPr>
                <w:rFonts w:eastAsia="Times New Roman" w:cs="Arial"/>
                <w:b/>
                <w:sz w:val="15"/>
                <w:szCs w:val="15"/>
                <w:lang w:eastAsia="en-GB"/>
              </w:rPr>
              <w:t xml:space="preserve"> </w:t>
            </w:r>
            <w:r w:rsidR="00531D53" w:rsidRPr="00747927">
              <w:rPr>
                <w:rFonts w:eastAsia="Times New Roman" w:cs="Arial"/>
                <w:b/>
                <w:sz w:val="15"/>
                <w:szCs w:val="15"/>
                <w:lang w:eastAsia="en-GB"/>
              </w:rPr>
              <w:t>products</w:t>
            </w:r>
            <w:r w:rsidRPr="00747927">
              <w:rPr>
                <w:rFonts w:eastAsia="Times New Roman" w:cs="Arial"/>
                <w:b/>
                <w:sz w:val="15"/>
                <w:szCs w:val="15"/>
                <w:lang w:eastAsia="en-GB"/>
              </w:rPr>
              <w:t xml:space="preserve"> affected </w:t>
            </w:r>
          </w:p>
        </w:tc>
        <w:tc>
          <w:tcPr>
            <w:tcW w:w="1131" w:type="dxa"/>
            <w:shd w:val="clear" w:color="auto" w:fill="auto"/>
            <w:vAlign w:val="bottom"/>
            <w:hideMark/>
          </w:tcPr>
          <w:p w:rsidR="00747927" w:rsidRPr="000E5927" w:rsidRDefault="00747927" w:rsidP="00531D53">
            <w:pPr>
              <w:jc w:val="center"/>
              <w:rPr>
                <w:rFonts w:eastAsia="Times New Roman" w:cs="Arial"/>
                <w:b/>
                <w:sz w:val="16"/>
                <w:szCs w:val="16"/>
                <w:lang w:eastAsia="en-GB"/>
              </w:rPr>
            </w:pPr>
            <w:r w:rsidRPr="00A3062F">
              <w:rPr>
                <w:rFonts w:eastAsia="Times New Roman" w:cs="Arial"/>
                <w:b/>
                <w:sz w:val="15"/>
                <w:szCs w:val="15"/>
                <w:lang w:eastAsia="en-GB"/>
              </w:rPr>
              <w:t xml:space="preserve">Average </w:t>
            </w:r>
            <w:r w:rsidR="00F72B5D">
              <w:rPr>
                <w:rFonts w:eastAsia="Times New Roman" w:cs="Arial"/>
                <w:b/>
                <w:sz w:val="15"/>
                <w:szCs w:val="15"/>
                <w:lang w:eastAsia="en-GB"/>
              </w:rPr>
              <w:t>s</w:t>
            </w:r>
            <w:r w:rsidRPr="00A3062F">
              <w:rPr>
                <w:rFonts w:eastAsia="Times New Roman" w:cs="Arial"/>
                <w:b/>
                <w:sz w:val="15"/>
                <w:szCs w:val="15"/>
                <w:lang w:eastAsia="en-GB"/>
              </w:rPr>
              <w:t xml:space="preserve">odium </w:t>
            </w:r>
            <w:r w:rsidR="00F72B5D">
              <w:rPr>
                <w:rFonts w:eastAsia="Times New Roman" w:cs="Arial"/>
                <w:b/>
                <w:sz w:val="15"/>
                <w:szCs w:val="15"/>
                <w:lang w:eastAsia="en-GB"/>
              </w:rPr>
              <w:t xml:space="preserve">content </w:t>
            </w:r>
            <w:r w:rsidR="00531D53" w:rsidRPr="00747927">
              <w:rPr>
                <w:rFonts w:eastAsia="Times New Roman" w:cs="Arial"/>
                <w:b/>
                <w:sz w:val="15"/>
                <w:szCs w:val="15"/>
                <w:lang w:eastAsia="en-GB"/>
              </w:rPr>
              <w:t>for</w:t>
            </w:r>
            <w:r w:rsidR="00531D53">
              <w:rPr>
                <w:rFonts w:eastAsia="Times New Roman" w:cs="Arial"/>
                <w:b/>
                <w:sz w:val="15"/>
                <w:szCs w:val="15"/>
                <w:lang w:eastAsia="en-GB"/>
              </w:rPr>
              <w:t xml:space="preserve"> </w:t>
            </w:r>
            <w:r w:rsidR="00531D53" w:rsidRPr="00747927">
              <w:rPr>
                <w:rFonts w:eastAsia="Times New Roman" w:cs="Arial"/>
                <w:b/>
                <w:sz w:val="15"/>
                <w:szCs w:val="15"/>
                <w:lang w:eastAsia="en-GB"/>
              </w:rPr>
              <w:t xml:space="preserve">products affected </w:t>
            </w:r>
            <w:r w:rsidRPr="00A3062F">
              <w:rPr>
                <w:rFonts w:eastAsia="Times New Roman" w:cs="Arial"/>
                <w:b/>
                <w:sz w:val="15"/>
                <w:szCs w:val="15"/>
                <w:lang w:eastAsia="en-GB"/>
              </w:rPr>
              <w:t>(mg/100g)</w:t>
            </w:r>
          </w:p>
        </w:tc>
        <w:tc>
          <w:tcPr>
            <w:tcW w:w="1131" w:type="dxa"/>
            <w:shd w:val="clear" w:color="auto" w:fill="auto"/>
            <w:vAlign w:val="bottom"/>
            <w:hideMark/>
          </w:tcPr>
          <w:p w:rsidR="00747927" w:rsidRPr="000E5927" w:rsidRDefault="00747927" w:rsidP="00531D53">
            <w:pPr>
              <w:jc w:val="center"/>
              <w:rPr>
                <w:rFonts w:eastAsia="Times New Roman" w:cs="Arial"/>
                <w:b/>
                <w:sz w:val="16"/>
                <w:szCs w:val="16"/>
                <w:lang w:eastAsia="en-GB"/>
              </w:rPr>
            </w:pPr>
            <w:r w:rsidRPr="00A3062F">
              <w:rPr>
                <w:rFonts w:eastAsia="Times New Roman" w:cs="Arial"/>
                <w:b/>
                <w:sz w:val="15"/>
                <w:szCs w:val="15"/>
                <w:lang w:eastAsia="en-GB"/>
              </w:rPr>
              <w:t xml:space="preserve">Max </w:t>
            </w:r>
            <w:r w:rsidR="00F72B5D">
              <w:rPr>
                <w:rFonts w:eastAsia="Times New Roman" w:cs="Arial"/>
                <w:b/>
                <w:sz w:val="15"/>
                <w:szCs w:val="15"/>
                <w:lang w:eastAsia="en-GB"/>
              </w:rPr>
              <w:t>s</w:t>
            </w:r>
            <w:r w:rsidRPr="00A3062F">
              <w:rPr>
                <w:rFonts w:eastAsia="Times New Roman" w:cs="Arial"/>
                <w:b/>
                <w:sz w:val="15"/>
                <w:szCs w:val="15"/>
                <w:lang w:eastAsia="en-GB"/>
              </w:rPr>
              <w:t xml:space="preserve">odium </w:t>
            </w:r>
            <w:r w:rsidR="00F72B5D">
              <w:rPr>
                <w:rFonts w:eastAsia="Times New Roman" w:cs="Arial"/>
                <w:b/>
                <w:sz w:val="15"/>
                <w:szCs w:val="15"/>
                <w:lang w:eastAsia="en-GB"/>
              </w:rPr>
              <w:t xml:space="preserve">content </w:t>
            </w:r>
            <w:r w:rsidR="00531D53" w:rsidRPr="00747927">
              <w:rPr>
                <w:rFonts w:eastAsia="Times New Roman" w:cs="Arial"/>
                <w:b/>
                <w:sz w:val="15"/>
                <w:szCs w:val="15"/>
                <w:lang w:eastAsia="en-GB"/>
              </w:rPr>
              <w:t>for</w:t>
            </w:r>
            <w:r w:rsidR="00531D53">
              <w:rPr>
                <w:rFonts w:eastAsia="Times New Roman" w:cs="Arial"/>
                <w:b/>
                <w:sz w:val="15"/>
                <w:szCs w:val="15"/>
                <w:lang w:eastAsia="en-GB"/>
              </w:rPr>
              <w:t xml:space="preserve"> </w:t>
            </w:r>
            <w:r w:rsidR="00531D53" w:rsidRPr="00747927">
              <w:rPr>
                <w:rFonts w:eastAsia="Times New Roman" w:cs="Arial"/>
                <w:b/>
                <w:sz w:val="15"/>
                <w:szCs w:val="15"/>
                <w:lang w:eastAsia="en-GB"/>
              </w:rPr>
              <w:t xml:space="preserve">products affected </w:t>
            </w:r>
            <w:r w:rsidRPr="00A3062F">
              <w:rPr>
                <w:rFonts w:eastAsia="Times New Roman" w:cs="Arial"/>
                <w:b/>
                <w:sz w:val="15"/>
                <w:szCs w:val="15"/>
                <w:lang w:eastAsia="en-GB"/>
              </w:rPr>
              <w:t>(mg/100g)</w:t>
            </w:r>
          </w:p>
        </w:tc>
        <w:tc>
          <w:tcPr>
            <w:tcW w:w="1131" w:type="dxa"/>
            <w:shd w:val="clear" w:color="auto" w:fill="auto"/>
            <w:vAlign w:val="bottom"/>
            <w:hideMark/>
          </w:tcPr>
          <w:p w:rsidR="00747927" w:rsidRPr="000E5927" w:rsidRDefault="00747927" w:rsidP="00531D53">
            <w:pPr>
              <w:jc w:val="center"/>
              <w:rPr>
                <w:rFonts w:eastAsia="Times New Roman" w:cs="Arial"/>
                <w:b/>
                <w:sz w:val="16"/>
                <w:szCs w:val="16"/>
                <w:lang w:eastAsia="en-GB"/>
              </w:rPr>
            </w:pPr>
            <w:r w:rsidRPr="00A3062F">
              <w:rPr>
                <w:rFonts w:eastAsia="Times New Roman" w:cs="Arial"/>
                <w:b/>
                <w:sz w:val="15"/>
                <w:szCs w:val="15"/>
                <w:lang w:eastAsia="en-GB"/>
              </w:rPr>
              <w:t xml:space="preserve">Min </w:t>
            </w:r>
            <w:r w:rsidR="00F72B5D">
              <w:rPr>
                <w:rFonts w:eastAsia="Times New Roman" w:cs="Arial"/>
                <w:b/>
                <w:sz w:val="15"/>
                <w:szCs w:val="15"/>
                <w:lang w:eastAsia="en-GB"/>
              </w:rPr>
              <w:t>s</w:t>
            </w:r>
            <w:r w:rsidRPr="00A3062F">
              <w:rPr>
                <w:rFonts w:eastAsia="Times New Roman" w:cs="Arial"/>
                <w:b/>
                <w:sz w:val="15"/>
                <w:szCs w:val="15"/>
                <w:lang w:eastAsia="en-GB"/>
              </w:rPr>
              <w:t xml:space="preserve">odium </w:t>
            </w:r>
            <w:r w:rsidR="00F72B5D">
              <w:rPr>
                <w:rFonts w:eastAsia="Times New Roman" w:cs="Arial"/>
                <w:b/>
                <w:sz w:val="15"/>
                <w:szCs w:val="15"/>
                <w:lang w:eastAsia="en-GB"/>
              </w:rPr>
              <w:t xml:space="preserve">content </w:t>
            </w:r>
            <w:r w:rsidR="00531D53" w:rsidRPr="00747927">
              <w:rPr>
                <w:rFonts w:eastAsia="Times New Roman" w:cs="Arial"/>
                <w:b/>
                <w:sz w:val="15"/>
                <w:szCs w:val="15"/>
                <w:lang w:eastAsia="en-GB"/>
              </w:rPr>
              <w:t>for</w:t>
            </w:r>
            <w:r w:rsidR="00531D53">
              <w:rPr>
                <w:rFonts w:eastAsia="Times New Roman" w:cs="Arial"/>
                <w:b/>
                <w:sz w:val="15"/>
                <w:szCs w:val="15"/>
                <w:lang w:eastAsia="en-GB"/>
              </w:rPr>
              <w:t xml:space="preserve"> </w:t>
            </w:r>
            <w:r w:rsidR="00531D53" w:rsidRPr="00747927">
              <w:rPr>
                <w:rFonts w:eastAsia="Times New Roman" w:cs="Arial"/>
                <w:b/>
                <w:sz w:val="15"/>
                <w:szCs w:val="15"/>
                <w:lang w:eastAsia="en-GB"/>
              </w:rPr>
              <w:t xml:space="preserve">products affected </w:t>
            </w:r>
            <w:r w:rsidRPr="00A3062F">
              <w:rPr>
                <w:rFonts w:eastAsia="Times New Roman" w:cs="Arial"/>
                <w:b/>
                <w:sz w:val="15"/>
                <w:szCs w:val="15"/>
                <w:lang w:eastAsia="en-GB"/>
              </w:rPr>
              <w:t>(mg/100g)</w:t>
            </w:r>
          </w:p>
        </w:tc>
      </w:tr>
      <w:tr w:rsidR="00376E36" w:rsidRPr="00E11800" w:rsidTr="00376E36">
        <w:trPr>
          <w:trHeight w:val="510"/>
        </w:trPr>
        <w:tc>
          <w:tcPr>
            <w:tcW w:w="1114" w:type="dxa"/>
            <w:vMerge w:val="restart"/>
            <w:shd w:val="clear" w:color="auto" w:fill="auto"/>
            <w:hideMark/>
          </w:tcPr>
          <w:p w:rsidR="00024A1E" w:rsidRPr="00E11800" w:rsidRDefault="00B904AC" w:rsidP="00024A1E">
            <w:pPr>
              <w:rPr>
                <w:rFonts w:eastAsia="Times New Roman" w:cs="Arial"/>
                <w:sz w:val="16"/>
                <w:szCs w:val="16"/>
                <w:lang w:eastAsia="en-GB"/>
              </w:rPr>
            </w:pPr>
            <w:r>
              <w:rPr>
                <w:rFonts w:eastAsia="Times New Roman" w:cs="Arial"/>
                <w:sz w:val="16"/>
                <w:szCs w:val="16"/>
                <w:lang w:eastAsia="en-GB"/>
              </w:rPr>
              <w:t>Cheese</w:t>
            </w:r>
          </w:p>
          <w:p w:rsidR="00024A1E" w:rsidRPr="00E11800" w:rsidRDefault="00024A1E" w:rsidP="00024A1E">
            <w:pPr>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Cheese, camembert, brie and other surface ripened cheeses</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70</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6.7</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55</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79</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6.7</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2</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642.4</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1320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470</w:t>
            </w:r>
          </w:p>
        </w:tc>
      </w:tr>
      <w:tr w:rsidR="00376E36" w:rsidRPr="00E11800" w:rsidTr="00376E36">
        <w:trPr>
          <w:trHeight w:val="255"/>
        </w:trPr>
        <w:tc>
          <w:tcPr>
            <w:tcW w:w="1114" w:type="dxa"/>
            <w:vMerge/>
            <w:shd w:val="clear" w:color="auto" w:fill="auto"/>
            <w:vAlign w:val="bottom"/>
            <w:hideMark/>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Cheese, hard cheese ripened styles</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290</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5.8</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228</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79</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5.8</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2</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769.3</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1900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270</w:t>
            </w:r>
          </w:p>
        </w:tc>
      </w:tr>
      <w:tr w:rsidR="00376E36" w:rsidRPr="00E11800" w:rsidTr="00376E36">
        <w:trPr>
          <w:trHeight w:val="255"/>
        </w:trPr>
        <w:tc>
          <w:tcPr>
            <w:tcW w:w="1114" w:type="dxa"/>
            <w:vMerge/>
            <w:shd w:val="clear" w:color="auto" w:fill="auto"/>
            <w:vAlign w:val="bottom"/>
            <w:hideMark/>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Cheese, hard cheese ripened styles, reduced fat</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22</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9.1</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11</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50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9.1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2</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716.8</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1265</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330</w:t>
            </w:r>
          </w:p>
        </w:tc>
      </w:tr>
      <w:tr w:rsidR="00376E36" w:rsidRPr="00E11800" w:rsidTr="00376E36">
        <w:trPr>
          <w:trHeight w:val="255"/>
        </w:trPr>
        <w:tc>
          <w:tcPr>
            <w:tcW w:w="1114" w:type="dxa"/>
            <w:vMerge/>
            <w:shd w:val="clear" w:color="auto" w:fill="auto"/>
            <w:vAlign w:val="bottom"/>
            <w:hideMark/>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Cheese, not further defined</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5.3</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3</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100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5.3</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730.7</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762</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710</w:t>
            </w:r>
          </w:p>
        </w:tc>
      </w:tr>
      <w:tr w:rsidR="00376E36" w:rsidRPr="00E11800" w:rsidTr="00376E36">
        <w:trPr>
          <w:trHeight w:val="255"/>
        </w:trPr>
        <w:tc>
          <w:tcPr>
            <w:tcW w:w="1114" w:type="dxa"/>
            <w:vMerge/>
            <w:shd w:val="clear" w:color="auto" w:fill="auto"/>
            <w:vAlign w:val="bottom"/>
            <w:hideMark/>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 xml:space="preserve">Cheese, processed </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40</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4.3</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36</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90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4.3</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1.4</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2</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1313.8</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1950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615</w:t>
            </w:r>
          </w:p>
        </w:tc>
      </w:tr>
      <w:tr w:rsidR="00376E36" w:rsidRPr="00E11800" w:rsidTr="00376E36">
        <w:trPr>
          <w:trHeight w:val="255"/>
        </w:trPr>
        <w:tc>
          <w:tcPr>
            <w:tcW w:w="1114" w:type="dxa"/>
            <w:vMerge/>
            <w:shd w:val="clear" w:color="auto" w:fill="auto"/>
            <w:vAlign w:val="bottom"/>
            <w:hideMark/>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 xml:space="preserve">Cheese, processed, reduced fat </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16</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8.1</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11</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69</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8.1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2.3</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3</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1428</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1740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1133</w:t>
            </w:r>
          </w:p>
        </w:tc>
      </w:tr>
      <w:tr w:rsidR="00376E36" w:rsidRPr="00E11800" w:rsidTr="00376E36">
        <w:trPr>
          <w:trHeight w:val="510"/>
        </w:trPr>
        <w:tc>
          <w:tcPr>
            <w:tcW w:w="1114" w:type="dxa"/>
            <w:vMerge/>
            <w:shd w:val="clear" w:color="auto" w:fill="auto"/>
            <w:vAlign w:val="bottom"/>
            <w:hideMark/>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Cheese, unripened styles, including cream and cottage cheese, regular fat</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9.7</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1</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33</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9.7</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511.7</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710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185</w:t>
            </w:r>
          </w:p>
        </w:tc>
      </w:tr>
      <w:tr w:rsidR="00376E36" w:rsidRPr="00E11800" w:rsidTr="00376E36">
        <w:trPr>
          <w:trHeight w:val="510"/>
        </w:trPr>
        <w:tc>
          <w:tcPr>
            <w:tcW w:w="1114" w:type="dxa"/>
            <w:vMerge w:val="restart"/>
            <w:shd w:val="clear" w:color="auto" w:fill="auto"/>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Fats, oils &amp; oil based spreads</w:t>
            </w: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 xml:space="preserve">Animal-based solid fats </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2</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2</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0</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0</w:t>
            </w:r>
          </w:p>
        </w:tc>
      </w:tr>
      <w:tr w:rsidR="00376E36" w:rsidRPr="00E11800" w:rsidTr="00376E36">
        <w:trPr>
          <w:trHeight w:val="255"/>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Butter</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18</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1.4</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1.4</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0</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387.7</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776</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9</w:t>
            </w:r>
          </w:p>
        </w:tc>
      </w:tr>
      <w:tr w:rsidR="00376E36" w:rsidRPr="00E11800" w:rsidTr="00376E36">
        <w:trPr>
          <w:trHeight w:val="255"/>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Dairy blend, reduced fat, fat content &lt;65 g/100g</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9</w:t>
            </w:r>
          </w:p>
        </w:tc>
        <w:tc>
          <w:tcPr>
            <w:tcW w:w="1129" w:type="dxa"/>
            <w:vAlign w:val="bottom"/>
          </w:tcPr>
          <w:p w:rsidR="00024A1E" w:rsidRPr="00E11800" w:rsidRDefault="005C4F06" w:rsidP="00024A1E">
            <w:pPr>
              <w:jc w:val="right"/>
              <w:rPr>
                <w:rFonts w:eastAsia="Times New Roman" w:cs="Arial"/>
                <w:sz w:val="16"/>
                <w:szCs w:val="16"/>
                <w:lang w:eastAsia="en-GB"/>
              </w:rPr>
            </w:pPr>
            <w:r>
              <w:rPr>
                <w:rFonts w:eastAsia="Times New Roman" w:cs="Arial"/>
                <w:sz w:val="16"/>
                <w:szCs w:val="16"/>
                <w:lang w:eastAsia="en-GB"/>
              </w:rPr>
              <w:t>5.4</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5.4</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0</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393.1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511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206</w:t>
            </w:r>
          </w:p>
        </w:tc>
      </w:tr>
      <w:tr w:rsidR="00376E36" w:rsidRPr="00E11800" w:rsidTr="00376E36">
        <w:trPr>
          <w:trHeight w:val="255"/>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Dairy blend, regular, fat content ≥ 65g/100g</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14</w:t>
            </w:r>
          </w:p>
        </w:tc>
        <w:tc>
          <w:tcPr>
            <w:tcW w:w="1129" w:type="dxa"/>
            <w:vAlign w:val="bottom"/>
          </w:tcPr>
          <w:p w:rsidR="00024A1E" w:rsidRPr="00E11800" w:rsidRDefault="005C4F06" w:rsidP="00024A1E">
            <w:pPr>
              <w:jc w:val="right"/>
              <w:rPr>
                <w:rFonts w:eastAsia="Times New Roman" w:cs="Arial"/>
                <w:sz w:val="16"/>
                <w:szCs w:val="16"/>
                <w:lang w:eastAsia="en-GB"/>
              </w:rPr>
            </w:pPr>
            <w:r>
              <w:rPr>
                <w:rFonts w:eastAsia="Times New Roman" w:cs="Arial"/>
                <w:sz w:val="16"/>
                <w:szCs w:val="16"/>
                <w:lang w:eastAsia="en-GB"/>
              </w:rPr>
              <w:t>2.2</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2</w:t>
            </w:r>
            <w:r w:rsidRPr="00376E36">
              <w:rPr>
                <w:rFonts w:cs="Arial"/>
                <w:sz w:val="16"/>
                <w:szCs w:val="16"/>
              </w:rPr>
              <w:t xml:space="preserve"> </w:t>
            </w:r>
            <w:r w:rsidRPr="00376E36">
              <w:rPr>
                <w:rFonts w:cs="Arial"/>
                <w:i/>
                <w:sz w:val="16"/>
                <w:szCs w:val="16"/>
              </w:rPr>
              <w:t>(2)</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14</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2.2</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404.6</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700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205</w:t>
            </w:r>
          </w:p>
        </w:tc>
      </w:tr>
      <w:tr w:rsidR="00376E36" w:rsidRPr="00E11800" w:rsidTr="00376E36">
        <w:trPr>
          <w:trHeight w:val="255"/>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Margarine spreads with added phytosterols</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11</w:t>
            </w:r>
          </w:p>
        </w:tc>
        <w:tc>
          <w:tcPr>
            <w:tcW w:w="1129" w:type="dxa"/>
            <w:vAlign w:val="bottom"/>
          </w:tcPr>
          <w:p w:rsidR="00024A1E" w:rsidRPr="00E11800" w:rsidRDefault="005C4F06" w:rsidP="00024A1E">
            <w:pPr>
              <w:jc w:val="right"/>
              <w:rPr>
                <w:rFonts w:eastAsia="Times New Roman" w:cs="Arial"/>
                <w:sz w:val="16"/>
                <w:szCs w:val="16"/>
                <w:lang w:eastAsia="en-GB"/>
              </w:rPr>
            </w:pPr>
            <w:r>
              <w:rPr>
                <w:rFonts w:eastAsia="Times New Roman" w:cs="Arial"/>
                <w:sz w:val="16"/>
                <w:szCs w:val="16"/>
                <w:lang w:eastAsia="en-GB"/>
              </w:rPr>
              <w:t>7.6</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Pr>
                <w:rFonts w:cs="Arial"/>
                <w:sz w:val="16"/>
                <w:szCs w:val="16"/>
              </w:rPr>
              <w:t>2</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18</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7.6</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356.7</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364</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340</w:t>
            </w:r>
          </w:p>
        </w:tc>
      </w:tr>
      <w:tr w:rsidR="00376E36" w:rsidRPr="00E11800" w:rsidTr="00376E36">
        <w:trPr>
          <w:trHeight w:val="510"/>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Monounsaturated margarine spreads, fat content ≥65 g/100g</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9</w:t>
            </w:r>
          </w:p>
        </w:tc>
        <w:tc>
          <w:tcPr>
            <w:tcW w:w="1129" w:type="dxa"/>
            <w:vAlign w:val="bottom"/>
          </w:tcPr>
          <w:p w:rsidR="00024A1E" w:rsidRPr="00E11800" w:rsidRDefault="005C4F06" w:rsidP="00024A1E">
            <w:pPr>
              <w:jc w:val="right"/>
              <w:rPr>
                <w:rFonts w:eastAsia="Times New Roman" w:cs="Arial"/>
                <w:sz w:val="16"/>
                <w:szCs w:val="16"/>
                <w:lang w:eastAsia="en-GB"/>
              </w:rPr>
            </w:pPr>
            <w:r>
              <w:rPr>
                <w:rFonts w:eastAsia="Times New Roman" w:cs="Arial"/>
                <w:sz w:val="16"/>
                <w:szCs w:val="16"/>
                <w:lang w:eastAsia="en-GB"/>
              </w:rPr>
              <w:t>5.9</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1</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11</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5.9</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368.9</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640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10</w:t>
            </w:r>
          </w:p>
        </w:tc>
      </w:tr>
      <w:tr w:rsidR="00376E36" w:rsidRPr="00E11800" w:rsidTr="00376E36">
        <w:trPr>
          <w:trHeight w:val="510"/>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Monounsaturated margarine spreads,fat content &lt;65 g/100g</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6</w:t>
            </w:r>
          </w:p>
        </w:tc>
        <w:tc>
          <w:tcPr>
            <w:tcW w:w="1129" w:type="dxa"/>
            <w:vAlign w:val="bottom"/>
          </w:tcPr>
          <w:p w:rsidR="00024A1E" w:rsidRPr="00E11800" w:rsidRDefault="005C4F06" w:rsidP="00024A1E">
            <w:pPr>
              <w:jc w:val="right"/>
              <w:rPr>
                <w:rFonts w:eastAsia="Times New Roman" w:cs="Arial"/>
                <w:sz w:val="16"/>
                <w:szCs w:val="16"/>
                <w:lang w:eastAsia="en-GB"/>
              </w:rPr>
            </w:pPr>
            <w:r>
              <w:rPr>
                <w:rFonts w:eastAsia="Times New Roman" w:cs="Arial"/>
                <w:sz w:val="16"/>
                <w:szCs w:val="16"/>
                <w:lang w:eastAsia="en-GB"/>
              </w:rPr>
              <w:t>7.7</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5</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83</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7.7</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346.7</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380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330</w:t>
            </w:r>
          </w:p>
        </w:tc>
      </w:tr>
      <w:tr w:rsidR="00376E36" w:rsidRPr="00E11800" w:rsidTr="00376E36">
        <w:trPr>
          <w:trHeight w:val="255"/>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 xml:space="preserve">Monounsaturated oils </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14</w:t>
            </w:r>
          </w:p>
        </w:tc>
        <w:tc>
          <w:tcPr>
            <w:tcW w:w="1129" w:type="dxa"/>
            <w:vAlign w:val="bottom"/>
          </w:tcPr>
          <w:p w:rsidR="00024A1E" w:rsidRPr="00E11800" w:rsidRDefault="005C4F06" w:rsidP="00024A1E">
            <w:pPr>
              <w:jc w:val="right"/>
              <w:rPr>
                <w:rFonts w:eastAsia="Times New Roman" w:cs="Arial"/>
                <w:sz w:val="16"/>
                <w:szCs w:val="16"/>
                <w:lang w:eastAsia="en-GB"/>
              </w:rPr>
            </w:pPr>
            <w:r>
              <w:rPr>
                <w:rFonts w:eastAsia="Times New Roman" w:cs="Arial"/>
                <w:sz w:val="16"/>
                <w:szCs w:val="16"/>
                <w:lang w:eastAsia="en-GB"/>
              </w:rPr>
              <w:t>6.6</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2</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14</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6.6</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1</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51.4</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360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0</w:t>
            </w:r>
          </w:p>
        </w:tc>
      </w:tr>
      <w:tr w:rsidR="00376E36" w:rsidRPr="00E11800" w:rsidTr="00376E36">
        <w:trPr>
          <w:trHeight w:val="510"/>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Polyunsaturated margarine spreads, fat content &lt;65 g/100g</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w:t>
            </w:r>
          </w:p>
        </w:tc>
        <w:tc>
          <w:tcPr>
            <w:tcW w:w="1129" w:type="dxa"/>
            <w:vAlign w:val="bottom"/>
          </w:tcPr>
          <w:p w:rsidR="00024A1E" w:rsidRPr="00E11800" w:rsidRDefault="005C4F06" w:rsidP="00024A1E">
            <w:pPr>
              <w:jc w:val="right"/>
              <w:rPr>
                <w:rFonts w:eastAsia="Times New Roman" w:cs="Arial"/>
                <w:sz w:val="16"/>
                <w:szCs w:val="16"/>
                <w:lang w:eastAsia="en-GB"/>
              </w:rPr>
            </w:pPr>
            <w:r>
              <w:rPr>
                <w:rFonts w:eastAsia="Times New Roman" w:cs="Arial"/>
                <w:sz w:val="16"/>
                <w:szCs w:val="16"/>
                <w:lang w:eastAsia="en-GB"/>
              </w:rPr>
              <w:t>8</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8</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0</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360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360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360</w:t>
            </w:r>
          </w:p>
        </w:tc>
      </w:tr>
      <w:tr w:rsidR="00376E36" w:rsidRPr="00E11800" w:rsidTr="00376E36">
        <w:trPr>
          <w:trHeight w:val="510"/>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Polyunsaturated margarine spreads, fat content ≥ 65g/100g</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w:t>
            </w:r>
          </w:p>
        </w:tc>
        <w:tc>
          <w:tcPr>
            <w:tcW w:w="1129" w:type="dxa"/>
            <w:vAlign w:val="bottom"/>
          </w:tcPr>
          <w:p w:rsidR="00024A1E" w:rsidRPr="00E11800" w:rsidRDefault="005C4F06" w:rsidP="00024A1E">
            <w:pPr>
              <w:jc w:val="right"/>
              <w:rPr>
                <w:rFonts w:eastAsia="Times New Roman" w:cs="Arial"/>
                <w:sz w:val="16"/>
                <w:szCs w:val="16"/>
                <w:lang w:eastAsia="en-GB"/>
              </w:rPr>
            </w:pPr>
            <w:r>
              <w:rPr>
                <w:rFonts w:eastAsia="Times New Roman" w:cs="Arial"/>
                <w:sz w:val="16"/>
                <w:szCs w:val="16"/>
                <w:lang w:eastAsia="en-GB"/>
              </w:rPr>
              <w:t>5</w:t>
            </w:r>
            <w:r w:rsidR="00024A1E" w:rsidRPr="00E11800">
              <w:rPr>
                <w:rFonts w:eastAsia="Times New Roman" w:cs="Arial"/>
                <w:sz w:val="16"/>
                <w:szCs w:val="16"/>
                <w:lang w:eastAsia="en-GB"/>
              </w:rPr>
              <w:t>.7</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5.7</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0</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438</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590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360</w:t>
            </w:r>
          </w:p>
        </w:tc>
      </w:tr>
      <w:tr w:rsidR="00376E36" w:rsidRPr="00E11800" w:rsidTr="00376E36">
        <w:trPr>
          <w:trHeight w:val="255"/>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 xml:space="preserve">Polyunsaturated oils </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4</w:t>
            </w:r>
          </w:p>
        </w:tc>
        <w:tc>
          <w:tcPr>
            <w:tcW w:w="1129" w:type="dxa"/>
            <w:vAlign w:val="bottom"/>
          </w:tcPr>
          <w:p w:rsidR="00024A1E" w:rsidRPr="00E11800" w:rsidRDefault="005C4F06" w:rsidP="00024A1E">
            <w:pPr>
              <w:jc w:val="right"/>
              <w:rPr>
                <w:rFonts w:eastAsia="Times New Roman" w:cs="Arial"/>
                <w:sz w:val="16"/>
                <w:szCs w:val="16"/>
                <w:lang w:eastAsia="en-GB"/>
              </w:rPr>
            </w:pPr>
            <w:r>
              <w:rPr>
                <w:rFonts w:eastAsia="Times New Roman" w:cs="Arial"/>
                <w:sz w:val="16"/>
                <w:szCs w:val="16"/>
                <w:lang w:eastAsia="en-GB"/>
              </w:rPr>
              <w:t>6</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6</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0</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0</w:t>
            </w:r>
          </w:p>
        </w:tc>
      </w:tr>
      <w:tr w:rsidR="00376E36" w:rsidRPr="00E11800" w:rsidTr="00376E36">
        <w:trPr>
          <w:trHeight w:val="255"/>
        </w:trPr>
        <w:tc>
          <w:tcPr>
            <w:tcW w:w="1114" w:type="dxa"/>
            <w:vMerge/>
            <w:shd w:val="clear" w:color="auto" w:fill="auto"/>
            <w:vAlign w:val="bottom"/>
          </w:tcPr>
          <w:p w:rsidR="00024A1E" w:rsidRPr="00E11800" w:rsidRDefault="00024A1E" w:rsidP="00024A1E">
            <w:pPr>
              <w:jc w:val="right"/>
              <w:rPr>
                <w:rFonts w:eastAsia="Times New Roman" w:cs="Arial"/>
                <w:sz w:val="16"/>
                <w:szCs w:val="16"/>
                <w:lang w:eastAsia="en-GB"/>
              </w:rPr>
            </w:pPr>
          </w:p>
        </w:tc>
        <w:tc>
          <w:tcPr>
            <w:tcW w:w="2548" w:type="dxa"/>
            <w:shd w:val="clear" w:color="auto" w:fill="auto"/>
            <w:vAlign w:val="bottom"/>
            <w:hideMark/>
          </w:tcPr>
          <w:p w:rsidR="00024A1E" w:rsidRPr="00E11800" w:rsidRDefault="00024A1E" w:rsidP="00024A1E">
            <w:pPr>
              <w:rPr>
                <w:rFonts w:eastAsia="Times New Roman" w:cs="Arial"/>
                <w:sz w:val="16"/>
                <w:szCs w:val="16"/>
                <w:lang w:eastAsia="en-GB"/>
              </w:rPr>
            </w:pPr>
            <w:r w:rsidRPr="00E11800">
              <w:rPr>
                <w:rFonts w:eastAsia="Times New Roman" w:cs="Arial"/>
                <w:sz w:val="16"/>
                <w:szCs w:val="16"/>
                <w:lang w:eastAsia="en-GB"/>
              </w:rPr>
              <w:t>Vegetable-based solid fats</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3</w:t>
            </w:r>
          </w:p>
        </w:tc>
        <w:tc>
          <w:tcPr>
            <w:tcW w:w="1129" w:type="dxa"/>
            <w:vAlign w:val="bottom"/>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2</w:t>
            </w:r>
          </w:p>
        </w:tc>
        <w:tc>
          <w:tcPr>
            <w:tcW w:w="1177"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2" w:type="dxa"/>
            <w:shd w:val="clear" w:color="auto" w:fill="auto"/>
            <w:vAlign w:val="bottom"/>
            <w:hideMark/>
          </w:tcPr>
          <w:p w:rsidR="00024A1E" w:rsidRPr="00024A1E" w:rsidRDefault="00024A1E" w:rsidP="00024A1E">
            <w:pPr>
              <w:jc w:val="right"/>
              <w:rPr>
                <w:rFonts w:eastAsia="Times New Roman" w:cs="Arial"/>
                <w:sz w:val="16"/>
                <w:szCs w:val="16"/>
                <w:lang w:eastAsia="en-GB"/>
              </w:rPr>
            </w:pPr>
            <w:r w:rsidRPr="00024A1E">
              <w:rPr>
                <w:rFonts w:cs="Arial"/>
                <w:sz w:val="16"/>
                <w:szCs w:val="16"/>
              </w:rPr>
              <w:t>0</w:t>
            </w:r>
          </w:p>
        </w:tc>
        <w:tc>
          <w:tcPr>
            <w:tcW w:w="1130"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A31547">
              <w:rPr>
                <w:rFonts w:eastAsia="Times New Roman" w:cs="Arial"/>
                <w:sz w:val="16"/>
                <w:szCs w:val="16"/>
                <w:lang w:eastAsia="en-GB"/>
              </w:rPr>
              <w:t>2</w:t>
            </w:r>
          </w:p>
        </w:tc>
        <w:tc>
          <w:tcPr>
            <w:tcW w:w="1134" w:type="dxa"/>
            <w:shd w:val="clear" w:color="auto" w:fill="auto"/>
            <w:vAlign w:val="bottom"/>
            <w:hideMark/>
          </w:tcPr>
          <w:p w:rsidR="00024A1E" w:rsidRPr="00D923A5" w:rsidRDefault="00024A1E" w:rsidP="00024A1E">
            <w:pPr>
              <w:jc w:val="right"/>
              <w:rPr>
                <w:rFonts w:eastAsia="Times New Roman" w:cs="Arial"/>
                <w:sz w:val="16"/>
                <w:szCs w:val="16"/>
                <w:highlight w:val="yellow"/>
                <w:lang w:eastAsia="en-GB"/>
              </w:rPr>
            </w:pPr>
            <w:r w:rsidRPr="00D923A5">
              <w:rPr>
                <w:rFonts w:cs="Arial"/>
                <w:sz w:val="16"/>
                <w:szCs w:val="16"/>
              </w:rPr>
              <w:t>0</w:t>
            </w:r>
          </w:p>
        </w:tc>
        <w:tc>
          <w:tcPr>
            <w:tcW w:w="1134" w:type="dxa"/>
            <w:shd w:val="clear" w:color="auto" w:fill="auto"/>
            <w:vAlign w:val="bottom"/>
            <w:hideMark/>
          </w:tcPr>
          <w:p w:rsidR="00024A1E" w:rsidRPr="00D923A5" w:rsidRDefault="00024A1E" w:rsidP="00024A1E">
            <w:pPr>
              <w:jc w:val="right"/>
              <w:rPr>
                <w:rFonts w:eastAsia="Times New Roman" w:cs="Arial"/>
                <w:sz w:val="16"/>
                <w:szCs w:val="16"/>
                <w:lang w:eastAsia="en-GB"/>
              </w:rPr>
            </w:pPr>
            <w:r w:rsidRPr="00D923A5">
              <w:rPr>
                <w:rFonts w:cs="Arial"/>
                <w:sz w:val="16"/>
                <w:szCs w:val="16"/>
              </w:rPr>
              <w:t>0</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DB7129">
              <w:rPr>
                <w:rFonts w:eastAsia="Times New Roman" w:cs="Arial"/>
                <w:sz w:val="16"/>
                <w:szCs w:val="16"/>
                <w:lang w:eastAsia="en-GB"/>
              </w:rPr>
              <w:t>0.3</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1</w:t>
            </w:r>
          </w:p>
        </w:tc>
        <w:tc>
          <w:tcPr>
            <w:tcW w:w="1131" w:type="dxa"/>
            <w:shd w:val="clear" w:color="auto" w:fill="auto"/>
            <w:vAlign w:val="bottom"/>
            <w:hideMark/>
          </w:tcPr>
          <w:p w:rsidR="00024A1E" w:rsidRPr="00E11800" w:rsidRDefault="00024A1E" w:rsidP="00024A1E">
            <w:pPr>
              <w:jc w:val="right"/>
              <w:rPr>
                <w:rFonts w:eastAsia="Times New Roman" w:cs="Arial"/>
                <w:sz w:val="16"/>
                <w:szCs w:val="16"/>
                <w:lang w:eastAsia="en-GB"/>
              </w:rPr>
            </w:pPr>
            <w:r w:rsidRPr="00E11800">
              <w:rPr>
                <w:rFonts w:eastAsia="Times New Roman" w:cs="Arial"/>
                <w:sz w:val="16"/>
                <w:szCs w:val="16"/>
                <w:lang w:eastAsia="en-GB"/>
              </w:rPr>
              <w:t>0</w:t>
            </w:r>
          </w:p>
        </w:tc>
      </w:tr>
      <w:tr w:rsidR="00376E36" w:rsidRPr="00DB7129" w:rsidTr="00376E36">
        <w:trPr>
          <w:trHeight w:val="255"/>
        </w:trPr>
        <w:tc>
          <w:tcPr>
            <w:tcW w:w="1114" w:type="dxa"/>
            <w:shd w:val="clear" w:color="auto" w:fill="auto"/>
            <w:vAlign w:val="bottom"/>
            <w:hideMark/>
          </w:tcPr>
          <w:p w:rsidR="00024A1E" w:rsidRPr="00DB7129" w:rsidRDefault="00024A1E" w:rsidP="00024A1E">
            <w:pPr>
              <w:rPr>
                <w:rFonts w:eastAsia="Times New Roman" w:cs="Arial"/>
                <w:b/>
                <w:sz w:val="16"/>
                <w:szCs w:val="16"/>
                <w:lang w:eastAsia="en-GB"/>
              </w:rPr>
            </w:pPr>
            <w:r w:rsidRPr="00DB7129">
              <w:rPr>
                <w:rFonts w:eastAsia="Times New Roman" w:cs="Arial"/>
                <w:b/>
                <w:sz w:val="16"/>
                <w:szCs w:val="16"/>
                <w:lang w:eastAsia="en-GB"/>
              </w:rPr>
              <w:t>Total</w:t>
            </w:r>
          </w:p>
        </w:tc>
        <w:tc>
          <w:tcPr>
            <w:tcW w:w="2548" w:type="dxa"/>
            <w:shd w:val="clear" w:color="auto" w:fill="auto"/>
            <w:vAlign w:val="bottom"/>
            <w:hideMark/>
          </w:tcPr>
          <w:p w:rsidR="00024A1E" w:rsidRPr="00DB7129" w:rsidRDefault="00024A1E" w:rsidP="00024A1E">
            <w:pPr>
              <w:rPr>
                <w:rFonts w:eastAsia="Times New Roman" w:cs="Arial"/>
                <w:b/>
                <w:sz w:val="16"/>
                <w:szCs w:val="16"/>
                <w:lang w:eastAsia="en-GB"/>
              </w:rPr>
            </w:pPr>
          </w:p>
        </w:tc>
        <w:tc>
          <w:tcPr>
            <w:tcW w:w="1131" w:type="dxa"/>
            <w:shd w:val="clear" w:color="auto" w:fill="auto"/>
            <w:vAlign w:val="bottom"/>
            <w:hideMark/>
          </w:tcPr>
          <w:p w:rsidR="00024A1E" w:rsidRPr="00DB7129" w:rsidRDefault="00024A1E" w:rsidP="00024A1E">
            <w:pPr>
              <w:jc w:val="right"/>
              <w:rPr>
                <w:rFonts w:eastAsia="Times New Roman" w:cs="Arial"/>
                <w:b/>
                <w:sz w:val="16"/>
                <w:szCs w:val="16"/>
                <w:lang w:eastAsia="en-GB"/>
              </w:rPr>
            </w:pPr>
            <w:r w:rsidRPr="00DB7129">
              <w:rPr>
                <w:rFonts w:eastAsia="Times New Roman" w:cs="Arial"/>
                <w:b/>
                <w:sz w:val="16"/>
                <w:szCs w:val="16"/>
                <w:lang w:eastAsia="en-GB"/>
              </w:rPr>
              <w:t>537</w:t>
            </w:r>
          </w:p>
        </w:tc>
        <w:tc>
          <w:tcPr>
            <w:tcW w:w="1129" w:type="dxa"/>
            <w:vAlign w:val="bottom"/>
          </w:tcPr>
          <w:p w:rsidR="00024A1E" w:rsidRPr="00DB7129" w:rsidRDefault="005C4F06" w:rsidP="00024A1E">
            <w:pPr>
              <w:jc w:val="right"/>
              <w:rPr>
                <w:rFonts w:eastAsia="Times New Roman" w:cs="Arial"/>
                <w:b/>
                <w:sz w:val="16"/>
                <w:szCs w:val="16"/>
                <w:lang w:eastAsia="en-GB"/>
              </w:rPr>
            </w:pPr>
            <w:r>
              <w:rPr>
                <w:rFonts w:eastAsia="Times New Roman" w:cs="Arial"/>
                <w:b/>
                <w:sz w:val="16"/>
                <w:szCs w:val="16"/>
                <w:lang w:eastAsia="en-GB"/>
              </w:rPr>
              <w:t>5.9</w:t>
            </w:r>
          </w:p>
        </w:tc>
        <w:tc>
          <w:tcPr>
            <w:tcW w:w="1177" w:type="dxa"/>
            <w:shd w:val="clear" w:color="auto" w:fill="auto"/>
            <w:vAlign w:val="bottom"/>
            <w:hideMark/>
          </w:tcPr>
          <w:p w:rsidR="00024A1E" w:rsidRPr="00024A1E" w:rsidRDefault="00024A1E" w:rsidP="00024A1E">
            <w:pPr>
              <w:jc w:val="right"/>
              <w:rPr>
                <w:rFonts w:eastAsia="Times New Roman" w:cs="Arial"/>
                <w:b/>
                <w:sz w:val="16"/>
                <w:szCs w:val="16"/>
                <w:lang w:eastAsia="en-GB"/>
              </w:rPr>
            </w:pPr>
            <w:r w:rsidRPr="00024A1E">
              <w:rPr>
                <w:rFonts w:cs="Arial"/>
                <w:b/>
                <w:sz w:val="16"/>
                <w:szCs w:val="16"/>
              </w:rPr>
              <w:t xml:space="preserve">357 </w:t>
            </w:r>
            <w:r w:rsidRPr="00024A1E">
              <w:rPr>
                <w:rFonts w:cs="Arial"/>
                <w:b/>
                <w:i/>
                <w:sz w:val="16"/>
                <w:szCs w:val="16"/>
              </w:rPr>
              <w:t>(2)</w:t>
            </w:r>
            <w:r w:rsidRPr="00024A1E">
              <w:rPr>
                <w:rFonts w:cs="Arial"/>
                <w:b/>
                <w:sz w:val="16"/>
                <w:szCs w:val="16"/>
              </w:rPr>
              <w:t xml:space="preserve"> </w:t>
            </w:r>
          </w:p>
        </w:tc>
        <w:tc>
          <w:tcPr>
            <w:tcW w:w="1132" w:type="dxa"/>
            <w:shd w:val="clear" w:color="auto" w:fill="auto"/>
            <w:vAlign w:val="bottom"/>
            <w:hideMark/>
          </w:tcPr>
          <w:p w:rsidR="00024A1E" w:rsidRPr="00024A1E" w:rsidRDefault="00024A1E" w:rsidP="00024A1E">
            <w:pPr>
              <w:jc w:val="right"/>
              <w:rPr>
                <w:rFonts w:eastAsia="Times New Roman" w:cs="Arial"/>
                <w:b/>
                <w:sz w:val="16"/>
                <w:szCs w:val="16"/>
                <w:lang w:eastAsia="en-GB"/>
              </w:rPr>
            </w:pPr>
            <w:r w:rsidRPr="00024A1E">
              <w:rPr>
                <w:rFonts w:cs="Arial"/>
                <w:b/>
                <w:sz w:val="16"/>
                <w:szCs w:val="16"/>
              </w:rPr>
              <w:t>66</w:t>
            </w:r>
          </w:p>
        </w:tc>
        <w:tc>
          <w:tcPr>
            <w:tcW w:w="1130" w:type="dxa"/>
            <w:shd w:val="clear" w:color="auto" w:fill="auto"/>
            <w:vAlign w:val="bottom"/>
            <w:hideMark/>
          </w:tcPr>
          <w:p w:rsidR="00024A1E" w:rsidRPr="00A31547" w:rsidRDefault="00024A1E" w:rsidP="00024A1E">
            <w:pPr>
              <w:jc w:val="right"/>
              <w:rPr>
                <w:rFonts w:eastAsia="Times New Roman" w:cs="Arial"/>
                <w:b/>
                <w:sz w:val="16"/>
                <w:szCs w:val="16"/>
                <w:lang w:eastAsia="en-GB"/>
              </w:rPr>
            </w:pPr>
            <w:r w:rsidRPr="00A31547">
              <w:rPr>
                <w:rFonts w:eastAsia="Times New Roman" w:cs="Arial"/>
                <w:b/>
                <w:sz w:val="16"/>
                <w:szCs w:val="16"/>
                <w:lang w:eastAsia="en-GB"/>
              </w:rPr>
              <w:t>5.9</w:t>
            </w:r>
          </w:p>
        </w:tc>
        <w:tc>
          <w:tcPr>
            <w:tcW w:w="1134" w:type="dxa"/>
            <w:shd w:val="clear" w:color="auto" w:fill="auto"/>
            <w:noWrap/>
            <w:vAlign w:val="bottom"/>
            <w:hideMark/>
          </w:tcPr>
          <w:p w:rsidR="00024A1E" w:rsidRPr="00D923A5" w:rsidRDefault="00024A1E" w:rsidP="00024A1E">
            <w:pPr>
              <w:jc w:val="right"/>
              <w:rPr>
                <w:rFonts w:eastAsia="Times New Roman" w:cs="Arial"/>
                <w:b/>
                <w:color w:val="000000"/>
                <w:sz w:val="16"/>
                <w:szCs w:val="16"/>
                <w:lang w:eastAsia="en-GB"/>
              </w:rPr>
            </w:pPr>
            <w:r w:rsidRPr="00D923A5">
              <w:rPr>
                <w:rFonts w:cs="Arial"/>
                <w:b/>
                <w:color w:val="000000"/>
                <w:sz w:val="16"/>
                <w:szCs w:val="16"/>
              </w:rPr>
              <w:t>1.2</w:t>
            </w:r>
          </w:p>
        </w:tc>
        <w:tc>
          <w:tcPr>
            <w:tcW w:w="1134" w:type="dxa"/>
            <w:shd w:val="clear" w:color="auto" w:fill="auto"/>
            <w:noWrap/>
            <w:vAlign w:val="bottom"/>
            <w:hideMark/>
          </w:tcPr>
          <w:p w:rsidR="00024A1E" w:rsidRPr="00D923A5" w:rsidRDefault="00024A1E" w:rsidP="00024A1E">
            <w:pPr>
              <w:jc w:val="right"/>
              <w:rPr>
                <w:rFonts w:eastAsia="Times New Roman" w:cs="Arial"/>
                <w:b/>
                <w:color w:val="000000"/>
                <w:sz w:val="16"/>
                <w:szCs w:val="16"/>
                <w:lang w:eastAsia="en-GB"/>
              </w:rPr>
            </w:pPr>
            <w:r w:rsidRPr="00D923A5">
              <w:rPr>
                <w:rFonts w:cs="Arial"/>
                <w:b/>
                <w:color w:val="000000"/>
                <w:sz w:val="16"/>
                <w:szCs w:val="16"/>
              </w:rPr>
              <w:t>3</w:t>
            </w:r>
          </w:p>
        </w:tc>
        <w:tc>
          <w:tcPr>
            <w:tcW w:w="1131" w:type="dxa"/>
            <w:shd w:val="clear" w:color="auto" w:fill="auto"/>
            <w:vAlign w:val="bottom"/>
            <w:hideMark/>
          </w:tcPr>
          <w:p w:rsidR="00024A1E" w:rsidRPr="00DB7129" w:rsidRDefault="00024A1E" w:rsidP="00024A1E">
            <w:pPr>
              <w:jc w:val="right"/>
              <w:rPr>
                <w:rFonts w:eastAsia="Times New Roman" w:cs="Arial"/>
                <w:b/>
                <w:sz w:val="16"/>
                <w:szCs w:val="16"/>
                <w:lang w:eastAsia="en-GB"/>
              </w:rPr>
            </w:pPr>
            <w:r w:rsidRPr="00DB7129">
              <w:rPr>
                <w:rFonts w:eastAsia="Times New Roman" w:cs="Arial"/>
                <w:b/>
                <w:sz w:val="16"/>
                <w:szCs w:val="16"/>
                <w:lang w:eastAsia="en-GB"/>
              </w:rPr>
              <w:t>727.8</w:t>
            </w:r>
          </w:p>
        </w:tc>
        <w:tc>
          <w:tcPr>
            <w:tcW w:w="1131" w:type="dxa"/>
            <w:shd w:val="clear" w:color="auto" w:fill="auto"/>
            <w:vAlign w:val="bottom"/>
            <w:hideMark/>
          </w:tcPr>
          <w:p w:rsidR="00024A1E" w:rsidRPr="00DB7129" w:rsidRDefault="00024A1E" w:rsidP="00024A1E">
            <w:pPr>
              <w:jc w:val="right"/>
              <w:rPr>
                <w:rFonts w:eastAsia="Times New Roman" w:cs="Arial"/>
                <w:b/>
                <w:sz w:val="16"/>
                <w:szCs w:val="16"/>
                <w:lang w:eastAsia="en-GB"/>
              </w:rPr>
            </w:pPr>
            <w:r w:rsidRPr="00DB7129">
              <w:rPr>
                <w:rFonts w:eastAsia="Times New Roman" w:cs="Arial"/>
                <w:b/>
                <w:sz w:val="16"/>
                <w:szCs w:val="16"/>
                <w:lang w:eastAsia="en-GB"/>
              </w:rPr>
              <w:t>1950</w:t>
            </w:r>
          </w:p>
        </w:tc>
        <w:tc>
          <w:tcPr>
            <w:tcW w:w="1131" w:type="dxa"/>
            <w:shd w:val="clear" w:color="auto" w:fill="auto"/>
            <w:vAlign w:val="bottom"/>
            <w:hideMark/>
          </w:tcPr>
          <w:p w:rsidR="00024A1E" w:rsidRPr="00DB7129" w:rsidRDefault="00024A1E" w:rsidP="00024A1E">
            <w:pPr>
              <w:jc w:val="right"/>
              <w:rPr>
                <w:rFonts w:eastAsia="Times New Roman" w:cs="Arial"/>
                <w:b/>
                <w:sz w:val="16"/>
                <w:szCs w:val="16"/>
                <w:lang w:eastAsia="en-GB"/>
              </w:rPr>
            </w:pPr>
            <w:r w:rsidRPr="00DB7129">
              <w:rPr>
                <w:rFonts w:eastAsia="Times New Roman" w:cs="Arial"/>
                <w:b/>
                <w:sz w:val="16"/>
                <w:szCs w:val="16"/>
                <w:lang w:eastAsia="en-GB"/>
              </w:rPr>
              <w:t>0</w:t>
            </w:r>
          </w:p>
        </w:tc>
      </w:tr>
    </w:tbl>
    <w:p w:rsidR="00210F69" w:rsidRPr="00DB7129" w:rsidRDefault="00210F69" w:rsidP="00CD5161"/>
    <w:p w:rsidR="00210F69" w:rsidRDefault="00210F69" w:rsidP="00CD5161">
      <w:bookmarkStart w:id="46" w:name="_Ref28706951"/>
      <w:bookmarkStart w:id="47" w:name="_Ref28795041"/>
      <w:bookmarkStart w:id="48" w:name="_Ref28706940"/>
      <w:bookmarkEnd w:id="45"/>
    </w:p>
    <w:p w:rsidR="00845DD9" w:rsidRDefault="00845DD9" w:rsidP="00022D10">
      <w:pPr>
        <w:pStyle w:val="Caption"/>
        <w:keepNext/>
        <w:rPr>
          <w:lang w:eastAsia="en-AU"/>
        </w:rPr>
      </w:pPr>
      <w:bookmarkStart w:id="49" w:name="_Ref28855568"/>
      <w:r>
        <w:t xml:space="preserve">Table </w:t>
      </w:r>
      <w:r>
        <w:fldChar w:fldCharType="begin"/>
      </w:r>
      <w:r>
        <w:instrText xml:space="preserve"> SEQ Table \* ARABIC </w:instrText>
      </w:r>
      <w:r>
        <w:fldChar w:fldCharType="separate"/>
      </w:r>
      <w:r w:rsidR="001F0DCE">
        <w:rPr>
          <w:noProof/>
        </w:rPr>
        <w:t>14</w:t>
      </w:r>
      <w:r>
        <w:fldChar w:fldCharType="end"/>
      </w:r>
      <w:bookmarkEnd w:id="46"/>
      <w:bookmarkEnd w:id="47"/>
      <w:bookmarkEnd w:id="49"/>
      <w:r>
        <w:t xml:space="preserve"> Summary of </w:t>
      </w:r>
      <w:r w:rsidR="00D568F7">
        <w:t>‘</w:t>
      </w:r>
      <w:r w:rsidR="005C4D77">
        <w:t>FFG</w:t>
      </w:r>
      <w:r w:rsidR="00D568F7">
        <w:t>’</w:t>
      </w:r>
      <w:r>
        <w:t xml:space="preserve"> and </w:t>
      </w:r>
      <w:r w:rsidR="00D568F7">
        <w:t>‘</w:t>
      </w:r>
      <w:r>
        <w:t>discretionary</w:t>
      </w:r>
      <w:r w:rsidR="00D568F7">
        <w:t>’ flagged</w:t>
      </w:r>
      <w:r>
        <w:t xml:space="preserve"> foods </w:t>
      </w:r>
      <w:r w:rsidR="00BA5247">
        <w:t xml:space="preserve">for HSR 1D, 2 and 2D categories </w:t>
      </w:r>
      <w:r>
        <w:t>affected</w:t>
      </w:r>
      <w:r w:rsidR="00E8232B">
        <w:t xml:space="preserve"> by </w:t>
      </w:r>
      <w:r w:rsidR="006A1BA9">
        <w:t xml:space="preserve">Sodium Scenario </w:t>
      </w:r>
      <w:r w:rsidR="00656D4D">
        <w:t>1</w:t>
      </w:r>
      <w:r>
        <w:t>, by AGHE Classification.</w:t>
      </w:r>
      <w:bookmarkEnd w:id="48"/>
    </w:p>
    <w:tbl>
      <w:tblPr>
        <w:tblW w:w="1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134"/>
        <w:gridCol w:w="1134"/>
        <w:gridCol w:w="1221"/>
        <w:gridCol w:w="1134"/>
        <w:gridCol w:w="1134"/>
        <w:gridCol w:w="1298"/>
        <w:gridCol w:w="1276"/>
        <w:gridCol w:w="1276"/>
        <w:gridCol w:w="1275"/>
        <w:gridCol w:w="1276"/>
      </w:tblGrid>
      <w:tr w:rsidR="005B4287" w:rsidRPr="006E5DD2" w:rsidTr="00161737">
        <w:trPr>
          <w:trHeight w:val="287"/>
        </w:trPr>
        <w:tc>
          <w:tcPr>
            <w:tcW w:w="2665" w:type="dxa"/>
            <w:shd w:val="clear" w:color="auto" w:fill="auto"/>
            <w:vAlign w:val="bottom"/>
          </w:tcPr>
          <w:p w:rsidR="005B4287" w:rsidRPr="00454DFD" w:rsidRDefault="005B4287" w:rsidP="00022D10">
            <w:pPr>
              <w:keepNext/>
              <w:rPr>
                <w:rFonts w:eastAsia="Times New Roman" w:cs="Arial"/>
                <w:b/>
                <w:sz w:val="16"/>
                <w:szCs w:val="16"/>
                <w:lang w:eastAsia="en-GB"/>
              </w:rPr>
            </w:pPr>
          </w:p>
        </w:tc>
        <w:tc>
          <w:tcPr>
            <w:tcW w:w="4623" w:type="dxa"/>
            <w:gridSpan w:val="4"/>
            <w:shd w:val="clear" w:color="auto" w:fill="auto"/>
            <w:vAlign w:val="bottom"/>
          </w:tcPr>
          <w:p w:rsidR="005B4287" w:rsidRPr="00454DFD" w:rsidRDefault="00B904AC" w:rsidP="00022D10">
            <w:pPr>
              <w:keepNext/>
              <w:rPr>
                <w:rFonts w:eastAsia="Times New Roman" w:cs="Arial"/>
                <w:b/>
                <w:sz w:val="16"/>
                <w:szCs w:val="16"/>
                <w:lang w:eastAsia="en-GB"/>
              </w:rPr>
            </w:pPr>
            <w:r w:rsidRPr="00454DFD">
              <w:rPr>
                <w:rFonts w:eastAsia="Times New Roman" w:cs="Arial"/>
                <w:b/>
                <w:sz w:val="16"/>
                <w:szCs w:val="16"/>
                <w:lang w:eastAsia="en-GB"/>
              </w:rPr>
              <w:t>RECOMMENDED</w:t>
            </w:r>
          </w:p>
        </w:tc>
        <w:tc>
          <w:tcPr>
            <w:tcW w:w="3708" w:type="dxa"/>
            <w:gridSpan w:val="3"/>
            <w:shd w:val="clear" w:color="auto" w:fill="auto"/>
            <w:vAlign w:val="bottom"/>
          </w:tcPr>
          <w:p w:rsidR="005B4287" w:rsidRPr="006E5DD2" w:rsidRDefault="00B904AC" w:rsidP="00022D10">
            <w:pPr>
              <w:keepNext/>
              <w:rPr>
                <w:rFonts w:eastAsia="Times New Roman" w:cs="Arial"/>
                <w:b/>
                <w:sz w:val="16"/>
                <w:szCs w:val="16"/>
                <w:lang w:eastAsia="en-GB"/>
              </w:rPr>
            </w:pPr>
            <w:r w:rsidRPr="006E5DD2">
              <w:rPr>
                <w:rFonts w:eastAsia="Times New Roman" w:cs="Arial"/>
                <w:b/>
                <w:sz w:val="16"/>
                <w:szCs w:val="16"/>
                <w:lang w:eastAsia="en-GB"/>
              </w:rPr>
              <w:t xml:space="preserve">SCENARIO </w:t>
            </w:r>
            <w:r w:rsidR="00BA1771">
              <w:rPr>
                <w:rFonts w:eastAsia="Times New Roman" w:cs="Arial"/>
                <w:b/>
                <w:sz w:val="16"/>
                <w:szCs w:val="16"/>
                <w:lang w:eastAsia="en-GB"/>
              </w:rPr>
              <w:t>a</w:t>
            </w:r>
            <w:r w:rsidR="00BA1771" w:rsidRPr="006E5DD2">
              <w:rPr>
                <w:rFonts w:eastAsia="Times New Roman" w:cs="Arial"/>
                <w:b/>
                <w:sz w:val="16"/>
                <w:szCs w:val="16"/>
                <w:lang w:eastAsia="en-GB"/>
              </w:rPr>
              <w:t xml:space="preserve">ffected </w:t>
            </w:r>
            <w:r w:rsidR="005B4287" w:rsidRPr="006E5DD2">
              <w:rPr>
                <w:rFonts w:eastAsia="Times New Roman" w:cs="Arial"/>
                <w:b/>
                <w:sz w:val="16"/>
                <w:szCs w:val="16"/>
                <w:lang w:eastAsia="en-GB"/>
              </w:rPr>
              <w:t>FFG products</w:t>
            </w:r>
          </w:p>
        </w:tc>
        <w:tc>
          <w:tcPr>
            <w:tcW w:w="3827" w:type="dxa"/>
            <w:gridSpan w:val="3"/>
            <w:shd w:val="clear" w:color="auto" w:fill="auto"/>
            <w:vAlign w:val="bottom"/>
          </w:tcPr>
          <w:p w:rsidR="005B4287" w:rsidRPr="006E5DD2" w:rsidRDefault="00B904AC" w:rsidP="00022D10">
            <w:pPr>
              <w:keepNext/>
              <w:rPr>
                <w:rFonts w:eastAsia="Times New Roman" w:cs="Arial"/>
                <w:b/>
                <w:sz w:val="16"/>
                <w:szCs w:val="16"/>
                <w:lang w:eastAsia="en-GB"/>
              </w:rPr>
            </w:pPr>
            <w:r w:rsidRPr="006E5DD2">
              <w:rPr>
                <w:rFonts w:eastAsia="Times New Roman" w:cs="Arial"/>
                <w:b/>
                <w:sz w:val="16"/>
                <w:szCs w:val="16"/>
                <w:lang w:eastAsia="en-GB"/>
              </w:rPr>
              <w:t xml:space="preserve">SCENARIO </w:t>
            </w:r>
            <w:r w:rsidR="005B4287" w:rsidRPr="006E5DD2">
              <w:rPr>
                <w:rFonts w:eastAsia="Times New Roman" w:cs="Arial"/>
                <w:b/>
                <w:sz w:val="16"/>
                <w:szCs w:val="16"/>
                <w:lang w:eastAsia="en-GB"/>
              </w:rPr>
              <w:t>affected discretionary products</w:t>
            </w:r>
          </w:p>
        </w:tc>
      </w:tr>
      <w:tr w:rsidR="00597FA0" w:rsidRPr="006E5DD2" w:rsidTr="00161737">
        <w:trPr>
          <w:trHeight w:val="844"/>
        </w:trPr>
        <w:tc>
          <w:tcPr>
            <w:tcW w:w="2665" w:type="dxa"/>
            <w:shd w:val="clear" w:color="auto" w:fill="auto"/>
            <w:vAlign w:val="bottom"/>
            <w:hideMark/>
          </w:tcPr>
          <w:p w:rsidR="00597FA0" w:rsidRPr="006E5DD2" w:rsidRDefault="00597FA0" w:rsidP="00022D10">
            <w:pPr>
              <w:keepNext/>
              <w:rPr>
                <w:rFonts w:eastAsia="Times New Roman" w:cs="Arial"/>
                <w:sz w:val="16"/>
                <w:szCs w:val="16"/>
                <w:lang w:eastAsia="en-GB"/>
              </w:rPr>
            </w:pPr>
            <w:bookmarkStart w:id="50" w:name="_Ref27579472"/>
            <w:bookmarkStart w:id="51" w:name="_Ref28789104"/>
            <w:r w:rsidRPr="006E5DD2">
              <w:rPr>
                <w:rFonts w:eastAsia="Times New Roman" w:cs="Arial"/>
                <w:b/>
                <w:sz w:val="16"/>
                <w:szCs w:val="16"/>
                <w:lang w:eastAsia="en-GB"/>
              </w:rPr>
              <w:t>AGHE Category</w:t>
            </w:r>
          </w:p>
        </w:tc>
        <w:tc>
          <w:tcPr>
            <w:tcW w:w="1134" w:type="dxa"/>
            <w:shd w:val="clear" w:color="auto" w:fill="auto"/>
            <w:vAlign w:val="bottom"/>
            <w:hideMark/>
          </w:tcPr>
          <w:p w:rsidR="00597FA0" w:rsidRPr="006E5DD2" w:rsidRDefault="00597FA0" w:rsidP="00022D10">
            <w:pPr>
              <w:keepNext/>
              <w:rPr>
                <w:rFonts w:eastAsia="Times New Roman" w:cs="Arial"/>
                <w:sz w:val="16"/>
                <w:szCs w:val="16"/>
                <w:lang w:eastAsia="en-GB"/>
              </w:rPr>
            </w:pPr>
            <w:r w:rsidRPr="006E5DD2">
              <w:rPr>
                <w:rFonts w:eastAsia="Times New Roman" w:cs="Arial"/>
                <w:b/>
                <w:sz w:val="16"/>
                <w:szCs w:val="16"/>
                <w:lang w:eastAsia="en-GB"/>
              </w:rPr>
              <w:t>Count of products</w:t>
            </w:r>
          </w:p>
        </w:tc>
        <w:tc>
          <w:tcPr>
            <w:tcW w:w="1134" w:type="dxa"/>
            <w:shd w:val="clear" w:color="auto" w:fill="auto"/>
            <w:vAlign w:val="bottom"/>
            <w:hideMark/>
          </w:tcPr>
          <w:p w:rsidR="00597FA0" w:rsidRPr="006E5DD2" w:rsidRDefault="00597FA0" w:rsidP="00022D10">
            <w:pPr>
              <w:keepNext/>
              <w:rPr>
                <w:rFonts w:eastAsia="Times New Roman" w:cs="Arial"/>
                <w:sz w:val="16"/>
                <w:szCs w:val="16"/>
                <w:lang w:eastAsia="en-GB"/>
              </w:rPr>
            </w:pPr>
            <w:r w:rsidRPr="006E5DD2">
              <w:rPr>
                <w:rFonts w:eastAsia="Times New Roman" w:cs="Arial"/>
                <w:b/>
                <w:sz w:val="16"/>
                <w:szCs w:val="16"/>
                <w:lang w:eastAsia="en-GB"/>
              </w:rPr>
              <w:t>Count of FFG products</w:t>
            </w:r>
          </w:p>
        </w:tc>
        <w:tc>
          <w:tcPr>
            <w:tcW w:w="1221" w:type="dxa"/>
            <w:shd w:val="clear" w:color="auto" w:fill="auto"/>
            <w:vAlign w:val="bottom"/>
            <w:hideMark/>
          </w:tcPr>
          <w:p w:rsidR="00597FA0" w:rsidRPr="006E5DD2" w:rsidRDefault="00597FA0" w:rsidP="00022D10">
            <w:pPr>
              <w:keepNext/>
              <w:rPr>
                <w:rFonts w:eastAsia="Times New Roman" w:cs="Arial"/>
                <w:sz w:val="16"/>
                <w:szCs w:val="16"/>
                <w:lang w:eastAsia="en-GB"/>
              </w:rPr>
            </w:pPr>
            <w:r w:rsidRPr="006E5DD2">
              <w:rPr>
                <w:rFonts w:eastAsia="Times New Roman" w:cs="Arial"/>
                <w:b/>
                <w:sz w:val="16"/>
                <w:szCs w:val="16"/>
                <w:lang w:eastAsia="en-GB"/>
              </w:rPr>
              <w:t>Count of discretionary products</w:t>
            </w:r>
          </w:p>
        </w:tc>
        <w:tc>
          <w:tcPr>
            <w:tcW w:w="1134" w:type="dxa"/>
            <w:shd w:val="clear" w:color="auto" w:fill="auto"/>
            <w:vAlign w:val="bottom"/>
            <w:hideMark/>
          </w:tcPr>
          <w:p w:rsidR="00597FA0" w:rsidRPr="006E5DD2" w:rsidRDefault="00597FA0" w:rsidP="00022D10">
            <w:pPr>
              <w:keepNext/>
              <w:rPr>
                <w:rFonts w:eastAsia="Times New Roman" w:cs="Arial"/>
                <w:sz w:val="16"/>
                <w:szCs w:val="16"/>
                <w:lang w:eastAsia="en-GB"/>
              </w:rPr>
            </w:pPr>
            <w:r w:rsidRPr="006E5DD2">
              <w:rPr>
                <w:rFonts w:eastAsia="Times New Roman" w:cs="Arial"/>
                <w:b/>
                <w:sz w:val="16"/>
                <w:szCs w:val="16"/>
                <w:lang w:eastAsia="en-GB"/>
              </w:rPr>
              <w:t>Average HSR points all products</w:t>
            </w:r>
          </w:p>
        </w:tc>
        <w:tc>
          <w:tcPr>
            <w:tcW w:w="1134" w:type="dxa"/>
            <w:shd w:val="clear" w:color="auto" w:fill="auto"/>
            <w:vAlign w:val="bottom"/>
            <w:hideMark/>
          </w:tcPr>
          <w:p w:rsidR="00597FA0" w:rsidRPr="006E5DD2" w:rsidRDefault="00597FA0" w:rsidP="00022D10">
            <w:pPr>
              <w:keepNext/>
              <w:rPr>
                <w:rFonts w:eastAsia="Times New Roman" w:cs="Arial"/>
                <w:sz w:val="16"/>
                <w:szCs w:val="16"/>
                <w:lang w:eastAsia="en-GB"/>
              </w:rPr>
            </w:pPr>
            <w:r w:rsidRPr="006E5DD2">
              <w:rPr>
                <w:rFonts w:eastAsia="Times New Roman" w:cs="Arial"/>
                <w:b/>
                <w:sz w:val="16"/>
                <w:szCs w:val="16"/>
                <w:lang w:eastAsia="en-GB"/>
              </w:rPr>
              <w:t>Count products affected</w:t>
            </w:r>
          </w:p>
        </w:tc>
        <w:tc>
          <w:tcPr>
            <w:tcW w:w="1298" w:type="dxa"/>
            <w:shd w:val="clear" w:color="auto" w:fill="auto"/>
            <w:vAlign w:val="bottom"/>
            <w:hideMark/>
          </w:tcPr>
          <w:p w:rsidR="00597FA0" w:rsidRPr="006E5DD2" w:rsidRDefault="00597FA0" w:rsidP="00022D10">
            <w:pPr>
              <w:keepNext/>
              <w:rPr>
                <w:rFonts w:eastAsia="Times New Roman" w:cs="Arial"/>
                <w:sz w:val="16"/>
                <w:szCs w:val="16"/>
                <w:lang w:eastAsia="en-GB"/>
              </w:rPr>
            </w:pPr>
            <w:r w:rsidRPr="006E5DD2">
              <w:rPr>
                <w:rFonts w:eastAsia="Times New Roman" w:cs="Arial"/>
                <w:b/>
                <w:sz w:val="16"/>
                <w:szCs w:val="16"/>
                <w:lang w:eastAsia="en-GB"/>
              </w:rPr>
              <w:t>Proportion products affected (%)</w:t>
            </w:r>
          </w:p>
        </w:tc>
        <w:tc>
          <w:tcPr>
            <w:tcW w:w="1276" w:type="dxa"/>
            <w:shd w:val="clear" w:color="auto" w:fill="auto"/>
            <w:vAlign w:val="bottom"/>
            <w:hideMark/>
          </w:tcPr>
          <w:p w:rsidR="00597FA0" w:rsidRPr="006E5DD2" w:rsidRDefault="005B4287" w:rsidP="00022D10">
            <w:pPr>
              <w:keepNext/>
              <w:rPr>
                <w:rFonts w:eastAsia="Times New Roman" w:cs="Arial"/>
                <w:sz w:val="16"/>
                <w:szCs w:val="16"/>
                <w:lang w:eastAsia="en-GB"/>
              </w:rPr>
            </w:pPr>
            <w:r w:rsidRPr="006E5DD2">
              <w:rPr>
                <w:rFonts w:eastAsia="Times New Roman" w:cs="Arial"/>
                <w:b/>
                <w:sz w:val="16"/>
                <w:szCs w:val="16"/>
                <w:lang w:eastAsia="en-GB"/>
              </w:rPr>
              <w:t>A</w:t>
            </w:r>
            <w:r w:rsidR="00597FA0" w:rsidRPr="006E5DD2">
              <w:rPr>
                <w:rFonts w:eastAsia="Times New Roman" w:cs="Arial"/>
                <w:b/>
                <w:sz w:val="16"/>
                <w:szCs w:val="16"/>
                <w:lang w:eastAsia="en-GB"/>
              </w:rPr>
              <w:t>verage reduction in HSR Star Points</w:t>
            </w:r>
          </w:p>
        </w:tc>
        <w:tc>
          <w:tcPr>
            <w:tcW w:w="1276" w:type="dxa"/>
            <w:shd w:val="clear" w:color="auto" w:fill="auto"/>
            <w:vAlign w:val="bottom"/>
            <w:hideMark/>
          </w:tcPr>
          <w:p w:rsidR="00597FA0" w:rsidRPr="006E5DD2" w:rsidRDefault="00597FA0" w:rsidP="00022D10">
            <w:pPr>
              <w:keepNext/>
              <w:rPr>
                <w:rFonts w:eastAsia="Times New Roman" w:cs="Arial"/>
                <w:sz w:val="16"/>
                <w:szCs w:val="16"/>
                <w:lang w:eastAsia="en-GB"/>
              </w:rPr>
            </w:pPr>
            <w:r w:rsidRPr="006E5DD2">
              <w:rPr>
                <w:rFonts w:eastAsia="Times New Roman" w:cs="Arial"/>
                <w:b/>
                <w:sz w:val="16"/>
                <w:szCs w:val="16"/>
                <w:lang w:eastAsia="en-GB"/>
              </w:rPr>
              <w:t>Count products affected</w:t>
            </w:r>
          </w:p>
        </w:tc>
        <w:tc>
          <w:tcPr>
            <w:tcW w:w="1275" w:type="dxa"/>
            <w:shd w:val="clear" w:color="auto" w:fill="auto"/>
            <w:vAlign w:val="bottom"/>
            <w:hideMark/>
          </w:tcPr>
          <w:p w:rsidR="00597FA0" w:rsidRPr="006E5DD2" w:rsidRDefault="00597FA0" w:rsidP="00022D10">
            <w:pPr>
              <w:keepNext/>
              <w:rPr>
                <w:rFonts w:eastAsia="Times New Roman" w:cs="Arial"/>
                <w:sz w:val="16"/>
                <w:szCs w:val="16"/>
                <w:lang w:eastAsia="en-GB"/>
              </w:rPr>
            </w:pPr>
            <w:r w:rsidRPr="006E5DD2">
              <w:rPr>
                <w:rFonts w:eastAsia="Times New Roman" w:cs="Arial"/>
                <w:b/>
                <w:sz w:val="16"/>
                <w:szCs w:val="16"/>
                <w:lang w:eastAsia="en-GB"/>
              </w:rPr>
              <w:t>Proportion products affected (%)</w:t>
            </w:r>
          </w:p>
        </w:tc>
        <w:tc>
          <w:tcPr>
            <w:tcW w:w="1276" w:type="dxa"/>
            <w:shd w:val="clear" w:color="auto" w:fill="auto"/>
            <w:vAlign w:val="bottom"/>
            <w:hideMark/>
          </w:tcPr>
          <w:p w:rsidR="00597FA0" w:rsidRPr="006E5DD2" w:rsidRDefault="005B4287" w:rsidP="00022D10">
            <w:pPr>
              <w:keepNext/>
              <w:rPr>
                <w:rFonts w:eastAsia="Times New Roman" w:cs="Arial"/>
                <w:sz w:val="16"/>
                <w:szCs w:val="16"/>
                <w:lang w:eastAsia="en-GB"/>
              </w:rPr>
            </w:pPr>
            <w:r w:rsidRPr="006E5DD2">
              <w:rPr>
                <w:rFonts w:eastAsia="Times New Roman" w:cs="Arial"/>
                <w:b/>
                <w:sz w:val="16"/>
                <w:szCs w:val="16"/>
                <w:lang w:eastAsia="en-GB"/>
              </w:rPr>
              <w:t>A</w:t>
            </w:r>
            <w:r w:rsidR="00597FA0" w:rsidRPr="006E5DD2">
              <w:rPr>
                <w:rFonts w:eastAsia="Times New Roman" w:cs="Arial"/>
                <w:b/>
                <w:sz w:val="16"/>
                <w:szCs w:val="16"/>
                <w:lang w:eastAsia="en-GB"/>
              </w:rPr>
              <w:t>verage reduction in HSR star points</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read</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226</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217</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7.7</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50</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22</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300</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275</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25</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7.8</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44</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15</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1.3</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3</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asta/flour/grains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185</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185</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7.3</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11</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6</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1.5</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Dairy alternative</w:t>
            </w:r>
            <w:r w:rsidRPr="006E5DD2">
              <w:rPr>
                <w:rFonts w:eastAsia="Times New Roman" w:cs="Arial"/>
                <w:sz w:val="16"/>
                <w:szCs w:val="16"/>
                <w:lang w:eastAsia="en-GB"/>
              </w:rPr>
              <w:t xml:space="preserve"> beverages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64</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8.3</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9</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sidRPr="006E5DD2">
              <w:rPr>
                <w:rFonts w:eastAsia="Times New Roman" w:cs="Arial"/>
                <w:sz w:val="16"/>
                <w:szCs w:val="16"/>
                <w:lang w:eastAsia="en-GB"/>
              </w:rPr>
              <w:t>Dairy beverages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485</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461</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8</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DAEEF3" w:themeFill="accent5" w:themeFillTint="33"/>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everages dry mix/milk powder</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w:t>
            </w:r>
          </w:p>
        </w:tc>
        <w:tc>
          <w:tcPr>
            <w:tcW w:w="1221"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9</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oghurt, soft cheese</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415</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412</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7.7</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14</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3</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DAEEF3" w:themeFill="accent5" w:themeFillTint="33"/>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68</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w:t>
            </w:r>
          </w:p>
        </w:tc>
        <w:tc>
          <w:tcPr>
            <w:tcW w:w="1221"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64</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1.4</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DAEEF3" w:themeFill="accent5" w:themeFillTint="33"/>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 cheese</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67</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67</w:t>
            </w:r>
          </w:p>
        </w:tc>
        <w:tc>
          <w:tcPr>
            <w:tcW w:w="1221"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1.3</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f</w:t>
            </w:r>
            <w:r w:rsidRPr="006E5DD2">
              <w:rPr>
                <w:rFonts w:eastAsia="Times New Roman" w:cs="Arial"/>
                <w:sz w:val="16"/>
                <w:szCs w:val="16"/>
                <w:lang w:eastAsia="en-GB"/>
              </w:rPr>
              <w:t>ruit</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124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94</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30</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2</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DAEEF3" w:themeFill="accent5" w:themeFillTint="33"/>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nprocessed</w:t>
            </w:r>
            <w:r>
              <w:rPr>
                <w:rFonts w:eastAsia="Times New Roman" w:cs="Arial"/>
                <w:sz w:val="16"/>
                <w:szCs w:val="16"/>
                <w:lang w:eastAsia="en-GB"/>
              </w:rPr>
              <w:t xml:space="preserve"> fruit</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33</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33</w:t>
            </w:r>
          </w:p>
        </w:tc>
        <w:tc>
          <w:tcPr>
            <w:tcW w:w="1221"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B904AC" w:rsidRPr="006E5DD2" w:rsidRDefault="00991462" w:rsidP="00B904AC">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akery/cake mixes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122</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13</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109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2</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D32950" w:rsidP="00B904AC">
            <w:pPr>
              <w:jc w:val="right"/>
              <w:rPr>
                <w:rFonts w:eastAsia="Times New Roman" w:cs="Arial"/>
                <w:sz w:val="16"/>
                <w:szCs w:val="16"/>
                <w:lang w:eastAsia="en-GB"/>
              </w:rPr>
            </w:pPr>
            <w:r>
              <w:rPr>
                <w:rFonts w:cs="Arial"/>
                <w:sz w:val="16"/>
                <w:szCs w:val="16"/>
              </w:rPr>
              <w:t>19</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16</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iscuits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258</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70</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188</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3.5</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41</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16</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1.3</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51</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onfectionery</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94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94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ustard/des</w:t>
            </w:r>
            <w:r w:rsidR="00806C66">
              <w:rPr>
                <w:rFonts w:eastAsia="Times New Roman" w:cs="Arial"/>
                <w:sz w:val="16"/>
                <w:szCs w:val="16"/>
                <w:lang w:eastAsia="en-GB"/>
              </w:rPr>
              <w:t>s</w:t>
            </w:r>
            <w:r w:rsidRPr="006E5DD2">
              <w:rPr>
                <w:rFonts w:eastAsia="Times New Roman" w:cs="Arial"/>
                <w:sz w:val="16"/>
                <w:szCs w:val="16"/>
                <w:lang w:eastAsia="en-GB"/>
              </w:rPr>
              <w:t>erts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82</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33</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5</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6</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1.2</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ips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28</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28</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5.2</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9</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32</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1.2</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ressings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95</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91</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3.3</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42</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44</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I</w:t>
            </w:r>
            <w:r w:rsidRPr="006E5DD2">
              <w:rPr>
                <w:rFonts w:eastAsia="Times New Roman" w:cs="Arial"/>
                <w:sz w:val="16"/>
                <w:szCs w:val="16"/>
                <w:lang w:eastAsia="en-GB"/>
              </w:rPr>
              <w:t>ce cream</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179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179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4.2</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6</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eals/meal bases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292</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171</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121</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6.6</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40</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14</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19</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1.1</w:t>
            </w:r>
          </w:p>
        </w:tc>
      </w:tr>
      <w:tr w:rsidR="00B904AC" w:rsidRPr="006E5DD2" w:rsidTr="00161737">
        <w:trPr>
          <w:trHeight w:val="255"/>
        </w:trPr>
        <w:tc>
          <w:tcPr>
            <w:tcW w:w="2665" w:type="dxa"/>
            <w:shd w:val="clear" w:color="auto" w:fill="DAEEF3" w:themeFill="accent5" w:themeFillTint="33"/>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iscellaneous</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25</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13</w:t>
            </w:r>
          </w:p>
        </w:tc>
        <w:tc>
          <w:tcPr>
            <w:tcW w:w="1221"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12</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3.6</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DAEEF3" w:themeFill="accent5" w:themeFillTint="33"/>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izza</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21"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4.7</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auces/condiments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344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11</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333</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5.4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D32950" w:rsidP="00B904AC">
            <w:pPr>
              <w:jc w:val="right"/>
              <w:rPr>
                <w:rFonts w:eastAsia="Times New Roman" w:cs="Arial"/>
                <w:sz w:val="16"/>
                <w:szCs w:val="16"/>
                <w:lang w:eastAsia="en-GB"/>
              </w:rPr>
            </w:pPr>
            <w:r>
              <w:rPr>
                <w:rFonts w:cs="Arial"/>
                <w:sz w:val="16"/>
                <w:szCs w:val="16"/>
              </w:rPr>
              <w:t>87</w:t>
            </w:r>
          </w:p>
        </w:tc>
        <w:tc>
          <w:tcPr>
            <w:tcW w:w="1275" w:type="dxa"/>
            <w:shd w:val="clear" w:color="auto" w:fill="auto"/>
            <w:noWrap/>
            <w:vAlign w:val="bottom"/>
            <w:hideMark/>
          </w:tcPr>
          <w:p w:rsidR="00B904AC" w:rsidRPr="006E5DD2" w:rsidRDefault="00507A78" w:rsidP="00507A78">
            <w:pPr>
              <w:jc w:val="right"/>
              <w:rPr>
                <w:rFonts w:eastAsia="Times New Roman" w:cs="Arial"/>
                <w:sz w:val="16"/>
                <w:szCs w:val="16"/>
                <w:lang w:eastAsia="en-GB"/>
              </w:rPr>
            </w:pPr>
            <w:r w:rsidRPr="006E5DD2">
              <w:rPr>
                <w:rFonts w:eastAsia="Times New Roman" w:cs="Arial"/>
                <w:sz w:val="16"/>
                <w:szCs w:val="16"/>
                <w:lang w:eastAsia="en-GB"/>
              </w:rPr>
              <w:t>2</w:t>
            </w:r>
            <w:r>
              <w:rPr>
                <w:rFonts w:eastAsia="Times New Roman" w:cs="Arial"/>
                <w:sz w:val="16"/>
                <w:szCs w:val="16"/>
                <w:lang w:eastAsia="en-GB"/>
              </w:rPr>
              <w:t>5</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nacks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310</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34</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276</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5</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2</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50</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16</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oups/stocks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245</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136</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109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6.6</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26</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15</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east spread</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25</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eats/fish</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328</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221</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107</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7.3</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41</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13</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44</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13</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1.1</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N</w:t>
            </w:r>
            <w:r w:rsidRPr="006E5DD2">
              <w:rPr>
                <w:rFonts w:eastAsia="Times New Roman" w:cs="Arial"/>
                <w:sz w:val="16"/>
                <w:szCs w:val="16"/>
                <w:lang w:eastAsia="en-GB"/>
              </w:rPr>
              <w:t>uts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76</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74</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11</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14</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lant</w:t>
            </w:r>
            <w:r>
              <w:rPr>
                <w:rFonts w:eastAsia="Times New Roman" w:cs="Arial"/>
                <w:sz w:val="16"/>
                <w:szCs w:val="16"/>
                <w:lang w:eastAsia="en-GB"/>
              </w:rPr>
              <w:t xml:space="preserve"> proteins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104</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104</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8.8</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19</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18</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1.3</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B904AC" w:rsidRPr="006E5DD2" w:rsidTr="00161737">
        <w:trPr>
          <w:trHeight w:val="255"/>
        </w:trPr>
        <w:tc>
          <w:tcPr>
            <w:tcW w:w="2665" w:type="dxa"/>
            <w:shd w:val="clear" w:color="auto" w:fill="auto"/>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299</w:t>
            </w:r>
          </w:p>
        </w:tc>
        <w:tc>
          <w:tcPr>
            <w:tcW w:w="1134"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224</w:t>
            </w:r>
          </w:p>
        </w:tc>
        <w:tc>
          <w:tcPr>
            <w:tcW w:w="1221"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75</w:t>
            </w:r>
          </w:p>
        </w:tc>
        <w:tc>
          <w:tcPr>
            <w:tcW w:w="1134" w:type="dxa"/>
            <w:shd w:val="clear" w:color="auto" w:fill="auto"/>
            <w:noWrap/>
            <w:vAlign w:val="bottom"/>
            <w:hideMark/>
          </w:tcPr>
          <w:p w:rsidR="00B904AC" w:rsidRPr="006E5DD2" w:rsidRDefault="00D32950" w:rsidP="00B904AC">
            <w:pPr>
              <w:jc w:val="right"/>
              <w:rPr>
                <w:rFonts w:eastAsia="Times New Roman" w:cs="Arial"/>
                <w:sz w:val="16"/>
                <w:szCs w:val="16"/>
                <w:lang w:eastAsia="en-GB"/>
              </w:rPr>
            </w:pPr>
            <w:r>
              <w:rPr>
                <w:rFonts w:eastAsia="Times New Roman" w:cs="Arial"/>
                <w:sz w:val="16"/>
                <w:szCs w:val="16"/>
                <w:lang w:eastAsia="en-GB"/>
              </w:rPr>
              <w:t>8.6</w:t>
            </w:r>
          </w:p>
        </w:tc>
        <w:tc>
          <w:tcPr>
            <w:tcW w:w="1134" w:type="dxa"/>
            <w:shd w:val="clear" w:color="auto" w:fill="auto"/>
            <w:noWrap/>
            <w:vAlign w:val="bottom"/>
            <w:hideMark/>
          </w:tcPr>
          <w:p w:rsidR="00B904AC" w:rsidRPr="006E5DD2" w:rsidRDefault="00D32950" w:rsidP="00B904AC">
            <w:pPr>
              <w:jc w:val="right"/>
              <w:rPr>
                <w:rFonts w:eastAsia="Times New Roman" w:cs="Arial"/>
                <w:sz w:val="16"/>
                <w:szCs w:val="16"/>
                <w:lang w:eastAsia="en-GB"/>
              </w:rPr>
            </w:pPr>
            <w:r>
              <w:rPr>
                <w:rFonts w:eastAsia="Times New Roman" w:cs="Arial"/>
                <w:sz w:val="16"/>
                <w:szCs w:val="16"/>
                <w:lang w:eastAsia="en-GB"/>
              </w:rPr>
              <w:t>8</w:t>
            </w:r>
          </w:p>
        </w:tc>
        <w:tc>
          <w:tcPr>
            <w:tcW w:w="1298"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3</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17</w:t>
            </w:r>
          </w:p>
        </w:tc>
        <w:tc>
          <w:tcPr>
            <w:tcW w:w="1275"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w:t>
            </w:r>
          </w:p>
        </w:tc>
        <w:tc>
          <w:tcPr>
            <w:tcW w:w="1276" w:type="dxa"/>
            <w:shd w:val="clear" w:color="auto" w:fill="auto"/>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1</w:t>
            </w:r>
          </w:p>
        </w:tc>
      </w:tr>
      <w:tr w:rsidR="00B904AC" w:rsidRPr="006E5DD2" w:rsidTr="00161737">
        <w:trPr>
          <w:trHeight w:val="255"/>
        </w:trPr>
        <w:tc>
          <w:tcPr>
            <w:tcW w:w="2665" w:type="dxa"/>
            <w:shd w:val="clear" w:color="auto" w:fill="DAEEF3" w:themeFill="accent5" w:themeFillTint="33"/>
            <w:noWrap/>
            <w:vAlign w:val="bottom"/>
            <w:hideMark/>
          </w:tcPr>
          <w:p w:rsidR="00B904AC" w:rsidRPr="006E5DD2" w:rsidRDefault="00B904AC" w:rsidP="00B904AC">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 xml:space="preserve">nprocessed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62</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62</w:t>
            </w:r>
          </w:p>
        </w:tc>
        <w:tc>
          <w:tcPr>
            <w:tcW w:w="1221"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134" w:type="dxa"/>
            <w:shd w:val="clear" w:color="auto" w:fill="DAEEF3" w:themeFill="accent5" w:themeFillTint="33"/>
            <w:noWrap/>
            <w:vAlign w:val="bottom"/>
            <w:hideMark/>
          </w:tcPr>
          <w:p w:rsidR="00B904AC" w:rsidRPr="006E5DD2" w:rsidRDefault="00991462" w:rsidP="00B904AC">
            <w:pPr>
              <w:jc w:val="right"/>
              <w:rPr>
                <w:rFonts w:eastAsia="Times New Roman" w:cs="Arial"/>
                <w:sz w:val="16"/>
                <w:szCs w:val="16"/>
                <w:lang w:eastAsia="en-GB"/>
              </w:rPr>
            </w:pPr>
            <w:r>
              <w:rPr>
                <w:rFonts w:eastAsia="Times New Roman" w:cs="Arial"/>
                <w:sz w:val="16"/>
                <w:szCs w:val="16"/>
                <w:lang w:eastAsia="en-GB"/>
              </w:rPr>
              <w:t>10</w:t>
            </w:r>
          </w:p>
        </w:tc>
        <w:tc>
          <w:tcPr>
            <w:tcW w:w="1134"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98"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cs="Arial"/>
                <w:sz w:val="16"/>
                <w:szCs w:val="16"/>
              </w:rPr>
              <w:t>0</w:t>
            </w:r>
          </w:p>
        </w:tc>
        <w:tc>
          <w:tcPr>
            <w:tcW w:w="1275"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c>
          <w:tcPr>
            <w:tcW w:w="1276" w:type="dxa"/>
            <w:shd w:val="clear" w:color="auto" w:fill="DAEEF3" w:themeFill="accent5" w:themeFillTint="33"/>
            <w:noWrap/>
            <w:vAlign w:val="bottom"/>
            <w:hideMark/>
          </w:tcPr>
          <w:p w:rsidR="00B904AC" w:rsidRPr="006E5DD2" w:rsidRDefault="00B904AC" w:rsidP="00B904AC">
            <w:pPr>
              <w:jc w:val="right"/>
              <w:rPr>
                <w:rFonts w:eastAsia="Times New Roman" w:cs="Arial"/>
                <w:sz w:val="16"/>
                <w:szCs w:val="16"/>
                <w:lang w:eastAsia="en-GB"/>
              </w:rPr>
            </w:pPr>
            <w:r w:rsidRPr="006E5DD2">
              <w:rPr>
                <w:rFonts w:eastAsia="Times New Roman" w:cs="Arial"/>
                <w:sz w:val="16"/>
                <w:szCs w:val="16"/>
                <w:lang w:eastAsia="en-GB"/>
              </w:rPr>
              <w:t>0</w:t>
            </w:r>
          </w:p>
        </w:tc>
      </w:tr>
      <w:tr w:rsidR="00C079D1" w:rsidRPr="00F0193D" w:rsidTr="00161737">
        <w:trPr>
          <w:trHeight w:val="255"/>
        </w:trPr>
        <w:tc>
          <w:tcPr>
            <w:tcW w:w="2665" w:type="dxa"/>
            <w:shd w:val="clear" w:color="auto" w:fill="auto"/>
            <w:noWrap/>
            <w:vAlign w:val="bottom"/>
            <w:hideMark/>
          </w:tcPr>
          <w:p w:rsidR="00C079D1" w:rsidRPr="006E5DD2" w:rsidRDefault="00C079D1" w:rsidP="00C079D1">
            <w:pPr>
              <w:rPr>
                <w:rFonts w:eastAsia="Times New Roman" w:cs="Arial"/>
                <w:b/>
                <w:sz w:val="16"/>
                <w:szCs w:val="16"/>
                <w:lang w:eastAsia="en-GB"/>
              </w:rPr>
            </w:pPr>
            <w:r w:rsidRPr="006E5DD2">
              <w:rPr>
                <w:rFonts w:eastAsia="Times New Roman" w:cs="Arial"/>
                <w:b/>
                <w:sz w:val="16"/>
                <w:szCs w:val="16"/>
                <w:lang w:eastAsia="en-GB"/>
              </w:rPr>
              <w:t>Total</w:t>
            </w:r>
          </w:p>
        </w:tc>
        <w:tc>
          <w:tcPr>
            <w:tcW w:w="1134" w:type="dxa"/>
            <w:shd w:val="clear" w:color="auto" w:fill="auto"/>
            <w:noWrap/>
            <w:vAlign w:val="bottom"/>
            <w:hideMark/>
          </w:tcPr>
          <w:p w:rsidR="00C079D1" w:rsidRPr="006E5DD2" w:rsidRDefault="00C079D1" w:rsidP="00C079D1">
            <w:pPr>
              <w:jc w:val="right"/>
              <w:rPr>
                <w:rFonts w:eastAsia="Times New Roman" w:cs="Arial"/>
                <w:b/>
                <w:sz w:val="16"/>
                <w:szCs w:val="16"/>
                <w:lang w:eastAsia="en-GB"/>
              </w:rPr>
            </w:pPr>
            <w:r w:rsidRPr="006E5DD2">
              <w:rPr>
                <w:rFonts w:eastAsia="Times New Roman" w:cs="Arial"/>
                <w:b/>
                <w:sz w:val="16"/>
                <w:szCs w:val="16"/>
                <w:lang w:eastAsia="en-GB"/>
              </w:rPr>
              <w:t>4919</w:t>
            </w:r>
          </w:p>
        </w:tc>
        <w:tc>
          <w:tcPr>
            <w:tcW w:w="1134" w:type="dxa"/>
            <w:shd w:val="clear" w:color="auto" w:fill="auto"/>
            <w:noWrap/>
            <w:vAlign w:val="bottom"/>
            <w:hideMark/>
          </w:tcPr>
          <w:p w:rsidR="00C079D1" w:rsidRPr="006E5DD2" w:rsidRDefault="00C079D1" w:rsidP="00C079D1">
            <w:pPr>
              <w:jc w:val="right"/>
              <w:rPr>
                <w:rFonts w:eastAsia="Times New Roman" w:cs="Arial"/>
                <w:b/>
                <w:sz w:val="16"/>
                <w:szCs w:val="16"/>
                <w:lang w:eastAsia="en-GB"/>
              </w:rPr>
            </w:pPr>
            <w:r w:rsidRPr="006E5DD2">
              <w:rPr>
                <w:rFonts w:eastAsia="Times New Roman" w:cs="Arial"/>
                <w:b/>
                <w:sz w:val="16"/>
                <w:szCs w:val="16"/>
                <w:lang w:eastAsia="en-GB"/>
              </w:rPr>
              <w:t>2985</w:t>
            </w:r>
          </w:p>
        </w:tc>
        <w:tc>
          <w:tcPr>
            <w:tcW w:w="1221" w:type="dxa"/>
            <w:shd w:val="clear" w:color="auto" w:fill="auto"/>
            <w:noWrap/>
            <w:vAlign w:val="bottom"/>
            <w:hideMark/>
          </w:tcPr>
          <w:p w:rsidR="00C079D1" w:rsidRPr="006E5DD2" w:rsidRDefault="00C079D1" w:rsidP="00C079D1">
            <w:pPr>
              <w:jc w:val="right"/>
              <w:rPr>
                <w:rFonts w:eastAsia="Times New Roman" w:cs="Arial"/>
                <w:b/>
                <w:sz w:val="16"/>
                <w:szCs w:val="16"/>
                <w:lang w:eastAsia="en-GB"/>
              </w:rPr>
            </w:pPr>
            <w:r w:rsidRPr="006E5DD2">
              <w:rPr>
                <w:rFonts w:eastAsia="Times New Roman" w:cs="Arial"/>
                <w:b/>
                <w:sz w:val="16"/>
                <w:szCs w:val="16"/>
                <w:lang w:eastAsia="en-GB"/>
              </w:rPr>
              <w:t>1934</w:t>
            </w:r>
          </w:p>
        </w:tc>
        <w:tc>
          <w:tcPr>
            <w:tcW w:w="1134" w:type="dxa"/>
            <w:shd w:val="clear" w:color="auto" w:fill="auto"/>
            <w:noWrap/>
            <w:vAlign w:val="bottom"/>
            <w:hideMark/>
          </w:tcPr>
          <w:p w:rsidR="00C079D1" w:rsidRPr="006E5DD2" w:rsidRDefault="00D32950" w:rsidP="00C079D1">
            <w:pPr>
              <w:jc w:val="right"/>
              <w:rPr>
                <w:rFonts w:eastAsia="Times New Roman" w:cs="Arial"/>
                <w:b/>
                <w:sz w:val="16"/>
                <w:szCs w:val="16"/>
                <w:lang w:eastAsia="en-GB"/>
              </w:rPr>
            </w:pPr>
            <w:r>
              <w:rPr>
                <w:rFonts w:eastAsia="Times New Roman" w:cs="Arial"/>
                <w:b/>
                <w:sz w:val="16"/>
                <w:szCs w:val="16"/>
                <w:lang w:eastAsia="en-GB"/>
              </w:rPr>
              <w:t>6.5</w:t>
            </w:r>
          </w:p>
        </w:tc>
        <w:tc>
          <w:tcPr>
            <w:tcW w:w="1134" w:type="dxa"/>
            <w:shd w:val="clear" w:color="auto" w:fill="auto"/>
            <w:noWrap/>
            <w:vAlign w:val="bottom"/>
            <w:hideMark/>
          </w:tcPr>
          <w:p w:rsidR="00C079D1" w:rsidRPr="006E5DD2" w:rsidRDefault="00D32950" w:rsidP="00D32950">
            <w:pPr>
              <w:jc w:val="right"/>
              <w:rPr>
                <w:rFonts w:eastAsia="Times New Roman" w:cs="Arial"/>
                <w:b/>
                <w:sz w:val="16"/>
                <w:szCs w:val="16"/>
                <w:lang w:eastAsia="en-GB"/>
              </w:rPr>
            </w:pPr>
            <w:r w:rsidRPr="006E5DD2">
              <w:rPr>
                <w:rFonts w:eastAsia="Times New Roman" w:cs="Arial"/>
                <w:b/>
                <w:sz w:val="16"/>
                <w:szCs w:val="16"/>
                <w:lang w:eastAsia="en-GB"/>
              </w:rPr>
              <w:t>33</w:t>
            </w:r>
            <w:r>
              <w:rPr>
                <w:rFonts w:eastAsia="Times New Roman" w:cs="Arial"/>
                <w:b/>
                <w:sz w:val="16"/>
                <w:szCs w:val="16"/>
                <w:lang w:eastAsia="en-GB"/>
              </w:rPr>
              <w:t>1</w:t>
            </w:r>
          </w:p>
        </w:tc>
        <w:tc>
          <w:tcPr>
            <w:tcW w:w="1298" w:type="dxa"/>
            <w:shd w:val="clear" w:color="auto" w:fill="auto"/>
            <w:noWrap/>
            <w:vAlign w:val="bottom"/>
            <w:hideMark/>
          </w:tcPr>
          <w:p w:rsidR="00C079D1" w:rsidRPr="006E5DD2" w:rsidRDefault="00C079D1" w:rsidP="00C079D1">
            <w:pPr>
              <w:jc w:val="right"/>
              <w:rPr>
                <w:rFonts w:eastAsia="Times New Roman" w:cs="Arial"/>
                <w:b/>
                <w:sz w:val="16"/>
                <w:szCs w:val="16"/>
                <w:lang w:eastAsia="en-GB"/>
              </w:rPr>
            </w:pPr>
            <w:r w:rsidRPr="006E5DD2">
              <w:rPr>
                <w:rFonts w:cs="Arial"/>
                <w:b/>
                <w:sz w:val="16"/>
                <w:szCs w:val="16"/>
              </w:rPr>
              <w:t>7</w:t>
            </w:r>
          </w:p>
        </w:tc>
        <w:tc>
          <w:tcPr>
            <w:tcW w:w="1276" w:type="dxa"/>
            <w:shd w:val="clear" w:color="auto" w:fill="auto"/>
            <w:noWrap/>
            <w:vAlign w:val="bottom"/>
            <w:hideMark/>
          </w:tcPr>
          <w:p w:rsidR="00C079D1" w:rsidRPr="006E5DD2" w:rsidRDefault="00C079D1" w:rsidP="00C079D1">
            <w:pPr>
              <w:jc w:val="right"/>
              <w:rPr>
                <w:rFonts w:eastAsia="Times New Roman" w:cs="Arial"/>
                <w:b/>
                <w:sz w:val="16"/>
                <w:szCs w:val="16"/>
                <w:lang w:eastAsia="en-GB"/>
              </w:rPr>
            </w:pPr>
            <w:r w:rsidRPr="006E5DD2">
              <w:rPr>
                <w:rFonts w:eastAsia="Times New Roman" w:cs="Arial"/>
                <w:b/>
                <w:sz w:val="16"/>
                <w:szCs w:val="16"/>
                <w:lang w:eastAsia="en-GB"/>
              </w:rPr>
              <w:t>1.1</w:t>
            </w:r>
          </w:p>
        </w:tc>
        <w:tc>
          <w:tcPr>
            <w:tcW w:w="1276" w:type="dxa"/>
            <w:shd w:val="clear" w:color="auto" w:fill="auto"/>
            <w:noWrap/>
            <w:vAlign w:val="bottom"/>
            <w:hideMark/>
          </w:tcPr>
          <w:p w:rsidR="00C079D1" w:rsidRPr="006E5DD2" w:rsidRDefault="00D32950" w:rsidP="00C079D1">
            <w:pPr>
              <w:jc w:val="right"/>
              <w:rPr>
                <w:rFonts w:eastAsia="Times New Roman" w:cs="Arial"/>
                <w:b/>
                <w:sz w:val="16"/>
                <w:szCs w:val="16"/>
                <w:lang w:eastAsia="en-GB"/>
              </w:rPr>
            </w:pPr>
            <w:r>
              <w:rPr>
                <w:rFonts w:cs="Arial"/>
                <w:b/>
                <w:sz w:val="16"/>
                <w:szCs w:val="16"/>
              </w:rPr>
              <w:t>370</w:t>
            </w:r>
          </w:p>
        </w:tc>
        <w:tc>
          <w:tcPr>
            <w:tcW w:w="1275" w:type="dxa"/>
            <w:shd w:val="clear" w:color="auto" w:fill="auto"/>
            <w:noWrap/>
            <w:vAlign w:val="bottom"/>
            <w:hideMark/>
          </w:tcPr>
          <w:p w:rsidR="00C079D1" w:rsidRPr="006E5DD2" w:rsidRDefault="00C079D1" w:rsidP="00C079D1">
            <w:pPr>
              <w:jc w:val="right"/>
              <w:rPr>
                <w:rFonts w:eastAsia="Times New Roman" w:cs="Arial"/>
                <w:b/>
                <w:sz w:val="16"/>
                <w:szCs w:val="16"/>
                <w:lang w:eastAsia="en-GB"/>
              </w:rPr>
            </w:pPr>
            <w:r w:rsidRPr="006E5DD2">
              <w:rPr>
                <w:rFonts w:eastAsia="Times New Roman" w:cs="Arial"/>
                <w:b/>
                <w:sz w:val="16"/>
                <w:szCs w:val="16"/>
                <w:lang w:eastAsia="en-GB"/>
              </w:rPr>
              <w:t>8</w:t>
            </w:r>
          </w:p>
        </w:tc>
        <w:tc>
          <w:tcPr>
            <w:tcW w:w="1276" w:type="dxa"/>
            <w:shd w:val="clear" w:color="auto" w:fill="auto"/>
            <w:noWrap/>
            <w:vAlign w:val="bottom"/>
            <w:hideMark/>
          </w:tcPr>
          <w:p w:rsidR="00C079D1" w:rsidRPr="00597FA0" w:rsidRDefault="00C079D1" w:rsidP="00C079D1">
            <w:pPr>
              <w:jc w:val="right"/>
              <w:rPr>
                <w:rFonts w:eastAsia="Times New Roman" w:cs="Arial"/>
                <w:b/>
                <w:sz w:val="16"/>
                <w:szCs w:val="16"/>
                <w:lang w:eastAsia="en-GB"/>
              </w:rPr>
            </w:pPr>
            <w:r w:rsidRPr="006E5DD2">
              <w:rPr>
                <w:rFonts w:eastAsia="Times New Roman" w:cs="Arial"/>
                <w:b/>
                <w:sz w:val="16"/>
                <w:szCs w:val="16"/>
                <w:lang w:eastAsia="en-GB"/>
              </w:rPr>
              <w:t>1</w:t>
            </w:r>
          </w:p>
        </w:tc>
      </w:tr>
    </w:tbl>
    <w:p w:rsidR="00F0193D" w:rsidRDefault="00F0193D" w:rsidP="00CD5161"/>
    <w:p w:rsidR="00F0193D" w:rsidRDefault="00F0193D" w:rsidP="00CD5161"/>
    <w:p w:rsidR="0001428F" w:rsidRDefault="0001428F" w:rsidP="00EB6B97">
      <w:pPr>
        <w:pStyle w:val="Caption"/>
        <w:rPr>
          <w:lang w:eastAsia="en-AU"/>
        </w:rPr>
      </w:pPr>
      <w:bookmarkStart w:id="52" w:name="_Ref31981032"/>
      <w:r>
        <w:t xml:space="preserve">Table </w:t>
      </w:r>
      <w:r>
        <w:fldChar w:fldCharType="begin"/>
      </w:r>
      <w:r>
        <w:instrText xml:space="preserve"> SEQ Table \* ARABIC </w:instrText>
      </w:r>
      <w:r>
        <w:fldChar w:fldCharType="separate"/>
      </w:r>
      <w:r w:rsidR="001F0DCE">
        <w:rPr>
          <w:noProof/>
        </w:rPr>
        <w:t>15</w:t>
      </w:r>
      <w:r>
        <w:fldChar w:fldCharType="end"/>
      </w:r>
      <w:bookmarkEnd w:id="50"/>
      <w:bookmarkEnd w:id="51"/>
      <w:bookmarkEnd w:id="52"/>
      <w:r w:rsidR="00EB6B97">
        <w:t xml:space="preserve"> </w:t>
      </w:r>
      <w:r w:rsidR="00BA1771">
        <w:t>Health Star Rating  for FFG’ and ‘discretionary’ flagged products for</w:t>
      </w:r>
      <w:r w:rsidR="005C4D77">
        <w:t xml:space="preserve"> </w:t>
      </w:r>
      <w:r w:rsidR="006A1BA9">
        <w:t>S</w:t>
      </w:r>
      <w:r w:rsidR="00E8232B">
        <w:t xml:space="preserve">odium </w:t>
      </w:r>
      <w:r w:rsidR="00BA1771">
        <w:t xml:space="preserve">Recommended </w:t>
      </w:r>
      <w:r w:rsidR="006A1BA9">
        <w:t>and S</w:t>
      </w:r>
      <w:r w:rsidR="005C4D77">
        <w:t>cenario</w:t>
      </w:r>
      <w:r w:rsidR="00E8232B">
        <w:t xml:space="preserve"> 1</w:t>
      </w:r>
      <w:r w:rsidR="005C4D77">
        <w:t xml:space="preserve"> </w:t>
      </w:r>
      <w:r w:rsidR="00BA1771">
        <w:t>models</w:t>
      </w:r>
      <w:r w:rsidR="005C4D77">
        <w:t xml:space="preserve"> </w:t>
      </w:r>
      <w:r w:rsidR="00A86CE6">
        <w:t>for HSR Categories 1D, 2 and 2D</w:t>
      </w:r>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701"/>
        <w:gridCol w:w="1701"/>
        <w:gridCol w:w="1701"/>
        <w:gridCol w:w="1843"/>
        <w:gridCol w:w="1701"/>
      </w:tblGrid>
      <w:tr w:rsidR="00CE124E" w:rsidRPr="00C7798A" w:rsidTr="005C4D77">
        <w:trPr>
          <w:trHeight w:val="255"/>
        </w:trPr>
        <w:tc>
          <w:tcPr>
            <w:tcW w:w="1696" w:type="dxa"/>
            <w:shd w:val="clear" w:color="auto" w:fill="auto"/>
            <w:noWrap/>
            <w:vAlign w:val="bottom"/>
            <w:hideMark/>
          </w:tcPr>
          <w:p w:rsidR="00CE124E" w:rsidRPr="00CE124E" w:rsidRDefault="00CE124E" w:rsidP="00C7798A">
            <w:pPr>
              <w:rPr>
                <w:rFonts w:eastAsia="Times New Roman" w:cs="Arial"/>
                <w:b/>
                <w:sz w:val="16"/>
                <w:szCs w:val="16"/>
                <w:lang w:eastAsia="en-GB"/>
              </w:rPr>
            </w:pPr>
          </w:p>
        </w:tc>
        <w:tc>
          <w:tcPr>
            <w:tcW w:w="5103" w:type="dxa"/>
            <w:gridSpan w:val="3"/>
            <w:shd w:val="clear" w:color="auto" w:fill="auto"/>
            <w:noWrap/>
            <w:vAlign w:val="bottom"/>
            <w:hideMark/>
          </w:tcPr>
          <w:p w:rsidR="00CE124E" w:rsidRPr="00CE124E" w:rsidRDefault="000F06B8" w:rsidP="00B557D3">
            <w:pPr>
              <w:jc w:val="center"/>
              <w:rPr>
                <w:rFonts w:eastAsia="Times New Roman" w:cs="Arial"/>
                <w:b/>
                <w:sz w:val="16"/>
                <w:szCs w:val="16"/>
                <w:lang w:eastAsia="en-GB"/>
              </w:rPr>
            </w:pPr>
            <w:r w:rsidRPr="0049268A">
              <w:rPr>
                <w:rFonts w:eastAsia="Times New Roman" w:cs="Arial"/>
                <w:b/>
                <w:sz w:val="16"/>
                <w:szCs w:val="16"/>
                <w:lang w:eastAsia="en-GB"/>
              </w:rPr>
              <w:t xml:space="preserve">SODIUM </w:t>
            </w:r>
            <w:r w:rsidR="008A2409" w:rsidRPr="0049268A">
              <w:rPr>
                <w:rFonts w:eastAsia="Times New Roman" w:cs="Arial"/>
                <w:b/>
                <w:sz w:val="16"/>
                <w:szCs w:val="16"/>
                <w:lang w:eastAsia="en-GB"/>
              </w:rPr>
              <w:t>RECOMMENDED</w:t>
            </w:r>
          </w:p>
        </w:tc>
        <w:tc>
          <w:tcPr>
            <w:tcW w:w="5245" w:type="dxa"/>
            <w:gridSpan w:val="3"/>
            <w:shd w:val="clear" w:color="auto" w:fill="auto"/>
            <w:noWrap/>
            <w:vAlign w:val="bottom"/>
            <w:hideMark/>
          </w:tcPr>
          <w:p w:rsidR="00CE124E" w:rsidRPr="00CE124E" w:rsidRDefault="000F06B8" w:rsidP="00B557D3">
            <w:pPr>
              <w:jc w:val="center"/>
              <w:rPr>
                <w:rFonts w:eastAsia="Times New Roman" w:cs="Arial"/>
                <w:b/>
                <w:sz w:val="16"/>
                <w:szCs w:val="16"/>
                <w:lang w:eastAsia="en-GB"/>
              </w:rPr>
            </w:pPr>
            <w:r>
              <w:rPr>
                <w:rFonts w:eastAsia="Times New Roman" w:cs="Arial"/>
                <w:b/>
                <w:sz w:val="16"/>
                <w:szCs w:val="16"/>
                <w:lang w:eastAsia="en-GB"/>
              </w:rPr>
              <w:t xml:space="preserve">SODIUM </w:t>
            </w:r>
            <w:r w:rsidR="00CE124E" w:rsidRPr="00CE124E">
              <w:rPr>
                <w:rFonts w:eastAsia="Times New Roman" w:cs="Arial"/>
                <w:b/>
                <w:sz w:val="16"/>
                <w:szCs w:val="16"/>
                <w:lang w:eastAsia="en-GB"/>
              </w:rPr>
              <w:t>S</w:t>
            </w:r>
            <w:r w:rsidR="00B557D3">
              <w:rPr>
                <w:rFonts w:eastAsia="Times New Roman" w:cs="Arial"/>
                <w:b/>
                <w:sz w:val="16"/>
                <w:szCs w:val="16"/>
                <w:lang w:eastAsia="en-GB"/>
              </w:rPr>
              <w:t>CENARIO</w:t>
            </w:r>
            <w:r>
              <w:rPr>
                <w:rFonts w:eastAsia="Times New Roman" w:cs="Arial"/>
                <w:b/>
                <w:sz w:val="16"/>
                <w:szCs w:val="16"/>
                <w:lang w:eastAsia="en-GB"/>
              </w:rPr>
              <w:t xml:space="preserve"> 1</w:t>
            </w:r>
          </w:p>
        </w:tc>
      </w:tr>
      <w:tr w:rsidR="008D3A38" w:rsidRPr="00C7798A" w:rsidTr="005C4D77">
        <w:trPr>
          <w:trHeight w:val="255"/>
        </w:trPr>
        <w:tc>
          <w:tcPr>
            <w:tcW w:w="1696" w:type="dxa"/>
            <w:shd w:val="clear" w:color="auto" w:fill="auto"/>
            <w:noWrap/>
            <w:vAlign w:val="bottom"/>
            <w:hideMark/>
          </w:tcPr>
          <w:p w:rsidR="008D3A38" w:rsidRPr="00CE124E" w:rsidRDefault="008D3A38" w:rsidP="008D3A38">
            <w:pPr>
              <w:jc w:val="right"/>
              <w:rPr>
                <w:rFonts w:eastAsia="Times New Roman" w:cs="Arial"/>
                <w:b/>
                <w:sz w:val="16"/>
                <w:szCs w:val="16"/>
                <w:lang w:eastAsia="en-GB"/>
              </w:rPr>
            </w:pPr>
            <w:r w:rsidRPr="000F06B8">
              <w:rPr>
                <w:rFonts w:eastAsia="Times New Roman" w:cs="Arial"/>
                <w:b/>
                <w:sz w:val="16"/>
                <w:szCs w:val="16"/>
                <w:lang w:eastAsia="en-GB"/>
              </w:rPr>
              <w:t xml:space="preserve">Health Star Rating </w:t>
            </w:r>
          </w:p>
        </w:tc>
        <w:tc>
          <w:tcPr>
            <w:tcW w:w="1701" w:type="dxa"/>
            <w:shd w:val="clear" w:color="auto" w:fill="auto"/>
            <w:noWrap/>
            <w:vAlign w:val="bottom"/>
            <w:hideMark/>
          </w:tcPr>
          <w:p w:rsidR="008D3A38" w:rsidRPr="00CE124E"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Count of FFG products</w:t>
            </w:r>
          </w:p>
        </w:tc>
        <w:tc>
          <w:tcPr>
            <w:tcW w:w="1701" w:type="dxa"/>
            <w:shd w:val="clear" w:color="auto" w:fill="auto"/>
            <w:noWrap/>
            <w:vAlign w:val="bottom"/>
            <w:hideMark/>
          </w:tcPr>
          <w:p w:rsidR="008D3A38" w:rsidRPr="00CE124E"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Count of Discretionary products</w:t>
            </w:r>
          </w:p>
        </w:tc>
        <w:tc>
          <w:tcPr>
            <w:tcW w:w="1701" w:type="dxa"/>
            <w:shd w:val="clear" w:color="auto" w:fill="auto"/>
            <w:noWrap/>
            <w:vAlign w:val="bottom"/>
            <w:hideMark/>
          </w:tcPr>
          <w:p w:rsidR="008D3A38" w:rsidRPr="00CE124E"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Total</w:t>
            </w:r>
          </w:p>
        </w:tc>
        <w:tc>
          <w:tcPr>
            <w:tcW w:w="1701" w:type="dxa"/>
            <w:shd w:val="clear" w:color="auto" w:fill="auto"/>
            <w:noWrap/>
            <w:vAlign w:val="bottom"/>
            <w:hideMark/>
          </w:tcPr>
          <w:p w:rsidR="008D3A38" w:rsidRPr="00CE124E"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Count of FFG products</w:t>
            </w:r>
          </w:p>
        </w:tc>
        <w:tc>
          <w:tcPr>
            <w:tcW w:w="1843" w:type="dxa"/>
            <w:shd w:val="clear" w:color="auto" w:fill="auto"/>
            <w:noWrap/>
            <w:vAlign w:val="bottom"/>
            <w:hideMark/>
          </w:tcPr>
          <w:p w:rsidR="008D3A38" w:rsidRPr="00CE124E"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Count of Discretionary products</w:t>
            </w:r>
          </w:p>
        </w:tc>
        <w:tc>
          <w:tcPr>
            <w:tcW w:w="1701" w:type="dxa"/>
            <w:shd w:val="clear" w:color="auto" w:fill="auto"/>
            <w:noWrap/>
            <w:vAlign w:val="bottom"/>
            <w:hideMark/>
          </w:tcPr>
          <w:p w:rsidR="008D3A38" w:rsidRPr="00CE124E"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Total</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0.5</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83</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275</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358</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84</w:t>
            </w:r>
          </w:p>
        </w:tc>
        <w:tc>
          <w:tcPr>
            <w:tcW w:w="1843"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322</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406</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1</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12</w:t>
            </w:r>
          </w:p>
        </w:tc>
        <w:tc>
          <w:tcPr>
            <w:tcW w:w="1701" w:type="dxa"/>
            <w:shd w:val="clear" w:color="auto" w:fill="auto"/>
            <w:noWrap/>
            <w:vAlign w:val="bottom"/>
            <w:hideMark/>
          </w:tcPr>
          <w:p w:rsidR="00934492" w:rsidRPr="00934492" w:rsidRDefault="00B30876" w:rsidP="00B30876">
            <w:pPr>
              <w:jc w:val="right"/>
              <w:rPr>
                <w:rFonts w:eastAsia="Times New Roman" w:cs="Arial"/>
                <w:sz w:val="16"/>
                <w:szCs w:val="16"/>
                <w:lang w:eastAsia="en-GB"/>
              </w:rPr>
            </w:pPr>
            <w:r w:rsidRPr="00934492">
              <w:rPr>
                <w:rFonts w:cs="Arial"/>
                <w:sz w:val="16"/>
                <w:szCs w:val="16"/>
              </w:rPr>
              <w:t>15</w:t>
            </w:r>
            <w:r>
              <w:rPr>
                <w:rFonts w:cs="Arial"/>
                <w:sz w:val="16"/>
                <w:szCs w:val="16"/>
              </w:rPr>
              <w:t>7</w:t>
            </w:r>
          </w:p>
        </w:tc>
        <w:tc>
          <w:tcPr>
            <w:tcW w:w="1701" w:type="dxa"/>
            <w:shd w:val="clear" w:color="auto" w:fill="auto"/>
            <w:noWrap/>
            <w:vAlign w:val="bottom"/>
            <w:hideMark/>
          </w:tcPr>
          <w:p w:rsidR="00934492" w:rsidRPr="00934492" w:rsidRDefault="00B30876" w:rsidP="00B30876">
            <w:pPr>
              <w:jc w:val="right"/>
              <w:rPr>
                <w:rFonts w:eastAsia="Times New Roman" w:cs="Arial"/>
                <w:sz w:val="16"/>
                <w:szCs w:val="16"/>
                <w:lang w:eastAsia="en-GB"/>
              </w:rPr>
            </w:pPr>
            <w:r w:rsidRPr="00934492">
              <w:rPr>
                <w:rFonts w:cs="Arial"/>
                <w:sz w:val="16"/>
                <w:szCs w:val="16"/>
              </w:rPr>
              <w:t>1</w:t>
            </w:r>
            <w:r>
              <w:rPr>
                <w:rFonts w:cs="Arial"/>
                <w:sz w:val="16"/>
                <w:szCs w:val="16"/>
              </w:rPr>
              <w:t>69</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14</w:t>
            </w:r>
          </w:p>
        </w:tc>
        <w:tc>
          <w:tcPr>
            <w:tcW w:w="1843"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15</w:t>
            </w:r>
            <w:r>
              <w:rPr>
                <w:rFonts w:cs="Arial"/>
                <w:sz w:val="16"/>
                <w:szCs w:val="16"/>
              </w:rPr>
              <w:t>4</w:t>
            </w:r>
          </w:p>
        </w:tc>
        <w:tc>
          <w:tcPr>
            <w:tcW w:w="1701" w:type="dxa"/>
            <w:shd w:val="clear" w:color="auto" w:fill="auto"/>
            <w:noWrap/>
            <w:vAlign w:val="bottom"/>
            <w:hideMark/>
          </w:tcPr>
          <w:p w:rsidR="00934492" w:rsidRPr="00934492" w:rsidRDefault="008B5385" w:rsidP="00934492">
            <w:pPr>
              <w:jc w:val="right"/>
              <w:rPr>
                <w:rFonts w:eastAsia="Times New Roman" w:cs="Arial"/>
                <w:sz w:val="16"/>
                <w:szCs w:val="16"/>
                <w:lang w:eastAsia="en-GB"/>
              </w:rPr>
            </w:pPr>
            <w:r>
              <w:rPr>
                <w:rFonts w:cs="Arial"/>
                <w:sz w:val="16"/>
                <w:szCs w:val="16"/>
              </w:rPr>
              <w:t>168</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1.5</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12</w:t>
            </w:r>
          </w:p>
        </w:tc>
        <w:tc>
          <w:tcPr>
            <w:tcW w:w="1701" w:type="dxa"/>
            <w:shd w:val="clear" w:color="auto" w:fill="auto"/>
            <w:noWrap/>
            <w:vAlign w:val="bottom"/>
            <w:hideMark/>
          </w:tcPr>
          <w:p w:rsidR="00934492" w:rsidRPr="00934492" w:rsidRDefault="00B30876" w:rsidP="00B30876">
            <w:pPr>
              <w:jc w:val="right"/>
              <w:rPr>
                <w:rFonts w:eastAsia="Times New Roman" w:cs="Arial"/>
                <w:sz w:val="16"/>
                <w:szCs w:val="16"/>
                <w:lang w:eastAsia="en-GB"/>
              </w:rPr>
            </w:pPr>
            <w:r w:rsidRPr="00934492">
              <w:rPr>
                <w:rFonts w:cs="Arial"/>
                <w:sz w:val="16"/>
                <w:szCs w:val="16"/>
              </w:rPr>
              <w:t>28</w:t>
            </w:r>
            <w:r>
              <w:rPr>
                <w:rFonts w:cs="Arial"/>
                <w:sz w:val="16"/>
                <w:szCs w:val="16"/>
              </w:rPr>
              <w:t>8</w:t>
            </w:r>
          </w:p>
        </w:tc>
        <w:tc>
          <w:tcPr>
            <w:tcW w:w="1701" w:type="dxa"/>
            <w:shd w:val="clear" w:color="auto" w:fill="auto"/>
            <w:noWrap/>
            <w:vAlign w:val="bottom"/>
            <w:hideMark/>
          </w:tcPr>
          <w:p w:rsidR="00934492" w:rsidRPr="00934492" w:rsidRDefault="008B5385" w:rsidP="00934492">
            <w:pPr>
              <w:jc w:val="right"/>
              <w:rPr>
                <w:rFonts w:eastAsia="Times New Roman" w:cs="Arial"/>
                <w:sz w:val="16"/>
                <w:szCs w:val="16"/>
                <w:lang w:eastAsia="en-GB"/>
              </w:rPr>
            </w:pPr>
            <w:r>
              <w:rPr>
                <w:rFonts w:cs="Arial"/>
                <w:sz w:val="16"/>
                <w:szCs w:val="16"/>
              </w:rPr>
              <w:t>300</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18</w:t>
            </w:r>
          </w:p>
        </w:tc>
        <w:tc>
          <w:tcPr>
            <w:tcW w:w="1843"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31</w:t>
            </w:r>
            <w:r>
              <w:rPr>
                <w:rFonts w:cs="Arial"/>
                <w:sz w:val="16"/>
                <w:szCs w:val="16"/>
              </w:rPr>
              <w:t>8</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33</w:t>
            </w:r>
            <w:r>
              <w:rPr>
                <w:rFonts w:cs="Arial"/>
                <w:sz w:val="16"/>
                <w:szCs w:val="16"/>
              </w:rPr>
              <w:t>6</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2</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46</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226</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272</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62</w:t>
            </w:r>
          </w:p>
        </w:tc>
        <w:tc>
          <w:tcPr>
            <w:tcW w:w="1843"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21</w:t>
            </w:r>
            <w:r>
              <w:rPr>
                <w:rFonts w:cs="Arial"/>
                <w:sz w:val="16"/>
                <w:szCs w:val="16"/>
              </w:rPr>
              <w:t>5</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27</w:t>
            </w:r>
            <w:r>
              <w:rPr>
                <w:rFonts w:cs="Arial"/>
                <w:sz w:val="16"/>
                <w:szCs w:val="16"/>
              </w:rPr>
              <w:t>7</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2.5</w:t>
            </w:r>
          </w:p>
        </w:tc>
        <w:tc>
          <w:tcPr>
            <w:tcW w:w="1701" w:type="dxa"/>
            <w:shd w:val="clear" w:color="auto" w:fill="auto"/>
            <w:noWrap/>
            <w:vAlign w:val="bottom"/>
            <w:hideMark/>
          </w:tcPr>
          <w:p w:rsidR="00934492" w:rsidRPr="00934492" w:rsidRDefault="00B30876" w:rsidP="00B30876">
            <w:pPr>
              <w:jc w:val="right"/>
              <w:rPr>
                <w:rFonts w:eastAsia="Times New Roman" w:cs="Arial"/>
                <w:sz w:val="16"/>
                <w:szCs w:val="16"/>
                <w:lang w:eastAsia="en-GB"/>
              </w:rPr>
            </w:pPr>
            <w:r w:rsidRPr="00934492">
              <w:rPr>
                <w:rFonts w:cs="Arial"/>
                <w:sz w:val="16"/>
                <w:szCs w:val="16"/>
              </w:rPr>
              <w:t>10</w:t>
            </w:r>
            <w:r>
              <w:rPr>
                <w:rFonts w:cs="Arial"/>
                <w:sz w:val="16"/>
                <w:szCs w:val="16"/>
              </w:rPr>
              <w:t>2</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214</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31</w:t>
            </w:r>
            <w:r>
              <w:rPr>
                <w:rFonts w:cs="Arial"/>
                <w:sz w:val="16"/>
                <w:szCs w:val="16"/>
              </w:rPr>
              <w:t>6</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13</w:t>
            </w:r>
            <w:r>
              <w:rPr>
                <w:rFonts w:cs="Arial"/>
                <w:sz w:val="16"/>
                <w:szCs w:val="16"/>
              </w:rPr>
              <w:t>5</w:t>
            </w:r>
          </w:p>
        </w:tc>
        <w:tc>
          <w:tcPr>
            <w:tcW w:w="1843"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2</w:t>
            </w:r>
            <w:r>
              <w:rPr>
                <w:rFonts w:cs="Arial"/>
                <w:sz w:val="16"/>
                <w:szCs w:val="16"/>
              </w:rPr>
              <w:t>10</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34</w:t>
            </w:r>
            <w:r>
              <w:rPr>
                <w:rFonts w:cs="Arial"/>
                <w:sz w:val="16"/>
                <w:szCs w:val="16"/>
              </w:rPr>
              <w:t>5</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3</w:t>
            </w:r>
          </w:p>
        </w:tc>
        <w:tc>
          <w:tcPr>
            <w:tcW w:w="1701" w:type="dxa"/>
            <w:shd w:val="clear" w:color="auto" w:fill="auto"/>
            <w:noWrap/>
            <w:vAlign w:val="bottom"/>
            <w:hideMark/>
          </w:tcPr>
          <w:p w:rsidR="00934492" w:rsidRPr="00934492" w:rsidRDefault="00B30876" w:rsidP="00B30876">
            <w:pPr>
              <w:jc w:val="right"/>
              <w:rPr>
                <w:rFonts w:eastAsia="Times New Roman" w:cs="Arial"/>
                <w:sz w:val="16"/>
                <w:szCs w:val="16"/>
                <w:lang w:eastAsia="en-GB"/>
              </w:rPr>
            </w:pPr>
            <w:r w:rsidRPr="00934492">
              <w:rPr>
                <w:rFonts w:cs="Arial"/>
                <w:sz w:val="16"/>
                <w:szCs w:val="16"/>
              </w:rPr>
              <w:t>24</w:t>
            </w:r>
            <w:r>
              <w:rPr>
                <w:rFonts w:cs="Arial"/>
                <w:sz w:val="16"/>
                <w:szCs w:val="16"/>
              </w:rPr>
              <w:t>7</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324</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57</w:t>
            </w:r>
            <w:r>
              <w:rPr>
                <w:rFonts w:cs="Arial"/>
                <w:sz w:val="16"/>
                <w:szCs w:val="16"/>
              </w:rPr>
              <w:t>1</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29</w:t>
            </w:r>
            <w:r>
              <w:rPr>
                <w:rFonts w:cs="Arial"/>
                <w:sz w:val="16"/>
                <w:szCs w:val="16"/>
              </w:rPr>
              <w:t>5</w:t>
            </w:r>
          </w:p>
        </w:tc>
        <w:tc>
          <w:tcPr>
            <w:tcW w:w="1843"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318</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61</w:t>
            </w:r>
            <w:r>
              <w:rPr>
                <w:rFonts w:cs="Arial"/>
                <w:sz w:val="16"/>
                <w:szCs w:val="16"/>
              </w:rPr>
              <w:t>3</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3.5</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671</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210</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881</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669</w:t>
            </w:r>
          </w:p>
        </w:tc>
        <w:tc>
          <w:tcPr>
            <w:tcW w:w="1843"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196</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865</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4</w:t>
            </w:r>
          </w:p>
        </w:tc>
        <w:tc>
          <w:tcPr>
            <w:tcW w:w="1701" w:type="dxa"/>
            <w:shd w:val="clear" w:color="auto" w:fill="auto"/>
            <w:noWrap/>
            <w:vAlign w:val="bottom"/>
            <w:hideMark/>
          </w:tcPr>
          <w:p w:rsidR="00934492" w:rsidRPr="00934492" w:rsidRDefault="00B30876" w:rsidP="00934492">
            <w:pPr>
              <w:jc w:val="right"/>
              <w:rPr>
                <w:rFonts w:eastAsia="Times New Roman" w:cs="Arial"/>
                <w:sz w:val="16"/>
                <w:szCs w:val="16"/>
                <w:lang w:eastAsia="en-GB"/>
              </w:rPr>
            </w:pPr>
            <w:r>
              <w:rPr>
                <w:rFonts w:cs="Arial"/>
                <w:sz w:val="16"/>
                <w:szCs w:val="16"/>
              </w:rPr>
              <w:t>894</w:t>
            </w:r>
          </w:p>
        </w:tc>
        <w:tc>
          <w:tcPr>
            <w:tcW w:w="1701"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213</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11</w:t>
            </w:r>
            <w:r>
              <w:rPr>
                <w:rFonts w:cs="Arial"/>
                <w:sz w:val="16"/>
                <w:szCs w:val="16"/>
              </w:rPr>
              <w:t>07</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8</w:t>
            </w:r>
            <w:r>
              <w:rPr>
                <w:rFonts w:cs="Arial"/>
                <w:sz w:val="16"/>
                <w:szCs w:val="16"/>
              </w:rPr>
              <w:t>44</w:t>
            </w:r>
          </w:p>
        </w:tc>
        <w:tc>
          <w:tcPr>
            <w:tcW w:w="1843" w:type="dxa"/>
            <w:shd w:val="clear" w:color="auto" w:fill="auto"/>
            <w:noWrap/>
            <w:vAlign w:val="bottom"/>
            <w:hideMark/>
          </w:tcPr>
          <w:p w:rsidR="00934492" w:rsidRPr="00934492" w:rsidRDefault="00934492" w:rsidP="00934492">
            <w:pPr>
              <w:jc w:val="right"/>
              <w:rPr>
                <w:rFonts w:eastAsia="Times New Roman" w:cs="Arial"/>
                <w:sz w:val="16"/>
                <w:szCs w:val="16"/>
                <w:lang w:eastAsia="en-GB"/>
              </w:rPr>
            </w:pPr>
            <w:r w:rsidRPr="00934492">
              <w:rPr>
                <w:rFonts w:cs="Arial"/>
                <w:sz w:val="16"/>
                <w:szCs w:val="16"/>
              </w:rPr>
              <w:t>181</w:t>
            </w:r>
          </w:p>
        </w:tc>
        <w:tc>
          <w:tcPr>
            <w:tcW w:w="1701"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10</w:t>
            </w:r>
            <w:r>
              <w:rPr>
                <w:rFonts w:cs="Arial"/>
                <w:sz w:val="16"/>
                <w:szCs w:val="16"/>
              </w:rPr>
              <w:t>25</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4.5</w:t>
            </w:r>
          </w:p>
        </w:tc>
        <w:tc>
          <w:tcPr>
            <w:tcW w:w="1701" w:type="dxa"/>
            <w:shd w:val="clear" w:color="auto" w:fill="auto"/>
            <w:noWrap/>
            <w:vAlign w:val="bottom"/>
            <w:hideMark/>
          </w:tcPr>
          <w:p w:rsidR="00934492" w:rsidRPr="00934492" w:rsidRDefault="00B30876" w:rsidP="00934492">
            <w:pPr>
              <w:jc w:val="right"/>
              <w:rPr>
                <w:rFonts w:eastAsia="Times New Roman" w:cs="Arial"/>
                <w:sz w:val="16"/>
                <w:szCs w:val="16"/>
                <w:lang w:eastAsia="en-GB"/>
              </w:rPr>
            </w:pPr>
            <w:r>
              <w:rPr>
                <w:rFonts w:cs="Arial"/>
                <w:sz w:val="16"/>
                <w:szCs w:val="16"/>
              </w:rPr>
              <w:t>413</w:t>
            </w:r>
          </w:p>
        </w:tc>
        <w:tc>
          <w:tcPr>
            <w:tcW w:w="1701" w:type="dxa"/>
            <w:shd w:val="clear" w:color="auto" w:fill="auto"/>
            <w:noWrap/>
            <w:vAlign w:val="bottom"/>
            <w:hideMark/>
          </w:tcPr>
          <w:p w:rsidR="00934492" w:rsidRPr="00934492" w:rsidRDefault="00B30876" w:rsidP="00B30876">
            <w:pPr>
              <w:jc w:val="right"/>
              <w:rPr>
                <w:rFonts w:eastAsia="Times New Roman" w:cs="Arial"/>
                <w:sz w:val="16"/>
                <w:szCs w:val="16"/>
                <w:lang w:eastAsia="en-GB"/>
              </w:rPr>
            </w:pPr>
            <w:r w:rsidRPr="00934492">
              <w:rPr>
                <w:rFonts w:cs="Arial"/>
                <w:sz w:val="16"/>
                <w:szCs w:val="16"/>
              </w:rPr>
              <w:t>2</w:t>
            </w:r>
            <w:r>
              <w:rPr>
                <w:rFonts w:cs="Arial"/>
                <w:sz w:val="16"/>
                <w:szCs w:val="16"/>
              </w:rPr>
              <w:t>0</w:t>
            </w:r>
          </w:p>
        </w:tc>
        <w:tc>
          <w:tcPr>
            <w:tcW w:w="1701" w:type="dxa"/>
            <w:shd w:val="clear" w:color="auto" w:fill="auto"/>
            <w:noWrap/>
            <w:vAlign w:val="bottom"/>
            <w:hideMark/>
          </w:tcPr>
          <w:p w:rsidR="00934492" w:rsidRPr="00934492" w:rsidRDefault="008B5385" w:rsidP="00934492">
            <w:pPr>
              <w:jc w:val="right"/>
              <w:rPr>
                <w:rFonts w:eastAsia="Times New Roman" w:cs="Arial"/>
                <w:sz w:val="16"/>
                <w:szCs w:val="16"/>
                <w:lang w:eastAsia="en-GB"/>
              </w:rPr>
            </w:pPr>
            <w:r>
              <w:rPr>
                <w:rFonts w:cs="Arial"/>
                <w:sz w:val="16"/>
                <w:szCs w:val="16"/>
              </w:rPr>
              <w:t>433</w:t>
            </w:r>
          </w:p>
        </w:tc>
        <w:tc>
          <w:tcPr>
            <w:tcW w:w="1701" w:type="dxa"/>
            <w:shd w:val="clear" w:color="auto" w:fill="auto"/>
            <w:noWrap/>
            <w:vAlign w:val="bottom"/>
            <w:hideMark/>
          </w:tcPr>
          <w:p w:rsidR="00934492" w:rsidRPr="00934492" w:rsidRDefault="008B5385" w:rsidP="00934492">
            <w:pPr>
              <w:jc w:val="right"/>
              <w:rPr>
                <w:rFonts w:eastAsia="Times New Roman" w:cs="Arial"/>
                <w:sz w:val="16"/>
                <w:szCs w:val="16"/>
                <w:lang w:eastAsia="en-GB"/>
              </w:rPr>
            </w:pPr>
            <w:r>
              <w:rPr>
                <w:rFonts w:cs="Arial"/>
                <w:sz w:val="16"/>
                <w:szCs w:val="16"/>
              </w:rPr>
              <w:t>371</w:t>
            </w:r>
          </w:p>
        </w:tc>
        <w:tc>
          <w:tcPr>
            <w:tcW w:w="1843" w:type="dxa"/>
            <w:shd w:val="clear" w:color="auto" w:fill="auto"/>
            <w:noWrap/>
            <w:vAlign w:val="bottom"/>
            <w:hideMark/>
          </w:tcPr>
          <w:p w:rsidR="00934492" w:rsidRPr="00934492" w:rsidRDefault="008B5385" w:rsidP="008B5385">
            <w:pPr>
              <w:jc w:val="right"/>
              <w:rPr>
                <w:rFonts w:eastAsia="Times New Roman" w:cs="Arial"/>
                <w:sz w:val="16"/>
                <w:szCs w:val="16"/>
                <w:lang w:eastAsia="en-GB"/>
              </w:rPr>
            </w:pPr>
            <w:r w:rsidRPr="00934492">
              <w:rPr>
                <w:rFonts w:cs="Arial"/>
                <w:sz w:val="16"/>
                <w:szCs w:val="16"/>
              </w:rPr>
              <w:t>1</w:t>
            </w:r>
            <w:r>
              <w:rPr>
                <w:rFonts w:cs="Arial"/>
                <w:sz w:val="16"/>
                <w:szCs w:val="16"/>
              </w:rPr>
              <w:t>3</w:t>
            </w:r>
          </w:p>
        </w:tc>
        <w:tc>
          <w:tcPr>
            <w:tcW w:w="1701" w:type="dxa"/>
            <w:shd w:val="clear" w:color="auto" w:fill="auto"/>
            <w:noWrap/>
            <w:vAlign w:val="bottom"/>
            <w:hideMark/>
          </w:tcPr>
          <w:p w:rsidR="00934492" w:rsidRPr="00934492" w:rsidRDefault="008B5385" w:rsidP="00934492">
            <w:pPr>
              <w:jc w:val="right"/>
              <w:rPr>
                <w:rFonts w:eastAsia="Times New Roman" w:cs="Arial"/>
                <w:sz w:val="16"/>
                <w:szCs w:val="16"/>
                <w:lang w:eastAsia="en-GB"/>
              </w:rPr>
            </w:pPr>
            <w:r>
              <w:rPr>
                <w:rFonts w:cs="Arial"/>
                <w:sz w:val="16"/>
                <w:szCs w:val="16"/>
              </w:rPr>
              <w:t>384</w:t>
            </w:r>
          </w:p>
        </w:tc>
      </w:tr>
      <w:tr w:rsidR="00934492" w:rsidRPr="00C7798A" w:rsidTr="005C4D77">
        <w:trPr>
          <w:trHeight w:val="255"/>
        </w:trPr>
        <w:tc>
          <w:tcPr>
            <w:tcW w:w="1696" w:type="dxa"/>
            <w:shd w:val="clear" w:color="auto" w:fill="auto"/>
            <w:noWrap/>
            <w:vAlign w:val="bottom"/>
            <w:hideMark/>
          </w:tcPr>
          <w:p w:rsidR="00934492" w:rsidRPr="00CE124E" w:rsidRDefault="00934492" w:rsidP="00934492">
            <w:pPr>
              <w:jc w:val="right"/>
              <w:rPr>
                <w:rFonts w:eastAsia="Times New Roman" w:cs="Arial"/>
                <w:b/>
                <w:sz w:val="16"/>
                <w:szCs w:val="16"/>
                <w:lang w:eastAsia="en-GB"/>
              </w:rPr>
            </w:pPr>
            <w:r w:rsidRPr="00CE124E">
              <w:rPr>
                <w:rFonts w:eastAsia="Times New Roman" w:cs="Arial"/>
                <w:b/>
                <w:sz w:val="16"/>
                <w:szCs w:val="16"/>
                <w:lang w:eastAsia="en-GB"/>
              </w:rPr>
              <w:t>5</w:t>
            </w:r>
          </w:p>
        </w:tc>
        <w:tc>
          <w:tcPr>
            <w:tcW w:w="1701" w:type="dxa"/>
            <w:shd w:val="clear" w:color="auto" w:fill="auto"/>
            <w:noWrap/>
            <w:vAlign w:val="bottom"/>
            <w:hideMark/>
          </w:tcPr>
          <w:p w:rsidR="00934492" w:rsidRPr="00934492" w:rsidRDefault="00B30876" w:rsidP="00934492">
            <w:pPr>
              <w:jc w:val="right"/>
              <w:rPr>
                <w:rFonts w:eastAsia="Times New Roman" w:cs="Arial"/>
                <w:sz w:val="16"/>
                <w:szCs w:val="16"/>
                <w:lang w:eastAsia="en-GB"/>
              </w:rPr>
            </w:pPr>
            <w:r>
              <w:rPr>
                <w:rFonts w:cs="Arial"/>
                <w:sz w:val="16"/>
                <w:szCs w:val="16"/>
              </w:rPr>
              <w:t>505</w:t>
            </w:r>
          </w:p>
        </w:tc>
        <w:tc>
          <w:tcPr>
            <w:tcW w:w="1701" w:type="dxa"/>
            <w:shd w:val="clear" w:color="auto" w:fill="auto"/>
            <w:noWrap/>
            <w:vAlign w:val="bottom"/>
            <w:hideMark/>
          </w:tcPr>
          <w:p w:rsidR="00934492" w:rsidRPr="00934492" w:rsidRDefault="00B30876" w:rsidP="00934492">
            <w:pPr>
              <w:jc w:val="right"/>
              <w:rPr>
                <w:rFonts w:eastAsia="Times New Roman" w:cs="Arial"/>
                <w:sz w:val="16"/>
                <w:szCs w:val="16"/>
                <w:lang w:eastAsia="en-GB"/>
              </w:rPr>
            </w:pPr>
            <w:r>
              <w:rPr>
                <w:rFonts w:cs="Arial"/>
                <w:sz w:val="16"/>
                <w:szCs w:val="16"/>
              </w:rPr>
              <w:t>7</w:t>
            </w:r>
          </w:p>
        </w:tc>
        <w:tc>
          <w:tcPr>
            <w:tcW w:w="1701" w:type="dxa"/>
            <w:shd w:val="clear" w:color="auto" w:fill="auto"/>
            <w:noWrap/>
            <w:vAlign w:val="bottom"/>
            <w:hideMark/>
          </w:tcPr>
          <w:p w:rsidR="00934492" w:rsidRPr="00934492" w:rsidRDefault="008B5385" w:rsidP="00934492">
            <w:pPr>
              <w:jc w:val="right"/>
              <w:rPr>
                <w:rFonts w:eastAsia="Times New Roman" w:cs="Arial"/>
                <w:sz w:val="16"/>
                <w:szCs w:val="16"/>
                <w:lang w:eastAsia="en-GB"/>
              </w:rPr>
            </w:pPr>
            <w:r>
              <w:rPr>
                <w:rFonts w:cs="Arial"/>
                <w:sz w:val="16"/>
                <w:szCs w:val="16"/>
              </w:rPr>
              <w:t>512</w:t>
            </w:r>
          </w:p>
        </w:tc>
        <w:tc>
          <w:tcPr>
            <w:tcW w:w="1701" w:type="dxa"/>
            <w:shd w:val="clear" w:color="auto" w:fill="auto"/>
            <w:noWrap/>
            <w:vAlign w:val="bottom"/>
            <w:hideMark/>
          </w:tcPr>
          <w:p w:rsidR="00934492" w:rsidRPr="00934492" w:rsidRDefault="008B5385" w:rsidP="00934492">
            <w:pPr>
              <w:jc w:val="right"/>
              <w:rPr>
                <w:rFonts w:eastAsia="Times New Roman" w:cs="Arial"/>
                <w:sz w:val="16"/>
                <w:szCs w:val="16"/>
                <w:lang w:eastAsia="en-GB"/>
              </w:rPr>
            </w:pPr>
            <w:r>
              <w:rPr>
                <w:rFonts w:cs="Arial"/>
                <w:sz w:val="16"/>
                <w:szCs w:val="16"/>
              </w:rPr>
              <w:t>493</w:t>
            </w:r>
          </w:p>
        </w:tc>
        <w:tc>
          <w:tcPr>
            <w:tcW w:w="1843" w:type="dxa"/>
            <w:shd w:val="clear" w:color="auto" w:fill="auto"/>
            <w:noWrap/>
            <w:vAlign w:val="bottom"/>
            <w:hideMark/>
          </w:tcPr>
          <w:p w:rsidR="00934492" w:rsidRPr="00934492" w:rsidRDefault="008B5385" w:rsidP="00934492">
            <w:pPr>
              <w:jc w:val="right"/>
              <w:rPr>
                <w:rFonts w:eastAsia="Times New Roman" w:cs="Arial"/>
                <w:sz w:val="16"/>
                <w:szCs w:val="16"/>
                <w:lang w:eastAsia="en-GB"/>
              </w:rPr>
            </w:pPr>
            <w:r>
              <w:rPr>
                <w:rFonts w:cs="Arial"/>
                <w:sz w:val="16"/>
                <w:szCs w:val="16"/>
              </w:rPr>
              <w:t>7</w:t>
            </w:r>
          </w:p>
        </w:tc>
        <w:tc>
          <w:tcPr>
            <w:tcW w:w="1701" w:type="dxa"/>
            <w:shd w:val="clear" w:color="auto" w:fill="auto"/>
            <w:noWrap/>
            <w:vAlign w:val="bottom"/>
            <w:hideMark/>
          </w:tcPr>
          <w:p w:rsidR="00934492" w:rsidRPr="00934492" w:rsidRDefault="008B5385" w:rsidP="00934492">
            <w:pPr>
              <w:jc w:val="right"/>
              <w:rPr>
                <w:rFonts w:eastAsia="Times New Roman" w:cs="Arial"/>
                <w:sz w:val="16"/>
                <w:szCs w:val="16"/>
                <w:lang w:eastAsia="en-GB"/>
              </w:rPr>
            </w:pPr>
            <w:r>
              <w:rPr>
                <w:rFonts w:cs="Arial"/>
                <w:sz w:val="16"/>
                <w:szCs w:val="16"/>
              </w:rPr>
              <w:t>500</w:t>
            </w:r>
          </w:p>
        </w:tc>
      </w:tr>
      <w:tr w:rsidR="00934492" w:rsidRPr="00937A8C" w:rsidTr="005C4D77">
        <w:trPr>
          <w:trHeight w:val="255"/>
        </w:trPr>
        <w:tc>
          <w:tcPr>
            <w:tcW w:w="1696" w:type="dxa"/>
            <w:shd w:val="clear" w:color="auto" w:fill="auto"/>
            <w:noWrap/>
            <w:vAlign w:val="bottom"/>
            <w:hideMark/>
          </w:tcPr>
          <w:p w:rsidR="00934492" w:rsidRPr="00937A8C" w:rsidRDefault="00934492" w:rsidP="00934492">
            <w:pPr>
              <w:jc w:val="right"/>
              <w:rPr>
                <w:rFonts w:eastAsia="Times New Roman" w:cs="Arial"/>
                <w:b/>
                <w:bCs/>
                <w:color w:val="000000"/>
                <w:sz w:val="16"/>
                <w:szCs w:val="16"/>
                <w:lang w:eastAsia="en-GB"/>
              </w:rPr>
            </w:pPr>
            <w:r w:rsidRPr="00937A8C">
              <w:rPr>
                <w:rFonts w:eastAsia="Times New Roman" w:cs="Arial"/>
                <w:b/>
                <w:bCs/>
                <w:color w:val="000000"/>
                <w:sz w:val="16"/>
                <w:szCs w:val="16"/>
                <w:lang w:eastAsia="en-GB"/>
              </w:rPr>
              <w:t>Total</w:t>
            </w:r>
          </w:p>
        </w:tc>
        <w:tc>
          <w:tcPr>
            <w:tcW w:w="1701" w:type="dxa"/>
            <w:shd w:val="clear" w:color="auto" w:fill="auto"/>
            <w:noWrap/>
            <w:vAlign w:val="bottom"/>
            <w:hideMark/>
          </w:tcPr>
          <w:p w:rsidR="00934492" w:rsidRPr="00937A8C" w:rsidRDefault="00934492" w:rsidP="00934492">
            <w:pPr>
              <w:jc w:val="right"/>
              <w:rPr>
                <w:rFonts w:eastAsia="Times New Roman" w:cs="Arial"/>
                <w:b/>
                <w:bCs/>
                <w:color w:val="000000"/>
                <w:sz w:val="16"/>
                <w:szCs w:val="16"/>
                <w:lang w:eastAsia="en-GB"/>
              </w:rPr>
            </w:pPr>
            <w:r w:rsidRPr="00937A8C">
              <w:rPr>
                <w:rFonts w:cs="Arial"/>
                <w:b/>
                <w:sz w:val="16"/>
                <w:szCs w:val="16"/>
              </w:rPr>
              <w:t>2985</w:t>
            </w:r>
          </w:p>
        </w:tc>
        <w:tc>
          <w:tcPr>
            <w:tcW w:w="1701" w:type="dxa"/>
            <w:shd w:val="clear" w:color="auto" w:fill="auto"/>
            <w:noWrap/>
            <w:vAlign w:val="bottom"/>
            <w:hideMark/>
          </w:tcPr>
          <w:p w:rsidR="00934492" w:rsidRPr="00937A8C" w:rsidRDefault="00934492" w:rsidP="00934492">
            <w:pPr>
              <w:jc w:val="right"/>
              <w:rPr>
                <w:rFonts w:eastAsia="Times New Roman" w:cs="Arial"/>
                <w:b/>
                <w:sz w:val="16"/>
                <w:szCs w:val="16"/>
                <w:lang w:eastAsia="en-GB"/>
              </w:rPr>
            </w:pPr>
            <w:r w:rsidRPr="00937A8C">
              <w:rPr>
                <w:rFonts w:cs="Arial"/>
                <w:b/>
                <w:sz w:val="16"/>
                <w:szCs w:val="16"/>
              </w:rPr>
              <w:t>1934</w:t>
            </w:r>
          </w:p>
        </w:tc>
        <w:tc>
          <w:tcPr>
            <w:tcW w:w="1701" w:type="dxa"/>
            <w:shd w:val="clear" w:color="auto" w:fill="auto"/>
            <w:noWrap/>
            <w:vAlign w:val="bottom"/>
            <w:hideMark/>
          </w:tcPr>
          <w:p w:rsidR="00934492" w:rsidRPr="00937A8C" w:rsidRDefault="00934492" w:rsidP="00934492">
            <w:pPr>
              <w:jc w:val="right"/>
              <w:rPr>
                <w:rFonts w:eastAsia="Times New Roman" w:cs="Arial"/>
                <w:b/>
                <w:sz w:val="16"/>
                <w:szCs w:val="16"/>
                <w:lang w:eastAsia="en-GB"/>
              </w:rPr>
            </w:pPr>
            <w:r w:rsidRPr="00937A8C">
              <w:rPr>
                <w:rFonts w:cs="Arial"/>
                <w:b/>
                <w:sz w:val="16"/>
                <w:szCs w:val="16"/>
              </w:rPr>
              <w:t>4919</w:t>
            </w:r>
          </w:p>
        </w:tc>
        <w:tc>
          <w:tcPr>
            <w:tcW w:w="1701" w:type="dxa"/>
            <w:shd w:val="clear" w:color="auto" w:fill="auto"/>
            <w:noWrap/>
            <w:vAlign w:val="bottom"/>
            <w:hideMark/>
          </w:tcPr>
          <w:p w:rsidR="00934492" w:rsidRPr="00937A8C" w:rsidRDefault="00934492" w:rsidP="00934492">
            <w:pPr>
              <w:jc w:val="right"/>
              <w:rPr>
                <w:rFonts w:eastAsia="Times New Roman" w:cs="Arial"/>
                <w:b/>
                <w:sz w:val="16"/>
                <w:szCs w:val="16"/>
                <w:lang w:eastAsia="en-GB"/>
              </w:rPr>
            </w:pPr>
            <w:r w:rsidRPr="00937A8C">
              <w:rPr>
                <w:rFonts w:cs="Arial"/>
                <w:b/>
                <w:sz w:val="16"/>
                <w:szCs w:val="16"/>
              </w:rPr>
              <w:t>2985</w:t>
            </w:r>
          </w:p>
        </w:tc>
        <w:tc>
          <w:tcPr>
            <w:tcW w:w="1843" w:type="dxa"/>
            <w:shd w:val="clear" w:color="auto" w:fill="auto"/>
            <w:noWrap/>
            <w:vAlign w:val="bottom"/>
            <w:hideMark/>
          </w:tcPr>
          <w:p w:rsidR="00934492" w:rsidRPr="00937A8C" w:rsidRDefault="00934492" w:rsidP="00934492">
            <w:pPr>
              <w:jc w:val="right"/>
              <w:rPr>
                <w:rFonts w:eastAsia="Times New Roman" w:cs="Arial"/>
                <w:b/>
                <w:sz w:val="16"/>
                <w:szCs w:val="16"/>
                <w:lang w:eastAsia="en-GB"/>
              </w:rPr>
            </w:pPr>
            <w:r w:rsidRPr="00937A8C">
              <w:rPr>
                <w:rFonts w:cs="Arial"/>
                <w:b/>
                <w:sz w:val="16"/>
                <w:szCs w:val="16"/>
              </w:rPr>
              <w:t>1934</w:t>
            </w:r>
          </w:p>
        </w:tc>
        <w:tc>
          <w:tcPr>
            <w:tcW w:w="1701" w:type="dxa"/>
            <w:shd w:val="clear" w:color="auto" w:fill="auto"/>
            <w:noWrap/>
            <w:vAlign w:val="bottom"/>
            <w:hideMark/>
          </w:tcPr>
          <w:p w:rsidR="00934492" w:rsidRPr="00937A8C" w:rsidRDefault="00934492" w:rsidP="00934492">
            <w:pPr>
              <w:jc w:val="right"/>
              <w:rPr>
                <w:rFonts w:eastAsia="Times New Roman" w:cs="Arial"/>
                <w:b/>
                <w:sz w:val="16"/>
                <w:szCs w:val="16"/>
                <w:lang w:eastAsia="en-GB"/>
              </w:rPr>
            </w:pPr>
            <w:r w:rsidRPr="00937A8C">
              <w:rPr>
                <w:rFonts w:cs="Arial"/>
                <w:b/>
                <w:sz w:val="16"/>
                <w:szCs w:val="16"/>
              </w:rPr>
              <w:t>4919</w:t>
            </w:r>
          </w:p>
        </w:tc>
      </w:tr>
    </w:tbl>
    <w:p w:rsidR="005476B6" w:rsidRPr="00937A8C" w:rsidRDefault="005476B6" w:rsidP="002C57CF">
      <w:pPr>
        <w:rPr>
          <w:b/>
          <w:lang w:eastAsia="en-AU"/>
        </w:rPr>
      </w:pPr>
    </w:p>
    <w:p w:rsidR="00210F69" w:rsidRDefault="00210F69" w:rsidP="00CD5161">
      <w:bookmarkStart w:id="53" w:name="_Ref27649876"/>
      <w:r>
        <w:br w:type="page"/>
      </w:r>
    </w:p>
    <w:p w:rsidR="005476B6" w:rsidRDefault="00136BEE" w:rsidP="00136BEE">
      <w:pPr>
        <w:pStyle w:val="Caption"/>
      </w:pPr>
      <w:bookmarkStart w:id="54" w:name="_Ref30155843"/>
      <w:r>
        <w:t xml:space="preserve">Table </w:t>
      </w:r>
      <w:r>
        <w:fldChar w:fldCharType="begin"/>
      </w:r>
      <w:r>
        <w:instrText xml:space="preserve"> SEQ Table \* ARABIC </w:instrText>
      </w:r>
      <w:r>
        <w:fldChar w:fldCharType="separate"/>
      </w:r>
      <w:r w:rsidR="001F0DCE">
        <w:rPr>
          <w:noProof/>
        </w:rPr>
        <w:t>16</w:t>
      </w:r>
      <w:r>
        <w:fldChar w:fldCharType="end"/>
      </w:r>
      <w:bookmarkEnd w:id="53"/>
      <w:bookmarkEnd w:id="54"/>
      <w:r w:rsidR="00C7798A">
        <w:tab/>
        <w:t xml:space="preserve">Summary of AHS 5-digit food classifications affected by </w:t>
      </w:r>
      <w:r w:rsidR="006A1BA9">
        <w:t xml:space="preserve">Sodium Scenario </w:t>
      </w:r>
      <w:r w:rsidR="00E8232B">
        <w:t>1</w:t>
      </w:r>
      <w:r w:rsidR="00C7798A">
        <w:t xml:space="preserve"> by </w:t>
      </w:r>
      <w:r w:rsidR="008027FB">
        <w:t>AGHE ‘Core’</w:t>
      </w:r>
      <w:r w:rsidR="00456741">
        <w:t xml:space="preserve"> categories</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835"/>
        <w:gridCol w:w="1275"/>
        <w:gridCol w:w="1134"/>
        <w:gridCol w:w="993"/>
        <w:gridCol w:w="1275"/>
        <w:gridCol w:w="1134"/>
        <w:gridCol w:w="1134"/>
        <w:gridCol w:w="993"/>
        <w:gridCol w:w="1134"/>
        <w:gridCol w:w="1134"/>
        <w:gridCol w:w="992"/>
      </w:tblGrid>
      <w:tr w:rsidR="008027FB" w:rsidRPr="00404A7F" w:rsidTr="00BF6196">
        <w:trPr>
          <w:trHeight w:val="1279"/>
          <w:tblHeader/>
        </w:trPr>
        <w:tc>
          <w:tcPr>
            <w:tcW w:w="1555" w:type="dxa"/>
            <w:shd w:val="clear" w:color="auto" w:fill="auto"/>
            <w:vAlign w:val="bottom"/>
            <w:hideMark/>
          </w:tcPr>
          <w:p w:rsidR="00DE0E73" w:rsidRPr="004F07B7" w:rsidRDefault="00DE0E73" w:rsidP="00DE0E73">
            <w:pPr>
              <w:rPr>
                <w:rFonts w:eastAsia="Times New Roman" w:cs="Arial"/>
                <w:b/>
                <w:sz w:val="15"/>
                <w:szCs w:val="15"/>
                <w:lang w:eastAsia="en-GB"/>
              </w:rPr>
            </w:pPr>
            <w:bookmarkStart w:id="55" w:name="_Ref27731546"/>
            <w:bookmarkStart w:id="56" w:name="_Ref28792003"/>
            <w:r w:rsidRPr="004F07B7">
              <w:rPr>
                <w:rFonts w:eastAsia="Times New Roman" w:cs="Arial"/>
                <w:b/>
                <w:sz w:val="15"/>
                <w:szCs w:val="15"/>
                <w:lang w:eastAsia="en-GB"/>
              </w:rPr>
              <w:t>AGHE Category</w:t>
            </w:r>
          </w:p>
        </w:tc>
        <w:tc>
          <w:tcPr>
            <w:tcW w:w="2835" w:type="dxa"/>
            <w:shd w:val="clear" w:color="auto" w:fill="auto"/>
            <w:vAlign w:val="bottom"/>
            <w:hideMark/>
          </w:tcPr>
          <w:p w:rsidR="00DE0E73" w:rsidRPr="004F07B7" w:rsidRDefault="00DE0E73" w:rsidP="00DE0E73">
            <w:pPr>
              <w:rPr>
                <w:rFonts w:eastAsia="Times New Roman" w:cs="Arial"/>
                <w:b/>
                <w:sz w:val="15"/>
                <w:szCs w:val="15"/>
                <w:lang w:eastAsia="en-GB"/>
              </w:rPr>
            </w:pPr>
            <w:r w:rsidRPr="004F07B7">
              <w:rPr>
                <w:rFonts w:eastAsia="Times New Roman" w:cs="Arial"/>
                <w:b/>
                <w:sz w:val="15"/>
                <w:szCs w:val="15"/>
                <w:lang w:eastAsia="en-GB"/>
              </w:rPr>
              <w:t>5-digit classification name</w:t>
            </w:r>
          </w:p>
        </w:tc>
        <w:tc>
          <w:tcPr>
            <w:tcW w:w="1275" w:type="dxa"/>
            <w:shd w:val="clear" w:color="auto" w:fill="auto"/>
            <w:vAlign w:val="bottom"/>
            <w:hideMark/>
          </w:tcPr>
          <w:p w:rsidR="00DE0E73" w:rsidRPr="004F07B7" w:rsidRDefault="008A2409" w:rsidP="008027FB">
            <w:pPr>
              <w:rPr>
                <w:rFonts w:eastAsia="Times New Roman" w:cs="Arial"/>
                <w:b/>
                <w:sz w:val="14"/>
                <w:szCs w:val="14"/>
                <w:lang w:eastAsia="en-GB"/>
              </w:rPr>
            </w:pPr>
            <w:r w:rsidRPr="0049268A">
              <w:rPr>
                <w:rFonts w:eastAsia="Times New Roman" w:cs="Arial"/>
                <w:b/>
                <w:sz w:val="13"/>
                <w:szCs w:val="13"/>
                <w:lang w:eastAsia="en-GB"/>
              </w:rPr>
              <w:t>RECOMMENDED</w:t>
            </w:r>
            <w:r w:rsidR="00DE0E73" w:rsidRPr="0049268A">
              <w:rPr>
                <w:rFonts w:eastAsia="Times New Roman" w:cs="Arial"/>
                <w:b/>
                <w:sz w:val="14"/>
                <w:szCs w:val="14"/>
                <w:lang w:eastAsia="en-GB"/>
              </w:rPr>
              <w:t xml:space="preserve"> Count</w:t>
            </w:r>
            <w:r w:rsidR="00DE0E73" w:rsidRPr="004F07B7">
              <w:rPr>
                <w:rFonts w:eastAsia="Times New Roman" w:cs="Arial"/>
                <w:b/>
                <w:sz w:val="14"/>
                <w:szCs w:val="14"/>
                <w:lang w:eastAsia="en-GB"/>
              </w:rPr>
              <w:t xml:space="preserve"> of products</w:t>
            </w:r>
          </w:p>
        </w:tc>
        <w:tc>
          <w:tcPr>
            <w:tcW w:w="1134" w:type="dxa"/>
            <w:shd w:val="clear" w:color="auto" w:fill="auto"/>
            <w:vAlign w:val="bottom"/>
            <w:hideMark/>
          </w:tcPr>
          <w:p w:rsidR="00DE0E73" w:rsidRPr="004F07B7" w:rsidRDefault="00DE0E73" w:rsidP="00DE0E73">
            <w:pPr>
              <w:rPr>
                <w:rFonts w:eastAsia="Times New Roman" w:cs="Arial"/>
                <w:b/>
                <w:sz w:val="14"/>
                <w:szCs w:val="14"/>
                <w:lang w:eastAsia="en-GB"/>
              </w:rPr>
            </w:pPr>
            <w:r w:rsidRPr="004F07B7">
              <w:rPr>
                <w:rFonts w:eastAsia="Times New Roman" w:cs="Arial"/>
                <w:b/>
                <w:sz w:val="14"/>
                <w:szCs w:val="14"/>
                <w:lang w:eastAsia="en-GB"/>
              </w:rPr>
              <w:t>SCENARIO</w:t>
            </w:r>
          </w:p>
          <w:p w:rsidR="00DE0E73" w:rsidRPr="004F07B7" w:rsidRDefault="00DE0E73" w:rsidP="00DE0E73">
            <w:pPr>
              <w:rPr>
                <w:rFonts w:eastAsia="Times New Roman" w:cs="Arial"/>
                <w:b/>
                <w:sz w:val="14"/>
                <w:szCs w:val="14"/>
                <w:lang w:eastAsia="en-GB"/>
              </w:rPr>
            </w:pPr>
            <w:r w:rsidRPr="004F07B7">
              <w:rPr>
                <w:rFonts w:eastAsia="Times New Roman" w:cs="Arial"/>
                <w:b/>
                <w:sz w:val="14"/>
                <w:szCs w:val="14"/>
                <w:lang w:eastAsia="en-GB"/>
              </w:rPr>
              <w:t>Count of products affected</w:t>
            </w:r>
          </w:p>
          <w:p w:rsidR="00DE0E73" w:rsidRPr="004F07B7" w:rsidRDefault="00DE0E73" w:rsidP="00DE0E73">
            <w:pPr>
              <w:rPr>
                <w:rFonts w:eastAsia="Times New Roman" w:cs="Arial"/>
                <w:sz w:val="14"/>
                <w:szCs w:val="14"/>
                <w:lang w:eastAsia="en-GB"/>
              </w:rPr>
            </w:pPr>
            <w:r w:rsidRPr="004F07B7">
              <w:rPr>
                <w:rFonts w:eastAsia="Times New Roman" w:cs="Arial"/>
                <w:i/>
                <w:sz w:val="14"/>
                <w:szCs w:val="14"/>
                <w:lang w:eastAsia="en-GB"/>
              </w:rPr>
              <w:t>(is flagged as a discretionary food)</w:t>
            </w:r>
          </w:p>
        </w:tc>
        <w:tc>
          <w:tcPr>
            <w:tcW w:w="993" w:type="dxa"/>
            <w:shd w:val="clear" w:color="auto" w:fill="auto"/>
            <w:vAlign w:val="bottom"/>
            <w:hideMark/>
          </w:tcPr>
          <w:p w:rsidR="008027FB" w:rsidRPr="004F07B7" w:rsidRDefault="008027FB" w:rsidP="008027FB">
            <w:pPr>
              <w:rPr>
                <w:rFonts w:eastAsia="Times New Roman" w:cs="Arial"/>
                <w:b/>
                <w:sz w:val="14"/>
                <w:szCs w:val="14"/>
                <w:lang w:eastAsia="en-GB"/>
              </w:rPr>
            </w:pPr>
            <w:r w:rsidRPr="004F07B7">
              <w:rPr>
                <w:rFonts w:eastAsia="Times New Roman" w:cs="Arial"/>
                <w:b/>
                <w:sz w:val="14"/>
                <w:szCs w:val="14"/>
                <w:lang w:eastAsia="en-GB"/>
              </w:rPr>
              <w:t>SCENARIO</w:t>
            </w:r>
          </w:p>
          <w:p w:rsidR="00DE0E73" w:rsidRPr="004F07B7" w:rsidRDefault="00DE0E73" w:rsidP="008027FB">
            <w:pPr>
              <w:rPr>
                <w:rFonts w:eastAsia="Times New Roman" w:cs="Arial"/>
                <w:b/>
                <w:sz w:val="14"/>
                <w:szCs w:val="14"/>
                <w:lang w:eastAsia="en-GB"/>
              </w:rPr>
            </w:pPr>
            <w:r w:rsidRPr="004F07B7">
              <w:rPr>
                <w:rFonts w:eastAsia="Times New Roman" w:cs="Arial"/>
                <w:b/>
                <w:sz w:val="14"/>
                <w:szCs w:val="14"/>
                <w:lang w:eastAsia="en-GB"/>
              </w:rPr>
              <w:t>Proportion of products affected (%)</w:t>
            </w:r>
          </w:p>
        </w:tc>
        <w:tc>
          <w:tcPr>
            <w:tcW w:w="1275" w:type="dxa"/>
            <w:shd w:val="clear" w:color="auto" w:fill="auto"/>
            <w:vAlign w:val="bottom"/>
            <w:hideMark/>
          </w:tcPr>
          <w:p w:rsidR="00DE0E73" w:rsidRPr="004F07B7" w:rsidRDefault="008A2409" w:rsidP="00DE0E73">
            <w:pPr>
              <w:rPr>
                <w:rFonts w:eastAsia="Times New Roman" w:cs="Arial"/>
                <w:b/>
                <w:sz w:val="14"/>
                <w:szCs w:val="14"/>
                <w:lang w:eastAsia="en-GB"/>
              </w:rPr>
            </w:pPr>
            <w:r w:rsidRPr="0049268A">
              <w:rPr>
                <w:rFonts w:eastAsia="Times New Roman" w:cs="Arial"/>
                <w:b/>
                <w:sz w:val="13"/>
                <w:szCs w:val="13"/>
                <w:lang w:eastAsia="en-GB"/>
              </w:rPr>
              <w:t>RECOMMENDED</w:t>
            </w:r>
            <w:r w:rsidR="00DE0E73" w:rsidRPr="0049268A">
              <w:rPr>
                <w:rFonts w:eastAsia="Times New Roman" w:cs="Arial"/>
                <w:b/>
                <w:sz w:val="13"/>
                <w:szCs w:val="13"/>
                <w:lang w:eastAsia="en-GB"/>
              </w:rPr>
              <w:t xml:space="preserve"> </w:t>
            </w:r>
            <w:r w:rsidR="00DE0E73" w:rsidRPr="004F07B7">
              <w:rPr>
                <w:rFonts w:eastAsia="Times New Roman" w:cs="Arial"/>
                <w:b/>
                <w:sz w:val="14"/>
                <w:szCs w:val="14"/>
                <w:lang w:eastAsia="en-GB"/>
              </w:rPr>
              <w:t xml:space="preserve">Average of HSR </w:t>
            </w:r>
            <w:r w:rsidR="0049268A" w:rsidRPr="004F07B7">
              <w:rPr>
                <w:rFonts w:eastAsia="Times New Roman" w:cs="Arial"/>
                <w:b/>
                <w:sz w:val="14"/>
                <w:szCs w:val="14"/>
                <w:lang w:eastAsia="en-GB"/>
              </w:rPr>
              <w:t xml:space="preserve">star points </w:t>
            </w:r>
            <w:r w:rsidR="00DE0E73" w:rsidRPr="004F07B7">
              <w:rPr>
                <w:rFonts w:eastAsia="Times New Roman" w:cs="Arial"/>
                <w:b/>
                <w:sz w:val="14"/>
                <w:szCs w:val="14"/>
                <w:lang w:eastAsia="en-GB"/>
              </w:rPr>
              <w:t>for all products</w:t>
            </w:r>
          </w:p>
        </w:tc>
        <w:tc>
          <w:tcPr>
            <w:tcW w:w="1134" w:type="dxa"/>
            <w:shd w:val="clear" w:color="auto" w:fill="auto"/>
            <w:vAlign w:val="bottom"/>
            <w:hideMark/>
          </w:tcPr>
          <w:p w:rsidR="00DE0E73" w:rsidRPr="004F07B7" w:rsidRDefault="00DE0E73" w:rsidP="00DE0E73">
            <w:pPr>
              <w:rPr>
                <w:rFonts w:eastAsia="Times New Roman" w:cs="Arial"/>
                <w:b/>
                <w:sz w:val="14"/>
                <w:szCs w:val="14"/>
                <w:lang w:eastAsia="en-GB"/>
              </w:rPr>
            </w:pPr>
            <w:r w:rsidRPr="004F07B7">
              <w:rPr>
                <w:rFonts w:eastAsia="Times New Roman" w:cs="Arial"/>
                <w:b/>
                <w:sz w:val="14"/>
                <w:szCs w:val="14"/>
                <w:lang w:eastAsia="en-GB"/>
              </w:rPr>
              <w:t>SCENARIO Average of HSR</w:t>
            </w:r>
            <w:r w:rsidR="0049268A" w:rsidRPr="004F07B7">
              <w:rPr>
                <w:rFonts w:eastAsia="Times New Roman" w:cs="Arial"/>
                <w:b/>
                <w:sz w:val="14"/>
                <w:szCs w:val="14"/>
                <w:lang w:eastAsia="en-GB"/>
              </w:rPr>
              <w:t xml:space="preserve"> star points </w:t>
            </w:r>
            <w:r w:rsidRPr="004F07B7">
              <w:rPr>
                <w:rFonts w:eastAsia="Times New Roman" w:cs="Arial"/>
                <w:b/>
                <w:sz w:val="14"/>
                <w:szCs w:val="14"/>
                <w:lang w:eastAsia="en-GB"/>
              </w:rPr>
              <w:t>for all products</w:t>
            </w:r>
          </w:p>
        </w:tc>
        <w:tc>
          <w:tcPr>
            <w:tcW w:w="1134" w:type="dxa"/>
            <w:shd w:val="clear" w:color="auto" w:fill="auto"/>
            <w:vAlign w:val="bottom"/>
            <w:hideMark/>
          </w:tcPr>
          <w:p w:rsidR="00DE0E73" w:rsidRPr="004F07B7" w:rsidRDefault="008027FB" w:rsidP="008027FB">
            <w:pPr>
              <w:rPr>
                <w:rFonts w:eastAsia="Times New Roman" w:cs="Arial"/>
                <w:b/>
                <w:sz w:val="14"/>
                <w:szCs w:val="14"/>
                <w:lang w:eastAsia="en-GB"/>
              </w:rPr>
            </w:pPr>
            <w:r w:rsidRPr="004F07B7">
              <w:rPr>
                <w:rFonts w:eastAsia="Times New Roman" w:cs="Arial"/>
                <w:b/>
                <w:sz w:val="14"/>
                <w:szCs w:val="14"/>
                <w:lang w:eastAsia="en-GB"/>
              </w:rPr>
              <w:t xml:space="preserve">SCENARIO  </w:t>
            </w:r>
            <w:r w:rsidR="00DE0E73" w:rsidRPr="004F07B7">
              <w:rPr>
                <w:rFonts w:eastAsia="Times New Roman" w:cs="Arial"/>
                <w:b/>
                <w:sz w:val="14"/>
                <w:szCs w:val="14"/>
                <w:lang w:eastAsia="en-GB"/>
              </w:rPr>
              <w:t xml:space="preserve">Average reduction in HSR </w:t>
            </w:r>
            <w:r w:rsidR="0049268A" w:rsidRPr="004F07B7">
              <w:rPr>
                <w:rFonts w:eastAsia="Times New Roman" w:cs="Arial"/>
                <w:b/>
                <w:sz w:val="14"/>
                <w:szCs w:val="14"/>
                <w:lang w:eastAsia="en-GB"/>
              </w:rPr>
              <w:t xml:space="preserve">star points </w:t>
            </w:r>
            <w:r w:rsidR="00DE0E73" w:rsidRPr="004F07B7">
              <w:rPr>
                <w:rFonts w:eastAsia="Times New Roman" w:cs="Arial"/>
                <w:b/>
                <w:sz w:val="14"/>
                <w:szCs w:val="14"/>
                <w:lang w:eastAsia="en-GB"/>
              </w:rPr>
              <w:t xml:space="preserve">for affected products </w:t>
            </w:r>
          </w:p>
        </w:tc>
        <w:tc>
          <w:tcPr>
            <w:tcW w:w="993" w:type="dxa"/>
            <w:shd w:val="clear" w:color="auto" w:fill="auto"/>
            <w:vAlign w:val="bottom"/>
            <w:hideMark/>
          </w:tcPr>
          <w:p w:rsidR="00DE0E73" w:rsidRPr="004F07B7" w:rsidRDefault="008027FB" w:rsidP="008027FB">
            <w:pPr>
              <w:rPr>
                <w:rFonts w:eastAsia="Times New Roman" w:cs="Arial"/>
                <w:b/>
                <w:sz w:val="14"/>
                <w:szCs w:val="14"/>
                <w:lang w:eastAsia="en-GB"/>
              </w:rPr>
            </w:pPr>
            <w:r w:rsidRPr="004F07B7">
              <w:rPr>
                <w:rFonts w:eastAsia="Times New Roman" w:cs="Arial"/>
                <w:b/>
                <w:sz w:val="14"/>
                <w:szCs w:val="14"/>
                <w:lang w:eastAsia="en-GB"/>
              </w:rPr>
              <w:t xml:space="preserve">SCENARIO  </w:t>
            </w:r>
            <w:r w:rsidR="00DE0E73" w:rsidRPr="004F07B7">
              <w:rPr>
                <w:rFonts w:eastAsia="Times New Roman" w:cs="Arial"/>
                <w:b/>
                <w:sz w:val="14"/>
                <w:szCs w:val="14"/>
                <w:lang w:eastAsia="en-GB"/>
              </w:rPr>
              <w:t>Max of reduction in HSR star points for affected products</w:t>
            </w:r>
          </w:p>
        </w:tc>
        <w:tc>
          <w:tcPr>
            <w:tcW w:w="1134" w:type="dxa"/>
            <w:shd w:val="clear" w:color="auto" w:fill="auto"/>
            <w:vAlign w:val="bottom"/>
            <w:hideMark/>
          </w:tcPr>
          <w:p w:rsidR="00DE0E73" w:rsidRPr="004F07B7" w:rsidRDefault="008027FB" w:rsidP="008027FB">
            <w:pPr>
              <w:rPr>
                <w:rFonts w:eastAsia="Times New Roman" w:cs="Arial"/>
                <w:b/>
                <w:sz w:val="14"/>
                <w:szCs w:val="14"/>
                <w:lang w:eastAsia="en-GB"/>
              </w:rPr>
            </w:pPr>
            <w:r w:rsidRPr="004F07B7">
              <w:rPr>
                <w:rFonts w:eastAsia="Times New Roman" w:cs="Arial"/>
                <w:b/>
                <w:sz w:val="14"/>
                <w:szCs w:val="14"/>
                <w:lang w:eastAsia="en-GB"/>
              </w:rPr>
              <w:t xml:space="preserve">SCENARIO  </w:t>
            </w:r>
            <w:r w:rsidR="00DE0E73" w:rsidRPr="004F07B7">
              <w:rPr>
                <w:rFonts w:eastAsia="Times New Roman" w:cs="Arial"/>
                <w:b/>
                <w:sz w:val="14"/>
                <w:szCs w:val="14"/>
                <w:lang w:eastAsia="en-GB"/>
              </w:rPr>
              <w:t xml:space="preserve">Average </w:t>
            </w:r>
            <w:r w:rsidR="00A63D18">
              <w:rPr>
                <w:rFonts w:eastAsia="Times New Roman" w:cs="Arial"/>
                <w:b/>
                <w:sz w:val="14"/>
                <w:szCs w:val="14"/>
                <w:lang w:eastAsia="en-GB"/>
              </w:rPr>
              <w:t>s</w:t>
            </w:r>
            <w:r w:rsidR="00DE0E73" w:rsidRPr="004F07B7">
              <w:rPr>
                <w:rFonts w:eastAsia="Times New Roman" w:cs="Arial"/>
                <w:b/>
                <w:sz w:val="14"/>
                <w:szCs w:val="14"/>
                <w:lang w:eastAsia="en-GB"/>
              </w:rPr>
              <w:t>odium</w:t>
            </w:r>
            <w:r w:rsidR="00A63D18">
              <w:rPr>
                <w:rFonts w:eastAsia="Times New Roman" w:cs="Arial"/>
                <w:b/>
                <w:sz w:val="14"/>
                <w:szCs w:val="14"/>
                <w:lang w:eastAsia="en-GB"/>
              </w:rPr>
              <w:t xml:space="preserve"> </w:t>
            </w:r>
            <w:r w:rsidR="00DE0E73" w:rsidRPr="004F07B7">
              <w:rPr>
                <w:rFonts w:eastAsia="Times New Roman" w:cs="Arial"/>
                <w:b/>
                <w:sz w:val="14"/>
                <w:szCs w:val="14"/>
                <w:lang w:eastAsia="en-GB"/>
              </w:rPr>
              <w:t xml:space="preserve"> for affected products (mg/100g)</w:t>
            </w:r>
          </w:p>
        </w:tc>
        <w:tc>
          <w:tcPr>
            <w:tcW w:w="1134" w:type="dxa"/>
            <w:shd w:val="clear" w:color="auto" w:fill="auto"/>
            <w:vAlign w:val="bottom"/>
            <w:hideMark/>
          </w:tcPr>
          <w:p w:rsidR="00DE0E73" w:rsidRPr="004F07B7" w:rsidRDefault="008027FB" w:rsidP="008027FB">
            <w:pPr>
              <w:rPr>
                <w:rFonts w:eastAsia="Times New Roman" w:cs="Arial"/>
                <w:b/>
                <w:sz w:val="14"/>
                <w:szCs w:val="14"/>
                <w:lang w:eastAsia="en-GB"/>
              </w:rPr>
            </w:pPr>
            <w:r w:rsidRPr="004F07B7">
              <w:rPr>
                <w:rFonts w:eastAsia="Times New Roman" w:cs="Arial"/>
                <w:b/>
                <w:sz w:val="14"/>
                <w:szCs w:val="14"/>
                <w:lang w:eastAsia="en-GB"/>
              </w:rPr>
              <w:t xml:space="preserve">SCENARIO </w:t>
            </w:r>
            <w:r w:rsidR="00DE0E73" w:rsidRPr="004F07B7">
              <w:rPr>
                <w:rFonts w:eastAsia="Times New Roman" w:cs="Arial"/>
                <w:b/>
                <w:sz w:val="14"/>
                <w:szCs w:val="14"/>
                <w:lang w:eastAsia="en-GB"/>
              </w:rPr>
              <w:t xml:space="preserve">Max of </w:t>
            </w:r>
            <w:r w:rsidR="0049268A">
              <w:rPr>
                <w:rFonts w:eastAsia="Times New Roman" w:cs="Arial"/>
                <w:b/>
                <w:sz w:val="14"/>
                <w:szCs w:val="14"/>
                <w:lang w:eastAsia="en-GB"/>
              </w:rPr>
              <w:t>s</w:t>
            </w:r>
            <w:r w:rsidR="00DE0E73" w:rsidRPr="004F07B7">
              <w:rPr>
                <w:rFonts w:eastAsia="Times New Roman" w:cs="Arial"/>
                <w:b/>
                <w:sz w:val="14"/>
                <w:szCs w:val="14"/>
                <w:lang w:eastAsia="en-GB"/>
              </w:rPr>
              <w:t>odium for affected</w:t>
            </w:r>
            <w:r w:rsidR="0084155C" w:rsidRPr="004F07B7">
              <w:rPr>
                <w:rFonts w:eastAsia="Times New Roman" w:cs="Arial"/>
                <w:b/>
                <w:sz w:val="14"/>
                <w:szCs w:val="14"/>
                <w:lang w:eastAsia="en-GB"/>
              </w:rPr>
              <w:t xml:space="preserve"> </w:t>
            </w:r>
            <w:r w:rsidR="00DE0E73" w:rsidRPr="004F07B7">
              <w:rPr>
                <w:rFonts w:eastAsia="Times New Roman" w:cs="Arial"/>
                <w:b/>
                <w:sz w:val="14"/>
                <w:szCs w:val="14"/>
                <w:lang w:eastAsia="en-GB"/>
              </w:rPr>
              <w:t>products (mg/100g)</w:t>
            </w:r>
          </w:p>
        </w:tc>
        <w:tc>
          <w:tcPr>
            <w:tcW w:w="992" w:type="dxa"/>
            <w:shd w:val="clear" w:color="auto" w:fill="auto"/>
            <w:vAlign w:val="bottom"/>
            <w:hideMark/>
          </w:tcPr>
          <w:p w:rsidR="00DE0E73" w:rsidRPr="004F07B7" w:rsidRDefault="008027FB" w:rsidP="008027FB">
            <w:pPr>
              <w:rPr>
                <w:rFonts w:eastAsia="Times New Roman" w:cs="Arial"/>
                <w:b/>
                <w:sz w:val="14"/>
                <w:szCs w:val="14"/>
                <w:lang w:eastAsia="en-GB"/>
              </w:rPr>
            </w:pPr>
            <w:r w:rsidRPr="004F07B7">
              <w:rPr>
                <w:rFonts w:eastAsia="Times New Roman" w:cs="Arial"/>
                <w:b/>
                <w:sz w:val="14"/>
                <w:szCs w:val="14"/>
                <w:lang w:eastAsia="en-GB"/>
              </w:rPr>
              <w:t xml:space="preserve">SCENARIO </w:t>
            </w:r>
            <w:r w:rsidR="00DE0E73" w:rsidRPr="004F07B7">
              <w:rPr>
                <w:rFonts w:eastAsia="Times New Roman" w:cs="Arial"/>
                <w:b/>
                <w:sz w:val="14"/>
                <w:szCs w:val="14"/>
                <w:lang w:eastAsia="en-GB"/>
              </w:rPr>
              <w:t xml:space="preserve">Min of </w:t>
            </w:r>
            <w:r w:rsidR="0049268A">
              <w:rPr>
                <w:rFonts w:eastAsia="Times New Roman" w:cs="Arial"/>
                <w:b/>
                <w:sz w:val="14"/>
                <w:szCs w:val="14"/>
                <w:lang w:eastAsia="en-GB"/>
              </w:rPr>
              <w:t>s</w:t>
            </w:r>
            <w:r w:rsidR="00DE0E73" w:rsidRPr="004F07B7">
              <w:rPr>
                <w:rFonts w:eastAsia="Times New Roman" w:cs="Arial"/>
                <w:b/>
                <w:sz w:val="14"/>
                <w:szCs w:val="14"/>
                <w:lang w:eastAsia="en-GB"/>
              </w:rPr>
              <w:t>odium for affected products (mg/100g)</w:t>
            </w:r>
          </w:p>
        </w:tc>
      </w:tr>
      <w:tr w:rsidR="008027FB" w:rsidRPr="00404A7F" w:rsidTr="00BF6196">
        <w:trPr>
          <w:trHeight w:val="255"/>
        </w:trPr>
        <w:tc>
          <w:tcPr>
            <w:tcW w:w="1555" w:type="dxa"/>
            <w:vMerge w:val="restart"/>
            <w:shd w:val="clear" w:color="auto" w:fill="auto"/>
            <w:noWrap/>
            <w:hideMark/>
          </w:tcPr>
          <w:p w:rsidR="007050CD" w:rsidRPr="00404A7F" w:rsidRDefault="0049268A" w:rsidP="00FF0B71">
            <w:pPr>
              <w:rPr>
                <w:rFonts w:eastAsia="Times New Roman" w:cs="Arial"/>
                <w:sz w:val="16"/>
                <w:szCs w:val="16"/>
                <w:lang w:eastAsia="en-GB"/>
              </w:rPr>
            </w:pPr>
            <w:r>
              <w:rPr>
                <w:rFonts w:eastAsia="Times New Roman" w:cs="Arial"/>
                <w:sz w:val="16"/>
                <w:szCs w:val="16"/>
                <w:lang w:eastAsia="en-GB"/>
              </w:rPr>
              <w:t>Bread</w:t>
            </w: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Breads, and bread rolls, gluten free</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12</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5</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42</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6.9</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6.5</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420</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502</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Breads, and bread rolls, mixed grain, additional voluntary fortification</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4</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50</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8.5</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 xml:space="preserve">Breads, and bread rolls, mixed grain, mandatorily fortified </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47</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14</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30</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8.1</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7.8</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421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530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Breads, and bread rolls, not stated as to major flour or fortification</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1</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100</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 xml:space="preserve">Breads, and bread rolls, rye, mandatorily fortified </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9</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11</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8.1</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Breads, and bread rolls, white, additional voluntary fortification</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11</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18</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8.2</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Breads, and bread rolls, white, mandatorily fortified</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67</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7</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10</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7.1</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547</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604</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410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 xml:space="preserve">Breads, and bread rolls, wholemeal and brown, mandatorily fortified </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37</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30</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8.3</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407</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430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386</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Crumpets</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3</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67</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7.3</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6.7</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585</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600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570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 xml:space="preserve">English-style muffins </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17</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7.8</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340</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340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340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Flat breads (e.g. Pita bread), wheat based</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12</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3</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7.3</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7.1</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453</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570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360</w:t>
            </w:r>
          </w:p>
        </w:tc>
      </w:tr>
      <w:tr w:rsidR="008027FB" w:rsidRPr="00404A7F" w:rsidTr="00BF6196">
        <w:trPr>
          <w:trHeight w:val="255"/>
        </w:trPr>
        <w:tc>
          <w:tcPr>
            <w:tcW w:w="1555" w:type="dxa"/>
            <w:vMerge/>
            <w:shd w:val="clear" w:color="auto" w:fill="auto"/>
            <w:noWrap/>
            <w:vAlign w:val="bottom"/>
          </w:tcPr>
          <w:p w:rsidR="007050CD" w:rsidRPr="00404A7F" w:rsidRDefault="007050CD" w:rsidP="00404A7F">
            <w:pPr>
              <w:jc w:val="right"/>
              <w:rPr>
                <w:rFonts w:eastAsia="Times New Roman" w:cs="Arial"/>
                <w:sz w:val="16"/>
                <w:szCs w:val="16"/>
                <w:lang w:eastAsia="en-GB"/>
              </w:rPr>
            </w:pPr>
          </w:p>
        </w:tc>
        <w:tc>
          <w:tcPr>
            <w:tcW w:w="2835" w:type="dxa"/>
            <w:shd w:val="clear" w:color="auto" w:fill="auto"/>
            <w:noWrap/>
            <w:vAlign w:val="bottom"/>
            <w:hideMark/>
          </w:tcPr>
          <w:p w:rsidR="007050CD" w:rsidRPr="00404A7F" w:rsidRDefault="007050CD" w:rsidP="00404A7F">
            <w:pPr>
              <w:rPr>
                <w:rFonts w:eastAsia="Times New Roman" w:cs="Arial"/>
                <w:sz w:val="16"/>
                <w:szCs w:val="16"/>
                <w:lang w:eastAsia="en-GB"/>
              </w:rPr>
            </w:pPr>
            <w:r w:rsidRPr="00404A7F">
              <w:rPr>
                <w:rFonts w:eastAsia="Times New Roman" w:cs="Arial"/>
                <w:sz w:val="16"/>
                <w:szCs w:val="16"/>
                <w:lang w:eastAsia="en-GB"/>
              </w:rPr>
              <w:t>Sweet breads, buns and scrolls, uniced, unfilled</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5</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20</w:t>
            </w:r>
          </w:p>
        </w:tc>
        <w:tc>
          <w:tcPr>
            <w:tcW w:w="1275"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7.2</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cs="Arial"/>
                <w:sz w:val="16"/>
                <w:szCs w:val="16"/>
              </w:rPr>
              <w:t>7</w:t>
            </w:r>
          </w:p>
        </w:tc>
        <w:tc>
          <w:tcPr>
            <w:tcW w:w="1134"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240</w:t>
            </w:r>
          </w:p>
        </w:tc>
        <w:tc>
          <w:tcPr>
            <w:tcW w:w="1134"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240</w:t>
            </w:r>
          </w:p>
        </w:tc>
        <w:tc>
          <w:tcPr>
            <w:tcW w:w="992" w:type="dxa"/>
            <w:shd w:val="clear" w:color="auto" w:fill="auto"/>
            <w:vAlign w:val="bottom"/>
            <w:hideMark/>
          </w:tcPr>
          <w:p w:rsidR="007050CD" w:rsidRPr="00404A7F" w:rsidRDefault="007050CD" w:rsidP="00404A7F">
            <w:pPr>
              <w:jc w:val="right"/>
              <w:rPr>
                <w:rFonts w:eastAsia="Times New Roman" w:cs="Arial"/>
                <w:sz w:val="16"/>
                <w:szCs w:val="16"/>
                <w:lang w:eastAsia="en-GB"/>
              </w:rPr>
            </w:pPr>
            <w:r w:rsidRPr="00404A7F">
              <w:rPr>
                <w:rFonts w:eastAsia="Times New Roman" w:cs="Arial"/>
                <w:sz w:val="16"/>
                <w:szCs w:val="16"/>
                <w:lang w:eastAsia="en-GB"/>
              </w:rPr>
              <w:t>240</w:t>
            </w:r>
          </w:p>
        </w:tc>
      </w:tr>
      <w:tr w:rsidR="0049268A" w:rsidRPr="00404A7F" w:rsidTr="00BF6196">
        <w:trPr>
          <w:trHeight w:val="255"/>
        </w:trPr>
        <w:tc>
          <w:tcPr>
            <w:tcW w:w="1555" w:type="dxa"/>
            <w:vMerge w:val="restart"/>
            <w:shd w:val="clear" w:color="auto" w:fill="auto"/>
            <w:noWrap/>
            <w:hideMark/>
          </w:tcPr>
          <w:p w:rsidR="0049268A" w:rsidRPr="00404A7F" w:rsidRDefault="0049268A" w:rsidP="0049268A">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corn based, fortified</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7 </w:t>
            </w:r>
            <w:r w:rsidRPr="000D5173">
              <w:rPr>
                <w:rFonts w:eastAsia="Times New Roman" w:cs="Arial"/>
                <w:i/>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64</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516</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590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320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mixed grain</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17</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255</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255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255</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mixed grain, fortified, sugars &gt;20 g/100g</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20</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3 </w:t>
            </w:r>
            <w:r w:rsidRPr="000D5173">
              <w:rPr>
                <w:rFonts w:eastAsia="Times New Roman" w:cs="Arial"/>
                <w:i/>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530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560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500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mixed grain, fortified, sugars ≤20 g/100g</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27</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264</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265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263</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mixed grain, with fruit and/or nuts</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128</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165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Breakfast cereal, mixed grain, with fruit and/or nuts, fortified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28</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1.8</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253</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490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rice based, fortified</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571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695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500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wheat based</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23</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417</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710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270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wheat based, fortified, sugars &gt;20 g/100g</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100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350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350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350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wheat based, fortified, sugars ≤20 g/100g</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11</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1.5</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343</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415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270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wheat based, with fruit and/or nuts, fortified, sugars &gt;25 g/100g</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1.5</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335</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400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270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wheat based, with fruit and/or nuts, fortified, sugars ≤25 g/100g</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26</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322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360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260</w:t>
            </w:r>
          </w:p>
        </w:tc>
      </w:tr>
      <w:tr w:rsidR="0049268A" w:rsidRPr="00404A7F" w:rsidTr="00BF6196">
        <w:trPr>
          <w:trHeight w:val="255"/>
        </w:trPr>
        <w:tc>
          <w:tcPr>
            <w:tcW w:w="1555" w:type="dxa"/>
            <w:vMerge w:val="restart"/>
            <w:shd w:val="clear" w:color="auto" w:fill="auto"/>
            <w:noWrap/>
            <w:vAlign w:val="bottom"/>
            <w:hideMark/>
          </w:tcPr>
          <w:p w:rsidR="0049268A" w:rsidRPr="00404A7F" w:rsidRDefault="0049268A" w:rsidP="0049268A">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asta/flour/grains</w:t>
            </w:r>
            <w:r w:rsidRPr="00404A7F" w:rsidDel="0049268A">
              <w:rPr>
                <w:rFonts w:eastAsia="Times New Roman" w:cs="Arial"/>
                <w:sz w:val="16"/>
                <w:szCs w:val="16"/>
                <w:lang w:eastAsia="en-GB"/>
              </w:rPr>
              <w:t xml:space="preserve"> </w:t>
            </w: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Cereal flours and starches</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23</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1.6</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638</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795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241</w:t>
            </w:r>
          </w:p>
        </w:tc>
      </w:tr>
      <w:tr w:rsidR="0049268A" w:rsidRPr="00404A7F" w:rsidTr="00BF6196">
        <w:trPr>
          <w:trHeight w:val="255"/>
        </w:trPr>
        <w:tc>
          <w:tcPr>
            <w:tcW w:w="1555" w:type="dxa"/>
            <w:vMerge/>
            <w:shd w:val="clear" w:color="auto" w:fill="auto"/>
            <w:noWrap/>
            <w:vAlign w:val="bottom"/>
            <w:hideMark/>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Instant noodles and noodle products, wheat based</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40</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575</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678</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430</w:t>
            </w:r>
          </w:p>
        </w:tc>
      </w:tr>
      <w:tr w:rsidR="0049268A" w:rsidRPr="00404A7F" w:rsidTr="00BF6196">
        <w:trPr>
          <w:trHeight w:val="255"/>
        </w:trPr>
        <w:tc>
          <w:tcPr>
            <w:tcW w:w="1555" w:type="dxa"/>
            <w:vMerge w:val="restart"/>
            <w:shd w:val="clear" w:color="auto" w:fill="auto"/>
            <w:noWrap/>
            <w:hideMark/>
          </w:tcPr>
          <w:p w:rsidR="0049268A" w:rsidRPr="00404A7F" w:rsidRDefault="0049268A" w:rsidP="0049268A">
            <w:pPr>
              <w:rPr>
                <w:rFonts w:eastAsia="Times New Roman" w:cs="Arial"/>
                <w:sz w:val="16"/>
                <w:szCs w:val="16"/>
                <w:lang w:eastAsia="en-GB"/>
              </w:rPr>
            </w:pPr>
            <w:r>
              <w:rPr>
                <w:rFonts w:eastAsia="Times New Roman" w:cs="Arial"/>
                <w:sz w:val="16"/>
                <w:szCs w:val="16"/>
                <w:lang w:eastAsia="en-GB"/>
              </w:rPr>
              <w:t>Dairy alternative</w:t>
            </w:r>
            <w:r w:rsidRPr="006E5DD2">
              <w:rPr>
                <w:rFonts w:eastAsia="Times New Roman" w:cs="Arial"/>
                <w:sz w:val="16"/>
                <w:szCs w:val="16"/>
                <w:lang w:eastAsia="en-GB"/>
              </w:rPr>
              <w:t xml:space="preserve"> beverages</w:t>
            </w:r>
            <w:r w:rsidRPr="00404A7F" w:rsidDel="0049268A">
              <w:rPr>
                <w:rFonts w:eastAsia="Times New Roman" w:cs="Arial"/>
                <w:sz w:val="16"/>
                <w:szCs w:val="16"/>
                <w:lang w:eastAsia="en-GB"/>
              </w:rPr>
              <w:t xml:space="preserve"> </w:t>
            </w:r>
          </w:p>
          <w:p w:rsidR="0049268A" w:rsidRPr="00404A7F" w:rsidRDefault="0049268A" w:rsidP="0049268A">
            <w:pPr>
              <w:rPr>
                <w:rFonts w:eastAsia="Times New Roman" w:cs="Arial"/>
                <w:sz w:val="16"/>
                <w:szCs w:val="16"/>
                <w:lang w:eastAsia="en-GB"/>
              </w:rPr>
            </w:pPr>
          </w:p>
          <w:p w:rsidR="0049268A" w:rsidRPr="00404A7F" w:rsidRDefault="0049268A" w:rsidP="0049268A">
            <w:pPr>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Soy-based beverage, plain, fortified</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Soy-based beverage, plain, reduced fat, fortified</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17</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Soy-based beverage, reduced fat, flavoured</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Soy-based beverage, regular fat, flavoured</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33</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r>
      <w:tr w:rsidR="0049268A" w:rsidRPr="00404A7F" w:rsidTr="00BF6196">
        <w:trPr>
          <w:trHeight w:val="255"/>
        </w:trPr>
        <w:tc>
          <w:tcPr>
            <w:tcW w:w="1555" w:type="dxa"/>
            <w:vMerge w:val="restart"/>
            <w:shd w:val="clear" w:color="auto" w:fill="auto"/>
            <w:noWrap/>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Dairy - beverages</w:t>
            </w:r>
          </w:p>
          <w:p w:rsidR="0049268A" w:rsidRPr="00404A7F" w:rsidRDefault="0049268A" w:rsidP="0049268A">
            <w:pPr>
              <w:rPr>
                <w:rFonts w:eastAsia="Times New Roman" w:cs="Arial"/>
                <w:sz w:val="16"/>
                <w:szCs w:val="16"/>
                <w:lang w:eastAsia="en-GB"/>
              </w:rPr>
            </w:pPr>
          </w:p>
          <w:p w:rsidR="0049268A" w:rsidRPr="00404A7F" w:rsidRDefault="0049268A" w:rsidP="0049268A">
            <w:pPr>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Breakfast cereal beverages</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Milk, coffee/chocolate flavoured and milk-based drinks, full fat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133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76</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76</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76</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Milk, other flavoured and milk-based drinks, full fat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87</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87</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87</w:t>
            </w:r>
          </w:p>
        </w:tc>
      </w:tr>
      <w:tr w:rsidR="0049268A" w:rsidRPr="00404A7F" w:rsidTr="00BF6196">
        <w:trPr>
          <w:trHeight w:val="255"/>
        </w:trPr>
        <w:tc>
          <w:tcPr>
            <w:tcW w:w="1555" w:type="dxa"/>
            <w:vMerge w:val="restart"/>
            <w:shd w:val="clear" w:color="auto" w:fill="auto"/>
            <w:noWrap/>
            <w:hideMark/>
          </w:tcPr>
          <w:p w:rsidR="0049268A" w:rsidRPr="00404A7F" w:rsidRDefault="0049268A" w:rsidP="00FF0B71">
            <w:pPr>
              <w:rPr>
                <w:rFonts w:eastAsia="Times New Roman" w:cs="Arial"/>
                <w:sz w:val="16"/>
                <w:szCs w:val="16"/>
                <w:lang w:eastAsia="en-GB"/>
              </w:rPr>
            </w:pPr>
            <w:r>
              <w:rPr>
                <w:rFonts w:eastAsia="Times New Roman" w:cs="Arial"/>
                <w:sz w:val="16"/>
                <w:szCs w:val="16"/>
                <w:lang w:eastAsia="en-GB"/>
              </w:rPr>
              <w:t>Y</w:t>
            </w:r>
            <w:r w:rsidRPr="00404A7F">
              <w:rPr>
                <w:rFonts w:eastAsia="Times New Roman" w:cs="Arial"/>
                <w:sz w:val="16"/>
                <w:szCs w:val="16"/>
                <w:lang w:eastAsia="en-GB"/>
              </w:rPr>
              <w:t>oghurt, soft cheese</w:t>
            </w: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Cheese, unripened styles, including cream and cottage cheese, reduced fat</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27</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236</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380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159</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Cheese, unripened styles, including cream and cottage cheese, regular fat</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28</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381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419</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330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Yoghurt, flavoured or added fruit and/or cereal, high fat (&gt;4 g/100g fat)</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82</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82</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Yoghurt, flavoured or added fruit, reduced fat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78</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78</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78</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Yoghurt, natural, regular fat and high fat (&gt;4 g/100g fat)</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13</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81</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78</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Yoghurt, natural, skim and non-fat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10</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r>
      <w:tr w:rsidR="0049268A" w:rsidRPr="00404A7F" w:rsidTr="00BF6196">
        <w:trPr>
          <w:trHeight w:val="255"/>
        </w:trPr>
        <w:tc>
          <w:tcPr>
            <w:tcW w:w="1555" w:type="dxa"/>
            <w:vMerge w:val="restart"/>
            <w:shd w:val="clear" w:color="auto" w:fill="auto"/>
            <w:noWrap/>
            <w:hideMark/>
          </w:tcPr>
          <w:p w:rsidR="0049268A" w:rsidRPr="00404A7F" w:rsidRDefault="0049268A" w:rsidP="0049268A">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f</w:t>
            </w:r>
            <w:r w:rsidRPr="006E5DD2">
              <w:rPr>
                <w:rFonts w:eastAsia="Times New Roman" w:cs="Arial"/>
                <w:sz w:val="16"/>
                <w:szCs w:val="16"/>
                <w:lang w:eastAsia="en-GB"/>
              </w:rPr>
              <w:t>ruit</w:t>
            </w:r>
            <w:r w:rsidRPr="00404A7F" w:rsidDel="0049268A">
              <w:rPr>
                <w:rFonts w:eastAsia="Times New Roman" w:cs="Arial"/>
                <w:sz w:val="16"/>
                <w:szCs w:val="16"/>
                <w:lang w:eastAsia="en-GB"/>
              </w:rPr>
              <w:t xml:space="preserve"> </w:t>
            </w: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Dried vine fruit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87</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87</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87</w:t>
            </w:r>
          </w:p>
        </w:tc>
      </w:tr>
      <w:tr w:rsidR="0049268A" w:rsidRPr="00404A7F" w:rsidTr="00BF6196">
        <w:trPr>
          <w:trHeight w:val="255"/>
        </w:trPr>
        <w:tc>
          <w:tcPr>
            <w:tcW w:w="1555" w:type="dxa"/>
            <w:vMerge/>
            <w:shd w:val="clear" w:color="auto" w:fill="auto"/>
            <w:noWrap/>
            <w:vAlign w:val="bottom"/>
            <w:hideMark/>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Other dried fruit including mixed dried fruit</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79</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79</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79</w:t>
            </w:r>
          </w:p>
        </w:tc>
      </w:tr>
      <w:tr w:rsidR="0049268A" w:rsidRPr="00404A7F" w:rsidTr="00BF6196">
        <w:trPr>
          <w:trHeight w:val="255"/>
        </w:trPr>
        <w:tc>
          <w:tcPr>
            <w:tcW w:w="1555" w:type="dxa"/>
            <w:vMerge w:val="restart"/>
            <w:shd w:val="clear" w:color="auto" w:fill="auto"/>
            <w:noWrap/>
            <w:hideMark/>
          </w:tcPr>
          <w:p w:rsidR="0049268A" w:rsidRPr="00404A7F" w:rsidRDefault="0049268A" w:rsidP="00FF0B71">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eats/fish</w:t>
            </w: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Bacon</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1 </w:t>
            </w:r>
            <w:r w:rsidRPr="000D5173">
              <w:rPr>
                <w:rFonts w:eastAsia="Times New Roman" w:cs="Arial"/>
                <w:i/>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2000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2000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2000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Chicken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27</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1234</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1861</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920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Crustacea, fresh, frozen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33</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641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641</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641</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Fin fish, battered or crumbed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9 </w:t>
            </w:r>
            <w:r w:rsidRPr="000D5173">
              <w:rPr>
                <w:rFonts w:eastAsia="Times New Roman" w:cs="Arial"/>
                <w:i/>
                <w:sz w:val="16"/>
                <w:szCs w:val="16"/>
                <w:lang w:eastAsia="en-GB"/>
              </w:rPr>
              <w:t>(9)</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33</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356</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510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250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Fish and seafood products</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20</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5 </w:t>
            </w:r>
            <w:r w:rsidRPr="000D5173">
              <w:rPr>
                <w:rFonts w:eastAsia="Times New Roman" w:cs="Arial"/>
                <w:i/>
                <w:sz w:val="16"/>
                <w:szCs w:val="16"/>
                <w:lang w:eastAsia="en-GB"/>
              </w:rPr>
              <w:t>(5)</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503</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600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400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Ham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18 </w:t>
            </w:r>
            <w:r w:rsidRPr="000D5173">
              <w:rPr>
                <w:rFonts w:eastAsia="Times New Roman" w:cs="Arial"/>
                <w:i/>
                <w:sz w:val="16"/>
                <w:szCs w:val="16"/>
                <w:lang w:eastAsia="en-GB"/>
              </w:rPr>
              <w:t>(18)</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62</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1159</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1336</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Lamb and mutton</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10</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268</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268</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268</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Mixed dishes with fish as the major component</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452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452</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452</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Molluscs, battered or crumbed</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1 </w:t>
            </w:r>
            <w:r w:rsidRPr="000D5173">
              <w:rPr>
                <w:rFonts w:eastAsia="Times New Roman" w:cs="Arial"/>
                <w:i/>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449</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449</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449</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Molluscs, fresh, frozen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67</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161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161</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161</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Other poultry</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13</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240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240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240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Packed crustacea and molluscs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18</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664</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701</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626</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Packed fin fish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103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26</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421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625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235</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Pork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Pork dishes with gravy, sauce or vegetables</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100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170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170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170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Processed delicatessen meat, mammalian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4 </w:t>
            </w:r>
            <w:r w:rsidRPr="000D5173">
              <w:rPr>
                <w:rFonts w:eastAsia="Times New Roman" w:cs="Arial"/>
                <w:i/>
                <w:sz w:val="16"/>
                <w:szCs w:val="16"/>
                <w:lang w:eastAsia="en-GB"/>
              </w:rPr>
              <w:t>(4)</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44</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931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1040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889</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Processed delicatessen meat, poultry</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4 </w:t>
            </w:r>
            <w:r w:rsidRPr="000D5173">
              <w:rPr>
                <w:rFonts w:eastAsia="Times New Roman" w:cs="Arial"/>
                <w:i/>
                <w:sz w:val="16"/>
                <w:szCs w:val="16"/>
                <w:lang w:eastAsia="en-GB"/>
              </w:rPr>
              <w:t>(4)</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67</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871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1050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655</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Processed meat, commercially sterile (includes canned meats)</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1 </w:t>
            </w:r>
            <w:r w:rsidRPr="000D5173">
              <w:rPr>
                <w:rFonts w:eastAsia="Times New Roman" w:cs="Arial"/>
                <w:i/>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535</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535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535</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Sausage, saturated fat content &gt;5 g/100g</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 xml:space="preserve">1 </w:t>
            </w:r>
            <w:r w:rsidRPr="000D5173">
              <w:rPr>
                <w:rFonts w:eastAsia="Times New Roman" w:cs="Arial"/>
                <w:i/>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1060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1060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1060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Smoked fish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100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1266</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1266</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1266</w:t>
            </w:r>
          </w:p>
        </w:tc>
      </w:tr>
      <w:tr w:rsidR="0049268A" w:rsidRPr="00404A7F" w:rsidTr="00BF6196">
        <w:trPr>
          <w:trHeight w:val="255"/>
        </w:trPr>
        <w:tc>
          <w:tcPr>
            <w:tcW w:w="1555" w:type="dxa"/>
            <w:vMerge w:val="restart"/>
            <w:shd w:val="clear" w:color="auto" w:fill="auto"/>
            <w:noWrap/>
            <w:hideMark/>
          </w:tcPr>
          <w:p w:rsidR="0049268A" w:rsidRPr="00404A7F" w:rsidRDefault="0049268A" w:rsidP="0049268A">
            <w:pPr>
              <w:rPr>
                <w:rFonts w:eastAsia="Times New Roman" w:cs="Arial"/>
                <w:sz w:val="16"/>
                <w:szCs w:val="16"/>
                <w:lang w:eastAsia="en-GB"/>
              </w:rPr>
            </w:pPr>
            <w:r>
              <w:rPr>
                <w:rFonts w:eastAsia="Times New Roman" w:cs="Arial"/>
                <w:sz w:val="16"/>
                <w:szCs w:val="16"/>
                <w:lang w:eastAsia="en-GB"/>
              </w:rPr>
              <w:t>Nuts</w:t>
            </w:r>
          </w:p>
          <w:p w:rsidR="0049268A" w:rsidRPr="00404A7F" w:rsidRDefault="0049268A" w:rsidP="0049268A">
            <w:pPr>
              <w:rPr>
                <w:rFonts w:eastAsia="Times New Roman" w:cs="Arial"/>
                <w:sz w:val="16"/>
                <w:szCs w:val="16"/>
                <w:lang w:eastAsia="en-GB"/>
              </w:rPr>
            </w:pPr>
          </w:p>
          <w:p w:rsidR="0049268A" w:rsidRPr="00404A7F" w:rsidRDefault="0049268A" w:rsidP="0049268A">
            <w:pPr>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Mixed nuts or nuts and seeds</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20</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680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680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680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Peanut products</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8</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29</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573</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618</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452</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Peanuts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405</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430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380</w:t>
            </w:r>
          </w:p>
        </w:tc>
      </w:tr>
      <w:tr w:rsidR="0049268A" w:rsidRPr="00404A7F" w:rsidTr="00BF6196">
        <w:trPr>
          <w:trHeight w:val="255"/>
        </w:trPr>
        <w:tc>
          <w:tcPr>
            <w:tcW w:w="1555" w:type="dxa"/>
            <w:vMerge w:val="restart"/>
            <w:shd w:val="clear" w:color="auto" w:fill="auto"/>
            <w:noWrap/>
            <w:hideMark/>
          </w:tcPr>
          <w:p w:rsidR="0049268A" w:rsidRPr="00404A7F" w:rsidRDefault="0049268A" w:rsidP="0049268A">
            <w:pPr>
              <w:rPr>
                <w:rFonts w:eastAsia="Times New Roman" w:cs="Arial"/>
                <w:sz w:val="16"/>
                <w:szCs w:val="16"/>
                <w:lang w:eastAsia="en-GB"/>
              </w:rPr>
            </w:pPr>
            <w:r>
              <w:rPr>
                <w:rFonts w:eastAsia="Times New Roman" w:cs="Arial"/>
                <w:sz w:val="16"/>
                <w:szCs w:val="16"/>
                <w:lang w:eastAsia="en-GB"/>
              </w:rPr>
              <w:t>Plant proteins</w:t>
            </w:r>
          </w:p>
          <w:p w:rsidR="0049268A" w:rsidRPr="00404A7F" w:rsidRDefault="0049268A" w:rsidP="0049268A">
            <w:pPr>
              <w:rPr>
                <w:rFonts w:eastAsia="Times New Roman" w:cs="Arial"/>
                <w:sz w:val="16"/>
                <w:szCs w:val="16"/>
                <w:lang w:eastAsia="en-GB"/>
              </w:rPr>
            </w:pPr>
          </w:p>
          <w:p w:rsidR="0049268A" w:rsidRPr="00404A7F" w:rsidRDefault="0049268A" w:rsidP="0049268A">
            <w:pPr>
              <w:rPr>
                <w:rFonts w:eastAsia="Times New Roman" w:cs="Arial"/>
                <w:sz w:val="16"/>
                <w:szCs w:val="16"/>
                <w:lang w:eastAsia="en-GB"/>
              </w:rPr>
            </w:pPr>
          </w:p>
          <w:p w:rsidR="0049268A" w:rsidRPr="00404A7F" w:rsidRDefault="0049268A" w:rsidP="0049268A">
            <w:pPr>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Legume and pulse products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6</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435</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435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435</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 xml:space="preserve">Mature legumes and pulses </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14</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9.7</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9.6</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355</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355</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355</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Mature legumes and pulses, commercially sterile</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5</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9.4</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260</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270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250</w:t>
            </w:r>
          </w:p>
        </w:tc>
      </w:tr>
      <w:tr w:rsidR="0049268A" w:rsidRPr="00404A7F" w:rsidTr="00BF6196">
        <w:trPr>
          <w:trHeight w:val="255"/>
        </w:trPr>
        <w:tc>
          <w:tcPr>
            <w:tcW w:w="1555" w:type="dxa"/>
            <w:vMerge/>
            <w:shd w:val="clear" w:color="auto" w:fill="auto"/>
            <w:noWrap/>
            <w:vAlign w:val="bottom"/>
          </w:tcPr>
          <w:p w:rsidR="0049268A" w:rsidRPr="00404A7F" w:rsidRDefault="0049268A" w:rsidP="0049268A">
            <w:pPr>
              <w:jc w:val="right"/>
              <w:rPr>
                <w:rFonts w:eastAsia="Times New Roman" w:cs="Arial"/>
                <w:sz w:val="16"/>
                <w:szCs w:val="16"/>
                <w:lang w:eastAsia="en-GB"/>
              </w:rPr>
            </w:pPr>
          </w:p>
        </w:tc>
        <w:tc>
          <w:tcPr>
            <w:tcW w:w="2835" w:type="dxa"/>
            <w:shd w:val="clear" w:color="auto" w:fill="auto"/>
            <w:noWrap/>
            <w:vAlign w:val="bottom"/>
            <w:hideMark/>
          </w:tcPr>
          <w:p w:rsidR="0049268A" w:rsidRPr="00404A7F" w:rsidRDefault="0049268A" w:rsidP="0049268A">
            <w:pPr>
              <w:rPr>
                <w:rFonts w:eastAsia="Times New Roman" w:cs="Arial"/>
                <w:sz w:val="16"/>
                <w:szCs w:val="16"/>
                <w:lang w:eastAsia="en-GB"/>
              </w:rPr>
            </w:pPr>
            <w:r w:rsidRPr="00404A7F">
              <w:rPr>
                <w:rFonts w:eastAsia="Times New Roman" w:cs="Arial"/>
                <w:sz w:val="16"/>
                <w:szCs w:val="16"/>
                <w:lang w:eastAsia="en-GB"/>
              </w:rPr>
              <w:t>Meat substitutes</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15</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39</w:t>
            </w:r>
          </w:p>
        </w:tc>
        <w:tc>
          <w:tcPr>
            <w:tcW w:w="1275"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cs="Arial"/>
                <w:sz w:val="16"/>
                <w:szCs w:val="16"/>
              </w:rPr>
              <w:t>7.5</w:t>
            </w:r>
          </w:p>
        </w:tc>
        <w:tc>
          <w:tcPr>
            <w:tcW w:w="1134"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1.3</w:t>
            </w:r>
          </w:p>
        </w:tc>
        <w:tc>
          <w:tcPr>
            <w:tcW w:w="993" w:type="dxa"/>
            <w:shd w:val="clear" w:color="auto" w:fill="auto"/>
            <w:noWrap/>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621</w:t>
            </w:r>
          </w:p>
        </w:tc>
        <w:tc>
          <w:tcPr>
            <w:tcW w:w="1134"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1050</w:t>
            </w:r>
          </w:p>
        </w:tc>
        <w:tc>
          <w:tcPr>
            <w:tcW w:w="992" w:type="dxa"/>
            <w:shd w:val="clear" w:color="auto" w:fill="auto"/>
            <w:vAlign w:val="bottom"/>
            <w:hideMark/>
          </w:tcPr>
          <w:p w:rsidR="0049268A" w:rsidRPr="00404A7F" w:rsidRDefault="0049268A" w:rsidP="0049268A">
            <w:pPr>
              <w:jc w:val="right"/>
              <w:rPr>
                <w:rFonts w:eastAsia="Times New Roman" w:cs="Arial"/>
                <w:sz w:val="16"/>
                <w:szCs w:val="16"/>
                <w:lang w:eastAsia="en-GB"/>
              </w:rPr>
            </w:pPr>
            <w:r w:rsidRPr="00404A7F">
              <w:rPr>
                <w:rFonts w:eastAsia="Times New Roman" w:cs="Arial"/>
                <w:sz w:val="16"/>
                <w:szCs w:val="16"/>
                <w:lang w:eastAsia="en-GB"/>
              </w:rPr>
              <w:t>310</w:t>
            </w:r>
          </w:p>
        </w:tc>
      </w:tr>
      <w:tr w:rsidR="002C31D5" w:rsidRPr="00404A7F" w:rsidTr="00BF6196">
        <w:trPr>
          <w:trHeight w:val="418"/>
        </w:trPr>
        <w:tc>
          <w:tcPr>
            <w:tcW w:w="1555" w:type="dxa"/>
            <w:shd w:val="clear" w:color="auto" w:fill="auto"/>
            <w:noWrap/>
            <w:hideMark/>
          </w:tcPr>
          <w:p w:rsidR="002C31D5" w:rsidRPr="00404A7F" w:rsidRDefault="002C31D5" w:rsidP="0049268A">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v</w:t>
            </w:r>
            <w:r w:rsidRPr="006E5DD2">
              <w:rPr>
                <w:rFonts w:eastAsia="Times New Roman" w:cs="Arial"/>
                <w:sz w:val="16"/>
                <w:szCs w:val="16"/>
                <w:lang w:eastAsia="en-GB"/>
              </w:rPr>
              <w:t>egetables</w:t>
            </w:r>
            <w:r w:rsidRPr="00404A7F" w:rsidDel="0049268A">
              <w:rPr>
                <w:rFonts w:eastAsia="Times New Roman" w:cs="Arial"/>
                <w:sz w:val="16"/>
                <w:szCs w:val="16"/>
                <w:lang w:eastAsia="en-GB"/>
              </w:rPr>
              <w:t xml:space="preserve"> </w:t>
            </w:r>
          </w:p>
        </w:tc>
        <w:tc>
          <w:tcPr>
            <w:tcW w:w="2835" w:type="dxa"/>
            <w:shd w:val="clear" w:color="auto" w:fill="auto"/>
            <w:noWrap/>
            <w:vAlign w:val="bottom"/>
            <w:hideMark/>
          </w:tcPr>
          <w:p w:rsidR="002C31D5" w:rsidRPr="00404A7F" w:rsidRDefault="002C31D5" w:rsidP="0049268A">
            <w:pPr>
              <w:rPr>
                <w:rFonts w:eastAsia="Times New Roman" w:cs="Arial"/>
                <w:sz w:val="16"/>
                <w:szCs w:val="16"/>
                <w:lang w:eastAsia="en-GB"/>
              </w:rPr>
            </w:pPr>
            <w:r w:rsidRPr="00404A7F">
              <w:rPr>
                <w:rFonts w:eastAsia="Times New Roman" w:cs="Arial"/>
                <w:sz w:val="16"/>
                <w:szCs w:val="16"/>
                <w:lang w:eastAsia="en-GB"/>
              </w:rPr>
              <w:t xml:space="preserve">Cabbage and similar brassica vegetables </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4</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25</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8.3</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625</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625</w:t>
            </w:r>
          </w:p>
        </w:tc>
        <w:tc>
          <w:tcPr>
            <w:tcW w:w="992"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625</w:t>
            </w:r>
          </w:p>
        </w:tc>
      </w:tr>
      <w:tr w:rsidR="002C31D5" w:rsidRPr="00404A7F" w:rsidTr="00BF6196">
        <w:trPr>
          <w:trHeight w:val="255"/>
        </w:trPr>
        <w:tc>
          <w:tcPr>
            <w:tcW w:w="1555" w:type="dxa"/>
            <w:vMerge w:val="restart"/>
            <w:shd w:val="clear" w:color="auto" w:fill="auto"/>
            <w:noWrap/>
            <w:vAlign w:val="bottom"/>
          </w:tcPr>
          <w:p w:rsidR="002C31D5" w:rsidRPr="00404A7F" w:rsidRDefault="002C31D5" w:rsidP="0049268A">
            <w:pPr>
              <w:jc w:val="right"/>
              <w:rPr>
                <w:rFonts w:eastAsia="Times New Roman" w:cs="Arial"/>
                <w:sz w:val="16"/>
                <w:szCs w:val="16"/>
                <w:lang w:eastAsia="en-GB"/>
              </w:rPr>
            </w:pPr>
          </w:p>
        </w:tc>
        <w:tc>
          <w:tcPr>
            <w:tcW w:w="2835" w:type="dxa"/>
            <w:shd w:val="clear" w:color="auto" w:fill="auto"/>
            <w:noWrap/>
            <w:vAlign w:val="bottom"/>
            <w:hideMark/>
          </w:tcPr>
          <w:p w:rsidR="002C31D5" w:rsidRPr="00404A7F" w:rsidRDefault="002C31D5" w:rsidP="0049268A">
            <w:pPr>
              <w:rPr>
                <w:rFonts w:eastAsia="Times New Roman" w:cs="Arial"/>
                <w:sz w:val="16"/>
                <w:szCs w:val="16"/>
                <w:lang w:eastAsia="en-GB"/>
              </w:rPr>
            </w:pPr>
            <w:r w:rsidRPr="00404A7F">
              <w:rPr>
                <w:rFonts w:eastAsia="Times New Roman" w:cs="Arial"/>
                <w:sz w:val="16"/>
                <w:szCs w:val="16"/>
                <w:lang w:eastAsia="en-GB"/>
              </w:rPr>
              <w:t>Mushrooms</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6</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33</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8.8</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8.5</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379</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452</w:t>
            </w:r>
          </w:p>
        </w:tc>
        <w:tc>
          <w:tcPr>
            <w:tcW w:w="992"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305</w:t>
            </w:r>
          </w:p>
        </w:tc>
      </w:tr>
      <w:tr w:rsidR="002C31D5" w:rsidRPr="00404A7F" w:rsidTr="00BF6196">
        <w:trPr>
          <w:trHeight w:val="255"/>
        </w:trPr>
        <w:tc>
          <w:tcPr>
            <w:tcW w:w="1555" w:type="dxa"/>
            <w:vMerge/>
            <w:shd w:val="clear" w:color="auto" w:fill="auto"/>
            <w:noWrap/>
            <w:vAlign w:val="bottom"/>
          </w:tcPr>
          <w:p w:rsidR="002C31D5" w:rsidRPr="00404A7F" w:rsidRDefault="002C31D5" w:rsidP="0049268A">
            <w:pPr>
              <w:jc w:val="right"/>
              <w:rPr>
                <w:rFonts w:eastAsia="Times New Roman" w:cs="Arial"/>
                <w:sz w:val="16"/>
                <w:szCs w:val="16"/>
                <w:lang w:eastAsia="en-GB"/>
              </w:rPr>
            </w:pPr>
          </w:p>
        </w:tc>
        <w:tc>
          <w:tcPr>
            <w:tcW w:w="2835" w:type="dxa"/>
            <w:shd w:val="clear" w:color="auto" w:fill="auto"/>
            <w:noWrap/>
            <w:vAlign w:val="bottom"/>
            <w:hideMark/>
          </w:tcPr>
          <w:p w:rsidR="002C31D5" w:rsidRPr="00404A7F" w:rsidRDefault="002C31D5" w:rsidP="0049268A">
            <w:pPr>
              <w:rPr>
                <w:rFonts w:eastAsia="Times New Roman" w:cs="Arial"/>
                <w:sz w:val="16"/>
                <w:szCs w:val="16"/>
                <w:lang w:eastAsia="en-GB"/>
              </w:rPr>
            </w:pPr>
            <w:r w:rsidRPr="00404A7F">
              <w:rPr>
                <w:rFonts w:eastAsia="Times New Roman" w:cs="Arial"/>
                <w:sz w:val="16"/>
                <w:szCs w:val="16"/>
                <w:lang w:eastAsia="en-GB"/>
              </w:rPr>
              <w:t xml:space="preserve">Potato products </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47</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 xml:space="preserve">5 </w:t>
            </w:r>
            <w:r w:rsidRPr="000D5173">
              <w:rPr>
                <w:rFonts w:eastAsia="Times New Roman" w:cs="Arial"/>
                <w:i/>
                <w:sz w:val="16"/>
                <w:szCs w:val="16"/>
                <w:lang w:eastAsia="en-GB"/>
              </w:rPr>
              <w:t>(5)</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11</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7.9</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7.8</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245</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394</w:t>
            </w:r>
          </w:p>
        </w:tc>
        <w:tc>
          <w:tcPr>
            <w:tcW w:w="992"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157</w:t>
            </w:r>
          </w:p>
        </w:tc>
      </w:tr>
      <w:tr w:rsidR="002C31D5" w:rsidRPr="00404A7F" w:rsidTr="00BF6196">
        <w:trPr>
          <w:trHeight w:val="255"/>
        </w:trPr>
        <w:tc>
          <w:tcPr>
            <w:tcW w:w="1555" w:type="dxa"/>
            <w:vMerge/>
            <w:shd w:val="clear" w:color="auto" w:fill="auto"/>
            <w:noWrap/>
            <w:vAlign w:val="bottom"/>
          </w:tcPr>
          <w:p w:rsidR="002C31D5" w:rsidRPr="00404A7F" w:rsidRDefault="002C31D5" w:rsidP="0049268A">
            <w:pPr>
              <w:jc w:val="right"/>
              <w:rPr>
                <w:rFonts w:eastAsia="Times New Roman" w:cs="Arial"/>
                <w:sz w:val="16"/>
                <w:szCs w:val="16"/>
                <w:lang w:eastAsia="en-GB"/>
              </w:rPr>
            </w:pPr>
          </w:p>
        </w:tc>
        <w:tc>
          <w:tcPr>
            <w:tcW w:w="2835" w:type="dxa"/>
            <w:shd w:val="clear" w:color="auto" w:fill="auto"/>
            <w:noWrap/>
            <w:vAlign w:val="bottom"/>
            <w:hideMark/>
          </w:tcPr>
          <w:p w:rsidR="002C31D5" w:rsidRPr="00404A7F" w:rsidRDefault="002C31D5" w:rsidP="0049268A">
            <w:pPr>
              <w:rPr>
                <w:rFonts w:eastAsia="Times New Roman" w:cs="Arial"/>
                <w:sz w:val="16"/>
                <w:szCs w:val="16"/>
                <w:lang w:eastAsia="en-GB"/>
              </w:rPr>
            </w:pPr>
            <w:r w:rsidRPr="00404A7F">
              <w:rPr>
                <w:rFonts w:eastAsia="Times New Roman" w:cs="Arial"/>
                <w:sz w:val="16"/>
                <w:szCs w:val="16"/>
                <w:lang w:eastAsia="en-GB"/>
              </w:rPr>
              <w:t>Salads, vegetable based</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14</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14</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Pr>
                <w:rFonts w:cs="Arial"/>
                <w:sz w:val="16"/>
                <w:szCs w:val="16"/>
              </w:rPr>
              <w:t>8.1</w:t>
            </w:r>
          </w:p>
        </w:tc>
        <w:tc>
          <w:tcPr>
            <w:tcW w:w="1134" w:type="dxa"/>
            <w:shd w:val="clear" w:color="auto" w:fill="auto"/>
            <w:noWrap/>
            <w:vAlign w:val="bottom"/>
            <w:hideMark/>
          </w:tcPr>
          <w:p w:rsidR="002C31D5" w:rsidRPr="00404A7F" w:rsidRDefault="002C31D5" w:rsidP="003D378F">
            <w:pPr>
              <w:jc w:val="right"/>
              <w:rPr>
                <w:rFonts w:eastAsia="Times New Roman" w:cs="Arial"/>
                <w:sz w:val="16"/>
                <w:szCs w:val="16"/>
                <w:lang w:eastAsia="en-GB"/>
              </w:rPr>
            </w:pPr>
            <w:r w:rsidRPr="00404A7F">
              <w:rPr>
                <w:rFonts w:cs="Arial"/>
                <w:sz w:val="16"/>
                <w:szCs w:val="16"/>
              </w:rPr>
              <w:t>7.</w:t>
            </w:r>
            <w:r>
              <w:rPr>
                <w:rFonts w:cs="Arial"/>
                <w:sz w:val="16"/>
                <w:szCs w:val="16"/>
              </w:rPr>
              <w:t>9</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375</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480</w:t>
            </w:r>
          </w:p>
        </w:tc>
        <w:tc>
          <w:tcPr>
            <w:tcW w:w="992"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270</w:t>
            </w:r>
          </w:p>
        </w:tc>
      </w:tr>
      <w:tr w:rsidR="002C31D5" w:rsidRPr="00404A7F" w:rsidTr="00BF6196">
        <w:trPr>
          <w:trHeight w:val="255"/>
        </w:trPr>
        <w:tc>
          <w:tcPr>
            <w:tcW w:w="1555" w:type="dxa"/>
            <w:vMerge/>
            <w:shd w:val="clear" w:color="auto" w:fill="auto"/>
            <w:noWrap/>
            <w:vAlign w:val="bottom"/>
          </w:tcPr>
          <w:p w:rsidR="002C31D5" w:rsidRPr="00404A7F" w:rsidRDefault="002C31D5" w:rsidP="0049268A">
            <w:pPr>
              <w:jc w:val="right"/>
              <w:rPr>
                <w:rFonts w:eastAsia="Times New Roman" w:cs="Arial"/>
                <w:sz w:val="16"/>
                <w:szCs w:val="16"/>
                <w:lang w:eastAsia="en-GB"/>
              </w:rPr>
            </w:pPr>
          </w:p>
        </w:tc>
        <w:tc>
          <w:tcPr>
            <w:tcW w:w="2835" w:type="dxa"/>
            <w:shd w:val="clear" w:color="auto" w:fill="auto"/>
            <w:noWrap/>
            <w:vAlign w:val="bottom"/>
            <w:hideMark/>
          </w:tcPr>
          <w:p w:rsidR="002C31D5" w:rsidRPr="00404A7F" w:rsidRDefault="002C31D5" w:rsidP="0049268A">
            <w:pPr>
              <w:rPr>
                <w:rFonts w:eastAsia="Times New Roman" w:cs="Arial"/>
                <w:sz w:val="16"/>
                <w:szCs w:val="16"/>
                <w:lang w:eastAsia="en-GB"/>
              </w:rPr>
            </w:pPr>
            <w:r w:rsidRPr="00404A7F">
              <w:rPr>
                <w:rFonts w:eastAsia="Times New Roman" w:cs="Arial"/>
                <w:sz w:val="16"/>
                <w:szCs w:val="16"/>
                <w:lang w:eastAsia="en-GB"/>
              </w:rPr>
              <w:t xml:space="preserve">Stalk vegetables </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9</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11</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8.1</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2000</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2000</w:t>
            </w:r>
          </w:p>
        </w:tc>
        <w:tc>
          <w:tcPr>
            <w:tcW w:w="992"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2000</w:t>
            </w:r>
          </w:p>
        </w:tc>
      </w:tr>
      <w:tr w:rsidR="002C31D5" w:rsidRPr="00404A7F" w:rsidTr="00BF6196">
        <w:trPr>
          <w:trHeight w:val="255"/>
        </w:trPr>
        <w:tc>
          <w:tcPr>
            <w:tcW w:w="1555" w:type="dxa"/>
            <w:vMerge/>
            <w:shd w:val="clear" w:color="auto" w:fill="auto"/>
            <w:noWrap/>
            <w:vAlign w:val="bottom"/>
          </w:tcPr>
          <w:p w:rsidR="002C31D5" w:rsidRPr="00404A7F" w:rsidRDefault="002C31D5" w:rsidP="0049268A">
            <w:pPr>
              <w:jc w:val="right"/>
              <w:rPr>
                <w:rFonts w:eastAsia="Times New Roman" w:cs="Arial"/>
                <w:sz w:val="16"/>
                <w:szCs w:val="16"/>
                <w:lang w:eastAsia="en-GB"/>
              </w:rPr>
            </w:pPr>
          </w:p>
        </w:tc>
        <w:tc>
          <w:tcPr>
            <w:tcW w:w="2835" w:type="dxa"/>
            <w:shd w:val="clear" w:color="auto" w:fill="auto"/>
            <w:noWrap/>
            <w:vAlign w:val="bottom"/>
            <w:hideMark/>
          </w:tcPr>
          <w:p w:rsidR="002C31D5" w:rsidRPr="00404A7F" w:rsidRDefault="002C31D5" w:rsidP="0049268A">
            <w:pPr>
              <w:rPr>
                <w:rFonts w:eastAsia="Times New Roman" w:cs="Arial"/>
                <w:sz w:val="16"/>
                <w:szCs w:val="16"/>
                <w:lang w:eastAsia="en-GB"/>
              </w:rPr>
            </w:pPr>
            <w:r w:rsidRPr="00404A7F">
              <w:rPr>
                <w:rFonts w:eastAsia="Times New Roman" w:cs="Arial"/>
                <w:sz w:val="16"/>
                <w:szCs w:val="16"/>
                <w:lang w:eastAsia="en-GB"/>
              </w:rPr>
              <w:t xml:space="preserve">Stuffed vegetables and vegetable dishes </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1</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100</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8</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7</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270</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270</w:t>
            </w:r>
          </w:p>
        </w:tc>
        <w:tc>
          <w:tcPr>
            <w:tcW w:w="992"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270</w:t>
            </w:r>
          </w:p>
        </w:tc>
      </w:tr>
      <w:tr w:rsidR="002C31D5" w:rsidRPr="00404A7F" w:rsidTr="00BF6196">
        <w:trPr>
          <w:trHeight w:val="255"/>
        </w:trPr>
        <w:tc>
          <w:tcPr>
            <w:tcW w:w="1555" w:type="dxa"/>
            <w:vMerge/>
            <w:shd w:val="clear" w:color="auto" w:fill="auto"/>
            <w:noWrap/>
            <w:vAlign w:val="bottom"/>
          </w:tcPr>
          <w:p w:rsidR="002C31D5" w:rsidRPr="00404A7F" w:rsidRDefault="002C31D5" w:rsidP="0049268A">
            <w:pPr>
              <w:jc w:val="right"/>
              <w:rPr>
                <w:rFonts w:eastAsia="Times New Roman" w:cs="Arial"/>
                <w:sz w:val="16"/>
                <w:szCs w:val="16"/>
                <w:lang w:eastAsia="en-GB"/>
              </w:rPr>
            </w:pPr>
          </w:p>
        </w:tc>
        <w:tc>
          <w:tcPr>
            <w:tcW w:w="2835" w:type="dxa"/>
            <w:shd w:val="clear" w:color="auto" w:fill="auto"/>
            <w:noWrap/>
            <w:vAlign w:val="bottom"/>
            <w:hideMark/>
          </w:tcPr>
          <w:p w:rsidR="002C31D5" w:rsidRPr="00404A7F" w:rsidRDefault="002C31D5" w:rsidP="0049268A">
            <w:pPr>
              <w:rPr>
                <w:rFonts w:eastAsia="Times New Roman" w:cs="Arial"/>
                <w:sz w:val="16"/>
                <w:szCs w:val="16"/>
                <w:lang w:eastAsia="en-GB"/>
              </w:rPr>
            </w:pPr>
            <w:r w:rsidRPr="00404A7F">
              <w:rPr>
                <w:rFonts w:eastAsia="Times New Roman" w:cs="Arial"/>
                <w:sz w:val="16"/>
                <w:szCs w:val="16"/>
                <w:lang w:eastAsia="en-GB"/>
              </w:rPr>
              <w:t>Sweetcorn</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18</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6</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Pr>
                <w:rFonts w:cs="Arial"/>
                <w:sz w:val="16"/>
                <w:szCs w:val="16"/>
              </w:rPr>
              <w:t>9.1</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Pr>
                <w:rFonts w:cs="Arial"/>
                <w:sz w:val="16"/>
                <w:szCs w:val="16"/>
              </w:rPr>
              <w:t>9</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157</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157</w:t>
            </w:r>
          </w:p>
        </w:tc>
        <w:tc>
          <w:tcPr>
            <w:tcW w:w="992"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157</w:t>
            </w:r>
          </w:p>
        </w:tc>
      </w:tr>
      <w:tr w:rsidR="002C31D5" w:rsidRPr="00404A7F" w:rsidTr="00BF6196">
        <w:trPr>
          <w:trHeight w:val="255"/>
        </w:trPr>
        <w:tc>
          <w:tcPr>
            <w:tcW w:w="1555" w:type="dxa"/>
            <w:vMerge/>
            <w:shd w:val="clear" w:color="auto" w:fill="auto"/>
            <w:noWrap/>
            <w:vAlign w:val="bottom"/>
          </w:tcPr>
          <w:p w:rsidR="002C31D5" w:rsidRPr="00404A7F" w:rsidRDefault="002C31D5" w:rsidP="0049268A">
            <w:pPr>
              <w:jc w:val="right"/>
              <w:rPr>
                <w:rFonts w:eastAsia="Times New Roman" w:cs="Arial"/>
                <w:sz w:val="16"/>
                <w:szCs w:val="16"/>
                <w:lang w:eastAsia="en-GB"/>
              </w:rPr>
            </w:pPr>
          </w:p>
        </w:tc>
        <w:tc>
          <w:tcPr>
            <w:tcW w:w="2835" w:type="dxa"/>
            <w:shd w:val="clear" w:color="auto" w:fill="auto"/>
            <w:noWrap/>
            <w:vAlign w:val="bottom"/>
            <w:hideMark/>
          </w:tcPr>
          <w:p w:rsidR="002C31D5" w:rsidRPr="00404A7F" w:rsidRDefault="002C31D5" w:rsidP="0049268A">
            <w:pPr>
              <w:rPr>
                <w:rFonts w:eastAsia="Times New Roman" w:cs="Arial"/>
                <w:sz w:val="16"/>
                <w:szCs w:val="16"/>
                <w:lang w:eastAsia="en-GB"/>
              </w:rPr>
            </w:pPr>
            <w:r w:rsidRPr="00404A7F">
              <w:rPr>
                <w:rFonts w:eastAsia="Times New Roman" w:cs="Arial"/>
                <w:sz w:val="16"/>
                <w:szCs w:val="16"/>
                <w:lang w:eastAsia="en-GB"/>
              </w:rPr>
              <w:t xml:space="preserve">Vegetable-based pickles, chutneys and relishes </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25</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 xml:space="preserve">12 </w:t>
            </w:r>
            <w:r w:rsidRPr="000D5173">
              <w:rPr>
                <w:rFonts w:eastAsia="Times New Roman" w:cs="Arial"/>
                <w:i/>
                <w:sz w:val="16"/>
                <w:szCs w:val="16"/>
                <w:lang w:eastAsia="en-GB"/>
              </w:rPr>
              <w:t>(12)</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48</w:t>
            </w:r>
          </w:p>
        </w:tc>
        <w:tc>
          <w:tcPr>
            <w:tcW w:w="1275"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5.2</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cs="Arial"/>
                <w:sz w:val="16"/>
                <w:szCs w:val="16"/>
              </w:rPr>
              <w:t>4.7</w:t>
            </w:r>
          </w:p>
        </w:tc>
        <w:tc>
          <w:tcPr>
            <w:tcW w:w="1134"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993" w:type="dxa"/>
            <w:shd w:val="clear" w:color="auto" w:fill="auto"/>
            <w:noWrap/>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1418</w:t>
            </w:r>
          </w:p>
        </w:tc>
        <w:tc>
          <w:tcPr>
            <w:tcW w:w="1134"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2070</w:t>
            </w:r>
          </w:p>
        </w:tc>
        <w:tc>
          <w:tcPr>
            <w:tcW w:w="992" w:type="dxa"/>
            <w:shd w:val="clear" w:color="auto" w:fill="auto"/>
            <w:vAlign w:val="bottom"/>
            <w:hideMark/>
          </w:tcPr>
          <w:p w:rsidR="002C31D5" w:rsidRPr="00404A7F" w:rsidRDefault="002C31D5" w:rsidP="0049268A">
            <w:pPr>
              <w:jc w:val="right"/>
              <w:rPr>
                <w:rFonts w:eastAsia="Times New Roman" w:cs="Arial"/>
                <w:sz w:val="16"/>
                <w:szCs w:val="16"/>
                <w:lang w:eastAsia="en-GB"/>
              </w:rPr>
            </w:pPr>
            <w:r w:rsidRPr="00404A7F">
              <w:rPr>
                <w:rFonts w:eastAsia="Times New Roman" w:cs="Arial"/>
                <w:sz w:val="16"/>
                <w:szCs w:val="16"/>
                <w:lang w:eastAsia="en-GB"/>
              </w:rPr>
              <w:t>500</w:t>
            </w:r>
          </w:p>
        </w:tc>
      </w:tr>
      <w:tr w:rsidR="0049268A" w:rsidRPr="00404A7F" w:rsidTr="00BF6196">
        <w:trPr>
          <w:trHeight w:val="255"/>
        </w:trPr>
        <w:tc>
          <w:tcPr>
            <w:tcW w:w="1555" w:type="dxa"/>
            <w:shd w:val="clear" w:color="auto" w:fill="auto"/>
            <w:noWrap/>
            <w:vAlign w:val="bottom"/>
            <w:hideMark/>
          </w:tcPr>
          <w:p w:rsidR="0049268A" w:rsidRPr="007050CD" w:rsidRDefault="0049268A" w:rsidP="0049268A">
            <w:pPr>
              <w:rPr>
                <w:rFonts w:eastAsia="Times New Roman" w:cs="Arial"/>
                <w:b/>
                <w:sz w:val="16"/>
                <w:szCs w:val="16"/>
                <w:lang w:eastAsia="en-GB"/>
              </w:rPr>
            </w:pPr>
            <w:r w:rsidRPr="007050CD">
              <w:rPr>
                <w:rFonts w:eastAsia="Times New Roman" w:cs="Arial"/>
                <w:b/>
                <w:sz w:val="16"/>
                <w:szCs w:val="16"/>
                <w:lang w:eastAsia="en-GB"/>
              </w:rPr>
              <w:t>Total</w:t>
            </w:r>
          </w:p>
        </w:tc>
        <w:tc>
          <w:tcPr>
            <w:tcW w:w="2835" w:type="dxa"/>
            <w:shd w:val="clear" w:color="auto" w:fill="auto"/>
            <w:noWrap/>
            <w:vAlign w:val="bottom"/>
            <w:hideMark/>
          </w:tcPr>
          <w:p w:rsidR="0049268A" w:rsidRPr="007050CD" w:rsidRDefault="0049268A" w:rsidP="0049268A">
            <w:pPr>
              <w:rPr>
                <w:rFonts w:eastAsia="Times New Roman" w:cs="Arial"/>
                <w:b/>
                <w:sz w:val="16"/>
                <w:szCs w:val="16"/>
                <w:lang w:eastAsia="en-GB"/>
              </w:rPr>
            </w:pPr>
          </w:p>
        </w:tc>
        <w:tc>
          <w:tcPr>
            <w:tcW w:w="1275" w:type="dxa"/>
            <w:shd w:val="clear" w:color="auto" w:fill="auto"/>
            <w:noWrap/>
            <w:vAlign w:val="bottom"/>
            <w:hideMark/>
          </w:tcPr>
          <w:p w:rsidR="0049268A" w:rsidRPr="007050CD" w:rsidRDefault="00925CCD" w:rsidP="00925CCD">
            <w:pPr>
              <w:jc w:val="right"/>
              <w:rPr>
                <w:rFonts w:eastAsia="Times New Roman" w:cs="Arial"/>
                <w:b/>
                <w:sz w:val="16"/>
                <w:szCs w:val="16"/>
                <w:lang w:eastAsia="en-GB"/>
              </w:rPr>
            </w:pPr>
            <w:r w:rsidRPr="007050CD">
              <w:rPr>
                <w:rFonts w:cs="Arial"/>
                <w:b/>
                <w:sz w:val="16"/>
                <w:szCs w:val="16"/>
              </w:rPr>
              <w:t>15</w:t>
            </w:r>
            <w:r>
              <w:rPr>
                <w:rFonts w:cs="Arial"/>
                <w:b/>
                <w:sz w:val="16"/>
                <w:szCs w:val="16"/>
              </w:rPr>
              <w:t>31</w:t>
            </w:r>
          </w:p>
        </w:tc>
        <w:tc>
          <w:tcPr>
            <w:tcW w:w="1134" w:type="dxa"/>
            <w:shd w:val="clear" w:color="auto" w:fill="auto"/>
            <w:noWrap/>
            <w:vAlign w:val="bottom"/>
            <w:hideMark/>
          </w:tcPr>
          <w:p w:rsidR="0049268A" w:rsidRPr="007050CD" w:rsidRDefault="00925CCD" w:rsidP="00925CCD">
            <w:pPr>
              <w:jc w:val="right"/>
              <w:rPr>
                <w:rFonts w:eastAsia="Times New Roman" w:cs="Arial"/>
                <w:b/>
                <w:sz w:val="16"/>
                <w:szCs w:val="16"/>
                <w:lang w:eastAsia="en-GB"/>
              </w:rPr>
            </w:pPr>
            <w:r w:rsidRPr="007050CD">
              <w:rPr>
                <w:rFonts w:eastAsia="Times New Roman" w:cs="Arial"/>
                <w:b/>
                <w:sz w:val="16"/>
                <w:szCs w:val="16"/>
                <w:lang w:eastAsia="en-GB"/>
              </w:rPr>
              <w:t>27</w:t>
            </w:r>
            <w:r>
              <w:rPr>
                <w:rFonts w:eastAsia="Times New Roman" w:cs="Arial"/>
                <w:b/>
                <w:sz w:val="16"/>
                <w:szCs w:val="16"/>
                <w:lang w:eastAsia="en-GB"/>
              </w:rPr>
              <w:t>3</w:t>
            </w:r>
            <w:r w:rsidR="0049268A" w:rsidRPr="000D5173">
              <w:rPr>
                <w:rFonts w:eastAsia="Times New Roman" w:cs="Arial"/>
                <w:b/>
                <w:i/>
                <w:sz w:val="16"/>
                <w:szCs w:val="16"/>
                <w:lang w:eastAsia="en-GB"/>
              </w:rPr>
              <w:t>(64)</w:t>
            </w:r>
          </w:p>
        </w:tc>
        <w:tc>
          <w:tcPr>
            <w:tcW w:w="993" w:type="dxa"/>
            <w:shd w:val="clear" w:color="auto" w:fill="auto"/>
            <w:noWrap/>
            <w:vAlign w:val="bottom"/>
            <w:hideMark/>
          </w:tcPr>
          <w:p w:rsidR="0049268A" w:rsidRPr="007050CD" w:rsidRDefault="00925CCD" w:rsidP="00925CCD">
            <w:pPr>
              <w:jc w:val="right"/>
              <w:rPr>
                <w:rFonts w:eastAsia="Times New Roman" w:cs="Arial"/>
                <w:b/>
                <w:sz w:val="16"/>
                <w:szCs w:val="16"/>
                <w:lang w:eastAsia="en-GB"/>
              </w:rPr>
            </w:pPr>
            <w:r w:rsidRPr="007050CD">
              <w:rPr>
                <w:rFonts w:cs="Arial"/>
                <w:b/>
                <w:sz w:val="16"/>
                <w:szCs w:val="16"/>
              </w:rPr>
              <w:t>1</w:t>
            </w:r>
            <w:r>
              <w:rPr>
                <w:rFonts w:cs="Arial"/>
                <w:b/>
                <w:sz w:val="16"/>
                <w:szCs w:val="16"/>
              </w:rPr>
              <w:t>8</w:t>
            </w:r>
          </w:p>
        </w:tc>
        <w:tc>
          <w:tcPr>
            <w:tcW w:w="1275" w:type="dxa"/>
            <w:shd w:val="clear" w:color="auto" w:fill="auto"/>
            <w:noWrap/>
            <w:vAlign w:val="bottom"/>
            <w:hideMark/>
          </w:tcPr>
          <w:p w:rsidR="0049268A" w:rsidRPr="007050CD" w:rsidRDefault="0049268A" w:rsidP="0049268A">
            <w:pPr>
              <w:rPr>
                <w:rFonts w:eastAsia="Times New Roman" w:cs="Arial"/>
                <w:b/>
                <w:sz w:val="16"/>
                <w:szCs w:val="16"/>
                <w:lang w:eastAsia="en-GB"/>
              </w:rPr>
            </w:pPr>
            <w:r w:rsidRPr="007050CD">
              <w:rPr>
                <w:rFonts w:cs="Arial"/>
                <w:b/>
                <w:sz w:val="16"/>
                <w:szCs w:val="16"/>
              </w:rPr>
              <w:t>-</w:t>
            </w:r>
          </w:p>
        </w:tc>
        <w:tc>
          <w:tcPr>
            <w:tcW w:w="1134" w:type="dxa"/>
            <w:shd w:val="clear" w:color="auto" w:fill="auto"/>
            <w:noWrap/>
            <w:vAlign w:val="bottom"/>
            <w:hideMark/>
          </w:tcPr>
          <w:p w:rsidR="0049268A" w:rsidRPr="007050CD" w:rsidRDefault="0049268A" w:rsidP="0049268A">
            <w:pPr>
              <w:rPr>
                <w:rFonts w:eastAsia="Times New Roman" w:cs="Arial"/>
                <w:b/>
                <w:sz w:val="16"/>
                <w:szCs w:val="16"/>
                <w:lang w:eastAsia="en-GB"/>
              </w:rPr>
            </w:pPr>
            <w:r w:rsidRPr="007050CD">
              <w:rPr>
                <w:rFonts w:cs="Arial"/>
                <w:b/>
                <w:sz w:val="16"/>
                <w:szCs w:val="16"/>
              </w:rPr>
              <w:t>-</w:t>
            </w:r>
          </w:p>
        </w:tc>
        <w:tc>
          <w:tcPr>
            <w:tcW w:w="1134" w:type="dxa"/>
            <w:shd w:val="clear" w:color="auto" w:fill="auto"/>
            <w:noWrap/>
            <w:vAlign w:val="bottom"/>
            <w:hideMark/>
          </w:tcPr>
          <w:p w:rsidR="0049268A" w:rsidRPr="007050CD" w:rsidRDefault="00925CCD" w:rsidP="0049268A">
            <w:pPr>
              <w:jc w:val="right"/>
              <w:rPr>
                <w:rFonts w:eastAsia="Times New Roman" w:cs="Arial"/>
                <w:b/>
                <w:sz w:val="16"/>
                <w:szCs w:val="16"/>
                <w:lang w:eastAsia="en-GB"/>
              </w:rPr>
            </w:pPr>
            <w:r>
              <w:rPr>
                <w:rFonts w:eastAsia="Times New Roman" w:cs="Arial"/>
                <w:b/>
                <w:sz w:val="16"/>
                <w:szCs w:val="16"/>
                <w:lang w:eastAsia="en-GB"/>
              </w:rPr>
              <w:t>1.1</w:t>
            </w:r>
          </w:p>
        </w:tc>
        <w:tc>
          <w:tcPr>
            <w:tcW w:w="993" w:type="dxa"/>
            <w:shd w:val="clear" w:color="auto" w:fill="auto"/>
            <w:noWrap/>
            <w:vAlign w:val="bottom"/>
            <w:hideMark/>
          </w:tcPr>
          <w:p w:rsidR="0049268A" w:rsidRPr="007050CD" w:rsidRDefault="00925CCD" w:rsidP="0049268A">
            <w:pPr>
              <w:jc w:val="right"/>
              <w:rPr>
                <w:rFonts w:eastAsia="Times New Roman" w:cs="Arial"/>
                <w:b/>
                <w:sz w:val="16"/>
                <w:szCs w:val="16"/>
                <w:lang w:eastAsia="en-GB"/>
              </w:rPr>
            </w:pPr>
            <w:r>
              <w:rPr>
                <w:rFonts w:eastAsia="Times New Roman" w:cs="Arial"/>
                <w:b/>
                <w:sz w:val="16"/>
                <w:szCs w:val="16"/>
                <w:lang w:eastAsia="en-GB"/>
              </w:rPr>
              <w:t>3</w:t>
            </w:r>
          </w:p>
        </w:tc>
        <w:tc>
          <w:tcPr>
            <w:tcW w:w="1134" w:type="dxa"/>
            <w:shd w:val="clear" w:color="auto" w:fill="auto"/>
            <w:vAlign w:val="bottom"/>
            <w:hideMark/>
          </w:tcPr>
          <w:p w:rsidR="0049268A" w:rsidRPr="007050CD" w:rsidRDefault="00925CCD" w:rsidP="00925CCD">
            <w:pPr>
              <w:jc w:val="right"/>
              <w:rPr>
                <w:rFonts w:eastAsia="Times New Roman" w:cs="Arial"/>
                <w:b/>
                <w:sz w:val="16"/>
                <w:szCs w:val="16"/>
                <w:lang w:eastAsia="en-GB"/>
              </w:rPr>
            </w:pPr>
            <w:r w:rsidRPr="007050CD">
              <w:rPr>
                <w:rFonts w:eastAsia="Times New Roman" w:cs="Arial"/>
                <w:b/>
                <w:sz w:val="16"/>
                <w:szCs w:val="16"/>
                <w:lang w:eastAsia="en-GB"/>
              </w:rPr>
              <w:t>53</w:t>
            </w:r>
            <w:r>
              <w:rPr>
                <w:rFonts w:eastAsia="Times New Roman" w:cs="Arial"/>
                <w:b/>
                <w:sz w:val="16"/>
                <w:szCs w:val="16"/>
                <w:lang w:eastAsia="en-GB"/>
              </w:rPr>
              <w:t>9</w:t>
            </w:r>
          </w:p>
        </w:tc>
        <w:tc>
          <w:tcPr>
            <w:tcW w:w="1134" w:type="dxa"/>
            <w:shd w:val="clear" w:color="auto" w:fill="auto"/>
            <w:vAlign w:val="bottom"/>
            <w:hideMark/>
          </w:tcPr>
          <w:p w:rsidR="0049268A" w:rsidRPr="007050CD" w:rsidRDefault="0049268A" w:rsidP="0049268A">
            <w:pPr>
              <w:jc w:val="right"/>
              <w:rPr>
                <w:rFonts w:eastAsia="Times New Roman" w:cs="Arial"/>
                <w:b/>
                <w:sz w:val="16"/>
                <w:szCs w:val="16"/>
                <w:lang w:eastAsia="en-GB"/>
              </w:rPr>
            </w:pPr>
            <w:r w:rsidRPr="007050CD">
              <w:rPr>
                <w:rFonts w:eastAsia="Times New Roman" w:cs="Arial"/>
                <w:b/>
                <w:sz w:val="16"/>
                <w:szCs w:val="16"/>
                <w:lang w:eastAsia="en-GB"/>
              </w:rPr>
              <w:t>2070</w:t>
            </w:r>
          </w:p>
        </w:tc>
        <w:tc>
          <w:tcPr>
            <w:tcW w:w="992" w:type="dxa"/>
            <w:shd w:val="clear" w:color="auto" w:fill="auto"/>
            <w:vAlign w:val="bottom"/>
            <w:hideMark/>
          </w:tcPr>
          <w:p w:rsidR="0049268A" w:rsidRPr="007050CD" w:rsidRDefault="0049268A" w:rsidP="0049268A">
            <w:pPr>
              <w:jc w:val="right"/>
              <w:rPr>
                <w:rFonts w:eastAsia="Times New Roman" w:cs="Arial"/>
                <w:b/>
                <w:sz w:val="16"/>
                <w:szCs w:val="16"/>
                <w:lang w:eastAsia="en-GB"/>
              </w:rPr>
            </w:pPr>
            <w:r w:rsidRPr="007050CD">
              <w:rPr>
                <w:rFonts w:eastAsia="Times New Roman" w:cs="Arial"/>
                <w:b/>
                <w:sz w:val="16"/>
                <w:szCs w:val="16"/>
                <w:lang w:eastAsia="en-GB"/>
              </w:rPr>
              <w:t>76</w:t>
            </w:r>
          </w:p>
        </w:tc>
      </w:tr>
    </w:tbl>
    <w:p w:rsidR="00EB6B97" w:rsidRDefault="00EB6B97" w:rsidP="00454DFD">
      <w:pPr>
        <w:pStyle w:val="Caption"/>
        <w:keepNext/>
        <w:keepLines/>
        <w:pageBreakBefore/>
      </w:pPr>
      <w:bookmarkStart w:id="57" w:name="_Ref28855735"/>
      <w:r>
        <w:t xml:space="preserve">Table </w:t>
      </w:r>
      <w:r>
        <w:fldChar w:fldCharType="begin"/>
      </w:r>
      <w:r>
        <w:instrText xml:space="preserve"> SEQ Table \* ARABIC </w:instrText>
      </w:r>
      <w:r>
        <w:fldChar w:fldCharType="separate"/>
      </w:r>
      <w:r w:rsidR="001F0DCE">
        <w:rPr>
          <w:noProof/>
        </w:rPr>
        <w:t>17</w:t>
      </w:r>
      <w:r>
        <w:fldChar w:fldCharType="end"/>
      </w:r>
      <w:bookmarkEnd w:id="55"/>
      <w:bookmarkEnd w:id="56"/>
      <w:bookmarkEnd w:id="57"/>
      <w:r w:rsidR="00BF574D">
        <w:tab/>
      </w:r>
      <w:r w:rsidR="00C7798A">
        <w:t xml:space="preserve">Summary of AHS 5-digit food classifications affected by </w:t>
      </w:r>
      <w:r w:rsidR="006A1BA9">
        <w:t>S</w:t>
      </w:r>
      <w:r w:rsidR="003E02EC">
        <w:t>odium</w:t>
      </w:r>
      <w:r w:rsidR="006A1BA9">
        <w:t xml:space="preserve"> S</w:t>
      </w:r>
      <w:r w:rsidR="00C7798A">
        <w:t>cenario</w:t>
      </w:r>
      <w:r w:rsidR="00E8232B">
        <w:t xml:space="preserve"> 1</w:t>
      </w:r>
      <w:r w:rsidR="00C7798A">
        <w:t xml:space="preserve"> by AGHE ‘Non-core’ categories </w:t>
      </w:r>
    </w:p>
    <w:tbl>
      <w:tblPr>
        <w:tblW w:w="15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551"/>
        <w:gridCol w:w="907"/>
        <w:gridCol w:w="1134"/>
        <w:gridCol w:w="1134"/>
        <w:gridCol w:w="1134"/>
        <w:gridCol w:w="1134"/>
        <w:gridCol w:w="1134"/>
        <w:gridCol w:w="1134"/>
        <w:gridCol w:w="1134"/>
        <w:gridCol w:w="1134"/>
        <w:gridCol w:w="1134"/>
      </w:tblGrid>
      <w:tr w:rsidR="0084155C" w:rsidRPr="00877AD9" w:rsidTr="004F53EF">
        <w:trPr>
          <w:trHeight w:val="1530"/>
          <w:tblHeader/>
        </w:trPr>
        <w:tc>
          <w:tcPr>
            <w:tcW w:w="1696" w:type="dxa"/>
            <w:shd w:val="clear" w:color="auto" w:fill="auto"/>
            <w:vAlign w:val="bottom"/>
            <w:hideMark/>
          </w:tcPr>
          <w:p w:rsidR="00877AD9" w:rsidRPr="0084155C" w:rsidRDefault="00877AD9" w:rsidP="00877AD9">
            <w:pPr>
              <w:rPr>
                <w:rFonts w:eastAsia="Times New Roman" w:cs="Arial"/>
                <w:b/>
                <w:sz w:val="15"/>
                <w:szCs w:val="15"/>
                <w:lang w:eastAsia="en-GB"/>
              </w:rPr>
            </w:pPr>
            <w:r w:rsidRPr="0084155C">
              <w:rPr>
                <w:rFonts w:eastAsia="Times New Roman" w:cs="Arial"/>
                <w:b/>
                <w:sz w:val="15"/>
                <w:szCs w:val="15"/>
                <w:lang w:eastAsia="en-GB"/>
              </w:rPr>
              <w:t>AGHE Category</w:t>
            </w:r>
          </w:p>
        </w:tc>
        <w:tc>
          <w:tcPr>
            <w:tcW w:w="2551" w:type="dxa"/>
            <w:shd w:val="clear" w:color="auto" w:fill="auto"/>
            <w:vAlign w:val="bottom"/>
            <w:hideMark/>
          </w:tcPr>
          <w:p w:rsidR="00877AD9" w:rsidRPr="0084155C" w:rsidRDefault="00877AD9" w:rsidP="00877AD9">
            <w:pPr>
              <w:rPr>
                <w:rFonts w:eastAsia="Times New Roman" w:cs="Arial"/>
                <w:b/>
                <w:sz w:val="15"/>
                <w:szCs w:val="15"/>
                <w:lang w:eastAsia="en-GB"/>
              </w:rPr>
            </w:pPr>
            <w:r w:rsidRPr="0084155C">
              <w:rPr>
                <w:rFonts w:eastAsia="Times New Roman" w:cs="Arial"/>
                <w:b/>
                <w:sz w:val="15"/>
                <w:szCs w:val="15"/>
                <w:lang w:eastAsia="en-GB"/>
              </w:rPr>
              <w:t>5-digit classification name</w:t>
            </w:r>
          </w:p>
        </w:tc>
        <w:tc>
          <w:tcPr>
            <w:tcW w:w="907" w:type="dxa"/>
            <w:shd w:val="clear" w:color="auto" w:fill="auto"/>
            <w:vAlign w:val="bottom"/>
            <w:hideMark/>
          </w:tcPr>
          <w:p w:rsidR="00877AD9" w:rsidRPr="0084155C" w:rsidRDefault="008A2409" w:rsidP="00E8232B">
            <w:pPr>
              <w:rPr>
                <w:rFonts w:eastAsia="Times New Roman" w:cs="Arial"/>
                <w:b/>
                <w:sz w:val="15"/>
                <w:szCs w:val="15"/>
                <w:lang w:eastAsia="en-GB"/>
              </w:rPr>
            </w:pPr>
            <w:r w:rsidRPr="0049268A">
              <w:rPr>
                <w:rFonts w:eastAsia="Times New Roman" w:cs="Arial"/>
                <w:b/>
                <w:sz w:val="13"/>
                <w:szCs w:val="13"/>
                <w:lang w:eastAsia="en-GB"/>
              </w:rPr>
              <w:t>RECOMM</w:t>
            </w:r>
            <w:r w:rsidR="004F53EF">
              <w:rPr>
                <w:rFonts w:eastAsia="Times New Roman" w:cs="Arial"/>
                <w:b/>
                <w:sz w:val="13"/>
                <w:szCs w:val="13"/>
                <w:lang w:eastAsia="en-GB"/>
              </w:rPr>
              <w:t>-</w:t>
            </w:r>
            <w:r w:rsidRPr="0049268A">
              <w:rPr>
                <w:rFonts w:eastAsia="Times New Roman" w:cs="Arial"/>
                <w:b/>
                <w:sz w:val="13"/>
                <w:szCs w:val="13"/>
                <w:lang w:eastAsia="en-GB"/>
              </w:rPr>
              <w:t>ENDED</w:t>
            </w:r>
            <w:r w:rsidR="0084155C" w:rsidRPr="0049268A">
              <w:rPr>
                <w:rFonts w:eastAsia="Times New Roman" w:cs="Arial"/>
                <w:b/>
                <w:sz w:val="13"/>
                <w:szCs w:val="13"/>
                <w:lang w:eastAsia="en-GB"/>
              </w:rPr>
              <w:t xml:space="preserve"> </w:t>
            </w:r>
            <w:r w:rsidR="00877AD9" w:rsidRPr="0084155C">
              <w:rPr>
                <w:rFonts w:eastAsia="Times New Roman" w:cs="Arial"/>
                <w:b/>
                <w:sz w:val="15"/>
                <w:szCs w:val="15"/>
                <w:lang w:eastAsia="en-GB"/>
              </w:rPr>
              <w:t>Count of products</w:t>
            </w:r>
          </w:p>
        </w:tc>
        <w:tc>
          <w:tcPr>
            <w:tcW w:w="1134" w:type="dxa"/>
            <w:shd w:val="clear" w:color="auto" w:fill="auto"/>
            <w:vAlign w:val="bottom"/>
            <w:hideMark/>
          </w:tcPr>
          <w:p w:rsidR="00877AD9" w:rsidRPr="0084155C" w:rsidRDefault="0084155C" w:rsidP="00E8232B">
            <w:pPr>
              <w:rPr>
                <w:rFonts w:eastAsia="Times New Roman" w:cs="Arial"/>
                <w:b/>
                <w:sz w:val="15"/>
                <w:szCs w:val="15"/>
                <w:lang w:eastAsia="en-GB"/>
              </w:rPr>
            </w:pPr>
            <w:r>
              <w:rPr>
                <w:rFonts w:eastAsia="Times New Roman" w:cs="Arial"/>
                <w:b/>
                <w:sz w:val="15"/>
                <w:szCs w:val="15"/>
                <w:lang w:eastAsia="en-GB"/>
              </w:rPr>
              <w:t xml:space="preserve">SCENARIO </w:t>
            </w:r>
            <w:r w:rsidR="00877AD9" w:rsidRPr="0084155C">
              <w:rPr>
                <w:rFonts w:eastAsia="Times New Roman" w:cs="Arial"/>
                <w:b/>
                <w:sz w:val="15"/>
                <w:szCs w:val="15"/>
                <w:lang w:eastAsia="en-GB"/>
              </w:rPr>
              <w:t>count of affected</w:t>
            </w:r>
            <w:r>
              <w:rPr>
                <w:rFonts w:eastAsia="Times New Roman" w:cs="Arial"/>
                <w:b/>
                <w:sz w:val="15"/>
                <w:szCs w:val="15"/>
                <w:lang w:eastAsia="en-GB"/>
              </w:rPr>
              <w:t xml:space="preserve"> </w:t>
            </w:r>
            <w:r w:rsidR="00877AD9" w:rsidRPr="0084155C">
              <w:rPr>
                <w:rFonts w:eastAsia="Times New Roman" w:cs="Arial"/>
                <w:b/>
                <w:sz w:val="15"/>
                <w:szCs w:val="15"/>
                <w:lang w:eastAsia="en-GB"/>
              </w:rPr>
              <w:t>products</w:t>
            </w:r>
            <w:r w:rsidR="000D5173">
              <w:rPr>
                <w:rFonts w:eastAsia="Times New Roman" w:cs="Arial"/>
                <w:b/>
                <w:sz w:val="15"/>
                <w:szCs w:val="15"/>
                <w:lang w:eastAsia="en-GB"/>
              </w:rPr>
              <w:t xml:space="preserve"> </w:t>
            </w:r>
            <w:r w:rsidR="000D5173" w:rsidRPr="008027FB">
              <w:rPr>
                <w:rFonts w:eastAsia="Times New Roman" w:cs="Arial"/>
                <w:i/>
                <w:sz w:val="16"/>
                <w:szCs w:val="16"/>
                <w:lang w:eastAsia="en-GB"/>
              </w:rPr>
              <w:t xml:space="preserve">(is flagged as a </w:t>
            </w:r>
            <w:r w:rsidR="000D5173">
              <w:rPr>
                <w:rFonts w:eastAsia="Times New Roman" w:cs="Arial"/>
                <w:i/>
                <w:sz w:val="16"/>
                <w:szCs w:val="16"/>
                <w:lang w:eastAsia="en-GB"/>
              </w:rPr>
              <w:t>FFG</w:t>
            </w:r>
            <w:r w:rsidR="000D5173" w:rsidRPr="008027FB">
              <w:rPr>
                <w:rFonts w:eastAsia="Times New Roman" w:cs="Arial"/>
                <w:i/>
                <w:sz w:val="16"/>
                <w:szCs w:val="16"/>
                <w:lang w:eastAsia="en-GB"/>
              </w:rPr>
              <w:t xml:space="preserve"> food)</w:t>
            </w:r>
          </w:p>
        </w:tc>
        <w:tc>
          <w:tcPr>
            <w:tcW w:w="1134" w:type="dxa"/>
            <w:shd w:val="clear" w:color="auto" w:fill="auto"/>
            <w:vAlign w:val="bottom"/>
            <w:hideMark/>
          </w:tcPr>
          <w:p w:rsidR="0084155C" w:rsidRPr="00722076" w:rsidRDefault="0084155C" w:rsidP="0084155C">
            <w:pPr>
              <w:rPr>
                <w:rFonts w:eastAsia="Times New Roman" w:cs="Arial"/>
                <w:b/>
                <w:sz w:val="15"/>
                <w:szCs w:val="15"/>
                <w:lang w:eastAsia="en-GB"/>
              </w:rPr>
            </w:pPr>
            <w:r w:rsidRPr="00722076">
              <w:rPr>
                <w:rFonts w:eastAsia="Times New Roman" w:cs="Arial"/>
                <w:b/>
                <w:sz w:val="15"/>
                <w:szCs w:val="15"/>
                <w:lang w:eastAsia="en-GB"/>
              </w:rPr>
              <w:t>SCENARIO</w:t>
            </w:r>
          </w:p>
          <w:p w:rsidR="00877AD9" w:rsidRPr="0084155C" w:rsidRDefault="0084155C" w:rsidP="00E8232B">
            <w:pPr>
              <w:rPr>
                <w:rFonts w:eastAsia="Times New Roman" w:cs="Arial"/>
                <w:b/>
                <w:sz w:val="15"/>
                <w:szCs w:val="15"/>
                <w:lang w:eastAsia="en-GB"/>
              </w:rPr>
            </w:pPr>
            <w:r w:rsidRPr="00722076">
              <w:rPr>
                <w:rFonts w:eastAsia="Times New Roman" w:cs="Arial"/>
                <w:b/>
                <w:sz w:val="15"/>
                <w:szCs w:val="15"/>
                <w:lang w:eastAsia="en-GB"/>
              </w:rPr>
              <w:t>Proportion of products affected (%)</w:t>
            </w:r>
          </w:p>
        </w:tc>
        <w:tc>
          <w:tcPr>
            <w:tcW w:w="1134" w:type="dxa"/>
            <w:shd w:val="clear" w:color="auto" w:fill="auto"/>
            <w:vAlign w:val="bottom"/>
            <w:hideMark/>
          </w:tcPr>
          <w:p w:rsidR="0084155C" w:rsidRPr="00722076" w:rsidRDefault="0084155C" w:rsidP="0084155C">
            <w:pPr>
              <w:rPr>
                <w:rFonts w:eastAsia="Times New Roman" w:cs="Arial"/>
                <w:b/>
                <w:sz w:val="15"/>
                <w:szCs w:val="15"/>
                <w:lang w:eastAsia="en-GB"/>
              </w:rPr>
            </w:pPr>
            <w:r w:rsidRPr="00722076">
              <w:rPr>
                <w:rFonts w:eastAsia="Times New Roman" w:cs="Arial"/>
                <w:b/>
                <w:sz w:val="15"/>
                <w:szCs w:val="15"/>
                <w:lang w:eastAsia="en-GB"/>
              </w:rPr>
              <w:t>SCENARIO</w:t>
            </w:r>
          </w:p>
          <w:p w:rsidR="00877AD9" w:rsidRPr="0084155C" w:rsidRDefault="0084155C" w:rsidP="00877AD9">
            <w:pPr>
              <w:rPr>
                <w:rFonts w:eastAsia="Times New Roman" w:cs="Arial"/>
                <w:b/>
                <w:sz w:val="15"/>
                <w:szCs w:val="15"/>
                <w:lang w:eastAsia="en-GB"/>
              </w:rPr>
            </w:pPr>
            <w:r>
              <w:rPr>
                <w:rFonts w:eastAsia="Times New Roman" w:cs="Arial"/>
                <w:b/>
                <w:sz w:val="15"/>
                <w:szCs w:val="15"/>
                <w:lang w:eastAsia="en-GB"/>
              </w:rPr>
              <w:t xml:space="preserve"> </w:t>
            </w:r>
            <w:r w:rsidR="00877AD9" w:rsidRPr="0084155C">
              <w:rPr>
                <w:rFonts w:eastAsia="Times New Roman" w:cs="Arial"/>
                <w:b/>
                <w:sz w:val="15"/>
                <w:szCs w:val="15"/>
                <w:lang w:eastAsia="en-GB"/>
              </w:rPr>
              <w:t>Avera</w:t>
            </w:r>
            <w:r w:rsidR="00E60618">
              <w:rPr>
                <w:rFonts w:eastAsia="Times New Roman" w:cs="Arial"/>
                <w:b/>
                <w:sz w:val="15"/>
                <w:szCs w:val="15"/>
                <w:lang w:eastAsia="en-GB"/>
              </w:rPr>
              <w:t xml:space="preserve">ge of </w:t>
            </w:r>
            <w:r w:rsidR="008A2409">
              <w:rPr>
                <w:rFonts w:eastAsia="Times New Roman" w:cs="Arial"/>
                <w:b/>
                <w:sz w:val="15"/>
                <w:szCs w:val="15"/>
                <w:lang w:eastAsia="en-GB"/>
              </w:rPr>
              <w:t>Recommended</w:t>
            </w:r>
            <w:r w:rsidR="00E60618">
              <w:rPr>
                <w:rFonts w:eastAsia="Times New Roman" w:cs="Arial"/>
                <w:b/>
                <w:sz w:val="15"/>
                <w:szCs w:val="15"/>
                <w:lang w:eastAsia="en-GB"/>
              </w:rPr>
              <w:t xml:space="preserve"> HSR star points for all products</w:t>
            </w:r>
          </w:p>
        </w:tc>
        <w:tc>
          <w:tcPr>
            <w:tcW w:w="1134" w:type="dxa"/>
            <w:shd w:val="clear" w:color="auto" w:fill="auto"/>
            <w:vAlign w:val="bottom"/>
            <w:hideMark/>
          </w:tcPr>
          <w:p w:rsidR="0084155C" w:rsidRPr="00722076" w:rsidRDefault="0084155C" w:rsidP="0084155C">
            <w:pPr>
              <w:rPr>
                <w:rFonts w:eastAsia="Times New Roman" w:cs="Arial"/>
                <w:b/>
                <w:sz w:val="15"/>
                <w:szCs w:val="15"/>
                <w:lang w:eastAsia="en-GB"/>
              </w:rPr>
            </w:pPr>
            <w:r w:rsidRPr="00722076">
              <w:rPr>
                <w:rFonts w:eastAsia="Times New Roman" w:cs="Arial"/>
                <w:b/>
                <w:sz w:val="15"/>
                <w:szCs w:val="15"/>
                <w:lang w:eastAsia="en-GB"/>
              </w:rPr>
              <w:t>SCENARIO</w:t>
            </w:r>
          </w:p>
          <w:p w:rsidR="00877AD9" w:rsidRPr="0084155C" w:rsidRDefault="0084155C" w:rsidP="00877AD9">
            <w:pPr>
              <w:rPr>
                <w:rFonts w:eastAsia="Times New Roman" w:cs="Arial"/>
                <w:b/>
                <w:sz w:val="15"/>
                <w:szCs w:val="15"/>
                <w:lang w:eastAsia="en-GB"/>
              </w:rPr>
            </w:pPr>
            <w:r>
              <w:rPr>
                <w:rFonts w:eastAsia="Times New Roman" w:cs="Arial"/>
                <w:b/>
                <w:sz w:val="15"/>
                <w:szCs w:val="15"/>
                <w:lang w:eastAsia="en-GB"/>
              </w:rPr>
              <w:t xml:space="preserve"> </w:t>
            </w:r>
            <w:r w:rsidR="00877AD9" w:rsidRPr="0084155C">
              <w:rPr>
                <w:rFonts w:eastAsia="Times New Roman" w:cs="Arial"/>
                <w:b/>
                <w:sz w:val="15"/>
                <w:szCs w:val="15"/>
                <w:lang w:eastAsia="en-GB"/>
              </w:rPr>
              <w:t>Avera</w:t>
            </w:r>
            <w:r w:rsidR="00E60618">
              <w:rPr>
                <w:rFonts w:eastAsia="Times New Roman" w:cs="Arial"/>
                <w:b/>
                <w:sz w:val="15"/>
                <w:szCs w:val="15"/>
                <w:lang w:eastAsia="en-GB"/>
              </w:rPr>
              <w:t>ge of scenario HSR star points for all products</w:t>
            </w:r>
          </w:p>
        </w:tc>
        <w:tc>
          <w:tcPr>
            <w:tcW w:w="1134" w:type="dxa"/>
            <w:shd w:val="clear" w:color="auto" w:fill="auto"/>
            <w:vAlign w:val="bottom"/>
            <w:hideMark/>
          </w:tcPr>
          <w:p w:rsidR="0084155C" w:rsidRPr="00722076" w:rsidRDefault="0084155C" w:rsidP="0084155C">
            <w:pPr>
              <w:rPr>
                <w:rFonts w:eastAsia="Times New Roman" w:cs="Arial"/>
                <w:b/>
                <w:sz w:val="15"/>
                <w:szCs w:val="15"/>
                <w:lang w:eastAsia="en-GB"/>
              </w:rPr>
            </w:pPr>
            <w:r w:rsidRPr="00722076">
              <w:rPr>
                <w:rFonts w:eastAsia="Times New Roman" w:cs="Arial"/>
                <w:b/>
                <w:sz w:val="15"/>
                <w:szCs w:val="15"/>
                <w:lang w:eastAsia="en-GB"/>
              </w:rPr>
              <w:t>SCENARIO</w:t>
            </w:r>
          </w:p>
          <w:p w:rsidR="00877AD9" w:rsidRPr="0084155C" w:rsidRDefault="00877AD9" w:rsidP="00877AD9">
            <w:pPr>
              <w:rPr>
                <w:rFonts w:eastAsia="Times New Roman" w:cs="Arial"/>
                <w:b/>
                <w:sz w:val="15"/>
                <w:szCs w:val="15"/>
                <w:lang w:eastAsia="en-GB"/>
              </w:rPr>
            </w:pPr>
            <w:r w:rsidRPr="0084155C">
              <w:rPr>
                <w:rFonts w:eastAsia="Times New Roman" w:cs="Arial"/>
                <w:b/>
                <w:sz w:val="15"/>
                <w:szCs w:val="15"/>
                <w:lang w:eastAsia="en-GB"/>
              </w:rPr>
              <w:t>Av</w:t>
            </w:r>
            <w:r w:rsidR="00E60618">
              <w:rPr>
                <w:rFonts w:eastAsia="Times New Roman" w:cs="Arial"/>
                <w:b/>
                <w:sz w:val="15"/>
                <w:szCs w:val="15"/>
                <w:lang w:eastAsia="en-GB"/>
              </w:rPr>
              <w:t>erage HSR star point reduction for affected products</w:t>
            </w:r>
          </w:p>
        </w:tc>
        <w:tc>
          <w:tcPr>
            <w:tcW w:w="1134" w:type="dxa"/>
            <w:shd w:val="clear" w:color="auto" w:fill="auto"/>
            <w:vAlign w:val="bottom"/>
            <w:hideMark/>
          </w:tcPr>
          <w:p w:rsidR="0084155C" w:rsidRPr="00722076" w:rsidRDefault="0084155C" w:rsidP="0084155C">
            <w:pPr>
              <w:rPr>
                <w:rFonts w:eastAsia="Times New Roman" w:cs="Arial"/>
                <w:b/>
                <w:sz w:val="15"/>
                <w:szCs w:val="15"/>
                <w:lang w:eastAsia="en-GB"/>
              </w:rPr>
            </w:pPr>
            <w:r w:rsidRPr="00722076">
              <w:rPr>
                <w:rFonts w:eastAsia="Times New Roman" w:cs="Arial"/>
                <w:b/>
                <w:sz w:val="15"/>
                <w:szCs w:val="15"/>
                <w:lang w:eastAsia="en-GB"/>
              </w:rPr>
              <w:t>SCENARIO</w:t>
            </w:r>
          </w:p>
          <w:p w:rsidR="00877AD9" w:rsidRPr="0084155C" w:rsidRDefault="00E60618" w:rsidP="00877AD9">
            <w:pPr>
              <w:rPr>
                <w:rFonts w:eastAsia="Times New Roman" w:cs="Arial"/>
                <w:b/>
                <w:sz w:val="15"/>
                <w:szCs w:val="15"/>
                <w:lang w:eastAsia="en-GB"/>
              </w:rPr>
            </w:pPr>
            <w:r>
              <w:rPr>
                <w:rFonts w:eastAsia="Times New Roman" w:cs="Arial"/>
                <w:b/>
                <w:sz w:val="15"/>
                <w:szCs w:val="15"/>
                <w:lang w:eastAsia="en-GB"/>
              </w:rPr>
              <w:t>M</w:t>
            </w:r>
            <w:r w:rsidR="00877AD9" w:rsidRPr="0084155C">
              <w:rPr>
                <w:rFonts w:eastAsia="Times New Roman" w:cs="Arial"/>
                <w:b/>
                <w:sz w:val="15"/>
                <w:szCs w:val="15"/>
                <w:lang w:eastAsia="en-GB"/>
              </w:rPr>
              <w:t>ax of reduction in HSR star points for affected products</w:t>
            </w:r>
          </w:p>
        </w:tc>
        <w:tc>
          <w:tcPr>
            <w:tcW w:w="1134" w:type="dxa"/>
            <w:shd w:val="clear" w:color="auto" w:fill="auto"/>
            <w:vAlign w:val="bottom"/>
            <w:hideMark/>
          </w:tcPr>
          <w:p w:rsidR="00E8232B" w:rsidRPr="00722076" w:rsidRDefault="00E8232B" w:rsidP="00E8232B">
            <w:pPr>
              <w:rPr>
                <w:rFonts w:eastAsia="Times New Roman" w:cs="Arial"/>
                <w:b/>
                <w:sz w:val="15"/>
                <w:szCs w:val="15"/>
                <w:lang w:eastAsia="en-GB"/>
              </w:rPr>
            </w:pPr>
            <w:r w:rsidRPr="00722076">
              <w:rPr>
                <w:rFonts w:eastAsia="Times New Roman" w:cs="Arial"/>
                <w:b/>
                <w:sz w:val="15"/>
                <w:szCs w:val="15"/>
                <w:lang w:eastAsia="en-GB"/>
              </w:rPr>
              <w:t>SCENARIO</w:t>
            </w:r>
          </w:p>
          <w:p w:rsidR="00877AD9" w:rsidRPr="0084155C" w:rsidRDefault="00877AD9" w:rsidP="00E8232B">
            <w:pPr>
              <w:rPr>
                <w:rFonts w:eastAsia="Times New Roman" w:cs="Arial"/>
                <w:b/>
                <w:sz w:val="15"/>
                <w:szCs w:val="15"/>
                <w:lang w:eastAsia="en-GB"/>
              </w:rPr>
            </w:pPr>
            <w:r w:rsidRPr="0084155C">
              <w:rPr>
                <w:rFonts w:eastAsia="Times New Roman" w:cs="Arial"/>
                <w:b/>
                <w:sz w:val="15"/>
                <w:szCs w:val="15"/>
                <w:lang w:eastAsia="en-GB"/>
              </w:rPr>
              <w:t xml:space="preserve">Average of Sodium </w:t>
            </w:r>
            <w:r w:rsidR="00E60618">
              <w:rPr>
                <w:rFonts w:eastAsia="Times New Roman" w:cs="Arial"/>
                <w:b/>
                <w:sz w:val="15"/>
                <w:szCs w:val="15"/>
                <w:lang w:eastAsia="en-GB"/>
              </w:rPr>
              <w:t xml:space="preserve">for affected products </w:t>
            </w:r>
            <w:r w:rsidRPr="0084155C">
              <w:rPr>
                <w:rFonts w:eastAsia="Times New Roman" w:cs="Arial"/>
                <w:b/>
                <w:sz w:val="15"/>
                <w:szCs w:val="15"/>
                <w:lang w:eastAsia="en-GB"/>
              </w:rPr>
              <w:t>(mg/100g)</w:t>
            </w:r>
          </w:p>
        </w:tc>
        <w:tc>
          <w:tcPr>
            <w:tcW w:w="1134" w:type="dxa"/>
            <w:shd w:val="clear" w:color="auto" w:fill="auto"/>
            <w:vAlign w:val="bottom"/>
            <w:hideMark/>
          </w:tcPr>
          <w:p w:rsidR="00E8232B" w:rsidRPr="00722076" w:rsidRDefault="00E8232B" w:rsidP="00E8232B">
            <w:pPr>
              <w:rPr>
                <w:rFonts w:eastAsia="Times New Roman" w:cs="Arial"/>
                <w:b/>
                <w:sz w:val="15"/>
                <w:szCs w:val="15"/>
                <w:lang w:eastAsia="en-GB"/>
              </w:rPr>
            </w:pPr>
            <w:r w:rsidRPr="00722076">
              <w:rPr>
                <w:rFonts w:eastAsia="Times New Roman" w:cs="Arial"/>
                <w:b/>
                <w:sz w:val="15"/>
                <w:szCs w:val="15"/>
                <w:lang w:eastAsia="en-GB"/>
              </w:rPr>
              <w:t>SCENARIO</w:t>
            </w:r>
          </w:p>
          <w:p w:rsidR="00877AD9" w:rsidRPr="0084155C" w:rsidRDefault="0084155C" w:rsidP="00E8232B">
            <w:pPr>
              <w:rPr>
                <w:rFonts w:eastAsia="Times New Roman" w:cs="Arial"/>
                <w:b/>
                <w:sz w:val="15"/>
                <w:szCs w:val="15"/>
                <w:lang w:eastAsia="en-GB"/>
              </w:rPr>
            </w:pPr>
            <w:r>
              <w:rPr>
                <w:rFonts w:eastAsia="Times New Roman" w:cs="Arial"/>
                <w:b/>
                <w:sz w:val="15"/>
                <w:szCs w:val="15"/>
                <w:lang w:eastAsia="en-GB"/>
              </w:rPr>
              <w:t xml:space="preserve">Max of Sodium </w:t>
            </w:r>
            <w:r w:rsidR="00E60618">
              <w:rPr>
                <w:rFonts w:eastAsia="Times New Roman" w:cs="Arial"/>
                <w:b/>
                <w:sz w:val="15"/>
                <w:szCs w:val="15"/>
                <w:lang w:eastAsia="en-GB"/>
              </w:rPr>
              <w:t xml:space="preserve">for affected products </w:t>
            </w:r>
            <w:r>
              <w:rPr>
                <w:rFonts w:eastAsia="Times New Roman" w:cs="Arial"/>
                <w:b/>
                <w:sz w:val="15"/>
                <w:szCs w:val="15"/>
                <w:lang w:eastAsia="en-GB"/>
              </w:rPr>
              <w:t>(mg/100g)</w:t>
            </w:r>
          </w:p>
        </w:tc>
        <w:tc>
          <w:tcPr>
            <w:tcW w:w="1134" w:type="dxa"/>
            <w:shd w:val="clear" w:color="auto" w:fill="auto"/>
            <w:vAlign w:val="bottom"/>
            <w:hideMark/>
          </w:tcPr>
          <w:p w:rsidR="00E8232B" w:rsidRPr="00722076" w:rsidRDefault="00E8232B" w:rsidP="00E8232B">
            <w:pPr>
              <w:rPr>
                <w:rFonts w:eastAsia="Times New Roman" w:cs="Arial"/>
                <w:b/>
                <w:sz w:val="15"/>
                <w:szCs w:val="15"/>
                <w:lang w:eastAsia="en-GB"/>
              </w:rPr>
            </w:pPr>
            <w:r w:rsidRPr="00722076">
              <w:rPr>
                <w:rFonts w:eastAsia="Times New Roman" w:cs="Arial"/>
                <w:b/>
                <w:sz w:val="15"/>
                <w:szCs w:val="15"/>
                <w:lang w:eastAsia="en-GB"/>
              </w:rPr>
              <w:t>SCENARIO</w:t>
            </w:r>
          </w:p>
          <w:p w:rsidR="00877AD9" w:rsidRPr="0084155C" w:rsidRDefault="0084155C" w:rsidP="00E8232B">
            <w:pPr>
              <w:rPr>
                <w:rFonts w:eastAsia="Times New Roman" w:cs="Arial"/>
                <w:b/>
                <w:sz w:val="15"/>
                <w:szCs w:val="15"/>
                <w:lang w:eastAsia="en-GB"/>
              </w:rPr>
            </w:pPr>
            <w:r>
              <w:rPr>
                <w:rFonts w:eastAsia="Times New Roman" w:cs="Arial"/>
                <w:b/>
                <w:sz w:val="15"/>
                <w:szCs w:val="15"/>
                <w:lang w:eastAsia="en-GB"/>
              </w:rPr>
              <w:t xml:space="preserve">Min of Sodium </w:t>
            </w:r>
            <w:r w:rsidR="00E60618">
              <w:rPr>
                <w:rFonts w:eastAsia="Times New Roman" w:cs="Arial"/>
                <w:b/>
                <w:sz w:val="15"/>
                <w:szCs w:val="15"/>
                <w:lang w:eastAsia="en-GB"/>
              </w:rPr>
              <w:t xml:space="preserve">for affected products </w:t>
            </w:r>
            <w:r>
              <w:rPr>
                <w:rFonts w:eastAsia="Times New Roman" w:cs="Arial"/>
                <w:b/>
                <w:sz w:val="15"/>
                <w:szCs w:val="15"/>
                <w:lang w:eastAsia="en-GB"/>
              </w:rPr>
              <w:t>(mg/100g)</w:t>
            </w:r>
          </w:p>
        </w:tc>
      </w:tr>
      <w:tr w:rsidR="0084155C" w:rsidRPr="00877AD9" w:rsidTr="004F53EF">
        <w:trPr>
          <w:trHeight w:val="255"/>
        </w:trPr>
        <w:tc>
          <w:tcPr>
            <w:tcW w:w="1696" w:type="dxa"/>
            <w:vMerge w:val="restart"/>
            <w:shd w:val="clear" w:color="auto" w:fill="auto"/>
            <w:noWrap/>
            <w:hideMark/>
          </w:tcPr>
          <w:p w:rsidR="0084155C" w:rsidRPr="00877AD9" w:rsidRDefault="0049268A" w:rsidP="00FF0B71">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akery/cake mixes</w:t>
            </w: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Bread-based stuffing</w:t>
            </w:r>
            <w:r>
              <w:rPr>
                <w:rFonts w:eastAsia="Times New Roman" w:cs="Arial"/>
                <w:sz w:val="16"/>
                <w:szCs w:val="16"/>
                <w:lang w:eastAsia="en-GB"/>
              </w:rPr>
              <w:t>s</w:t>
            </w:r>
            <w:r w:rsidRPr="00877AD9">
              <w:rPr>
                <w:rFonts w:eastAsia="Times New Roman" w:cs="Arial"/>
                <w:sz w:val="16"/>
                <w:szCs w:val="16"/>
                <w:lang w:eastAsia="en-GB"/>
              </w:rPr>
              <w:t xml:space="preserve">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854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854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854</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Cakes and cake mixes, chocolate</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4155C" w:rsidRPr="00877AD9" w:rsidRDefault="003D378F" w:rsidP="00877AD9">
            <w:pPr>
              <w:jc w:val="right"/>
              <w:rPr>
                <w:rFonts w:eastAsia="Times New Roman" w:cs="Arial"/>
                <w:sz w:val="16"/>
                <w:szCs w:val="16"/>
                <w:lang w:eastAsia="en-GB"/>
              </w:rPr>
            </w:pPr>
            <w:r>
              <w:rPr>
                <w:rFonts w:cs="Arial"/>
                <w:sz w:val="16"/>
                <w:szCs w:val="16"/>
              </w:rPr>
              <w:t>1</w:t>
            </w:r>
          </w:p>
        </w:tc>
        <w:tc>
          <w:tcPr>
            <w:tcW w:w="1134" w:type="dxa"/>
            <w:shd w:val="clear" w:color="auto" w:fill="auto"/>
            <w:noWrap/>
            <w:vAlign w:val="bottom"/>
            <w:hideMark/>
          </w:tcPr>
          <w:p w:rsidR="0084155C" w:rsidRPr="00877AD9" w:rsidRDefault="003D378F" w:rsidP="00877AD9">
            <w:pPr>
              <w:jc w:val="right"/>
              <w:rPr>
                <w:rFonts w:eastAsia="Times New Roman" w:cs="Arial"/>
                <w:sz w:val="16"/>
                <w:szCs w:val="16"/>
                <w:lang w:eastAsia="en-GB"/>
              </w:rPr>
            </w:pPr>
            <w:r>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2.6</w:t>
            </w:r>
          </w:p>
        </w:tc>
        <w:tc>
          <w:tcPr>
            <w:tcW w:w="1134" w:type="dxa"/>
            <w:shd w:val="clear" w:color="auto" w:fill="auto"/>
            <w:noWrap/>
            <w:vAlign w:val="bottom"/>
            <w:hideMark/>
          </w:tcPr>
          <w:p w:rsidR="0084155C" w:rsidRPr="00877AD9" w:rsidRDefault="0084155C" w:rsidP="003D378F">
            <w:pPr>
              <w:jc w:val="right"/>
              <w:rPr>
                <w:rFonts w:eastAsia="Times New Roman" w:cs="Arial"/>
                <w:sz w:val="16"/>
                <w:szCs w:val="16"/>
                <w:lang w:eastAsia="en-GB"/>
              </w:rPr>
            </w:pPr>
            <w:r w:rsidRPr="00877AD9">
              <w:rPr>
                <w:rFonts w:cs="Arial"/>
                <w:sz w:val="16"/>
                <w:szCs w:val="16"/>
              </w:rPr>
              <w:t>2.</w:t>
            </w:r>
            <w:r w:rsidR="003D378F">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3D378F" w:rsidP="00877AD9">
            <w:pPr>
              <w:jc w:val="right"/>
              <w:rPr>
                <w:rFonts w:eastAsia="Times New Roman" w:cs="Arial"/>
                <w:sz w:val="16"/>
                <w:szCs w:val="16"/>
                <w:lang w:eastAsia="en-GB"/>
              </w:rPr>
            </w:pPr>
            <w:r>
              <w:rPr>
                <w:rFonts w:eastAsia="Times New Roman" w:cs="Arial"/>
                <w:sz w:val="16"/>
                <w:szCs w:val="16"/>
                <w:lang w:eastAsia="en-GB"/>
              </w:rPr>
              <w:t>710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710</w:t>
            </w:r>
          </w:p>
        </w:tc>
        <w:tc>
          <w:tcPr>
            <w:tcW w:w="1134" w:type="dxa"/>
            <w:shd w:val="clear" w:color="auto" w:fill="auto"/>
            <w:vAlign w:val="bottom"/>
            <w:hideMark/>
          </w:tcPr>
          <w:p w:rsidR="0084155C" w:rsidRPr="00877AD9" w:rsidRDefault="003D378F" w:rsidP="00877AD9">
            <w:pPr>
              <w:jc w:val="right"/>
              <w:rPr>
                <w:rFonts w:eastAsia="Times New Roman" w:cs="Arial"/>
                <w:sz w:val="16"/>
                <w:szCs w:val="16"/>
                <w:lang w:eastAsia="en-GB"/>
              </w:rPr>
            </w:pPr>
            <w:r>
              <w:rPr>
                <w:rFonts w:eastAsia="Times New Roman" w:cs="Arial"/>
                <w:sz w:val="16"/>
                <w:szCs w:val="16"/>
                <w:lang w:eastAsia="en-GB"/>
              </w:rPr>
              <w:t>710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Cakes and cake mixes, other types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354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395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312</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Cakes and cake mixes, sponge</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330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330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330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Cake-type desserts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237</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Fried bread products and garlic breads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541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668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470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Muffins, cake type, and muffin mixes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328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395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260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Other milk, cheese or cream-based desserts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Pancakes, crepes and dishes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r>
              <w:rPr>
                <w:rFonts w:cs="Arial"/>
                <w:sz w:val="16"/>
                <w:szCs w:val="16"/>
              </w:rPr>
              <w:t xml:space="preserve"> </w:t>
            </w:r>
            <w:r w:rsidRPr="000D5173">
              <w:rPr>
                <w:rFonts w:cs="Arial"/>
                <w:i/>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478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481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475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Pastry, plain/unfilled, all types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490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630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339</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pastry products, pies, rolls and envelopes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666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850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481</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Scones and rock cakes, plain or with added fruit or vegetables only</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r>
              <w:rPr>
                <w:rFonts w:cs="Arial"/>
                <w:sz w:val="16"/>
                <w:szCs w:val="16"/>
              </w:rPr>
              <w:t xml:space="preserve"> </w:t>
            </w:r>
            <w:r w:rsidRPr="000D5173">
              <w:rPr>
                <w:rFonts w:cs="Arial"/>
                <w:i/>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820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820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820</w:t>
            </w:r>
          </w:p>
        </w:tc>
      </w:tr>
      <w:tr w:rsidR="0084155C" w:rsidRPr="00877AD9" w:rsidTr="004F53EF">
        <w:trPr>
          <w:trHeight w:val="255"/>
        </w:trPr>
        <w:tc>
          <w:tcPr>
            <w:tcW w:w="1696" w:type="dxa"/>
            <w:vMerge w:val="restart"/>
            <w:shd w:val="clear" w:color="auto" w:fill="auto"/>
            <w:noWrap/>
            <w:hideMark/>
          </w:tcPr>
          <w:p w:rsidR="0084155C" w:rsidRPr="00877AD9" w:rsidRDefault="0049268A" w:rsidP="00FF0B71">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iscuits</w:t>
            </w: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biscuits, corn based</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r>
              <w:rPr>
                <w:rFonts w:cs="Arial"/>
                <w:sz w:val="16"/>
                <w:szCs w:val="16"/>
              </w:rPr>
              <w:t xml:space="preserve"> </w:t>
            </w:r>
            <w:r w:rsidRPr="000D5173">
              <w:rPr>
                <w:rFonts w:cs="Arial"/>
                <w:i/>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774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774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774</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biscuits, rice based (includes rice cakes)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r>
              <w:rPr>
                <w:rFonts w:cs="Arial"/>
                <w:sz w:val="16"/>
                <w:szCs w:val="16"/>
              </w:rPr>
              <w:t xml:space="preserve"> </w:t>
            </w:r>
            <w:r w:rsidRPr="000D5173">
              <w:rPr>
                <w:rFonts w:cs="Arial"/>
                <w:i/>
                <w:sz w:val="16"/>
                <w:szCs w:val="16"/>
              </w:rPr>
              <w:t>(9)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578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944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420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Savoury biscuits, rye based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r>
              <w:rPr>
                <w:rFonts w:cs="Arial"/>
                <w:sz w:val="16"/>
                <w:szCs w:val="16"/>
              </w:rPr>
              <w:t xml:space="preserve"> </w:t>
            </w:r>
            <w:r w:rsidRPr="000D5173">
              <w:rPr>
                <w:rFonts w:cs="Arial"/>
                <w:i/>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80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549</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643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468</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biscuits, wheat based, plain, energy &gt;1800 kJ per 100 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796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1158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303</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biscuits, wheat based, plain, energy ≤1800 kJ per 100 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39</w:t>
            </w:r>
          </w:p>
        </w:tc>
        <w:tc>
          <w:tcPr>
            <w:tcW w:w="1134" w:type="dxa"/>
            <w:shd w:val="clear" w:color="auto" w:fill="auto"/>
            <w:noWrap/>
            <w:vAlign w:val="bottom"/>
            <w:hideMark/>
          </w:tcPr>
          <w:p w:rsidR="0084155C" w:rsidRPr="00443436" w:rsidRDefault="0084155C" w:rsidP="00877AD9">
            <w:pPr>
              <w:jc w:val="right"/>
              <w:rPr>
                <w:rFonts w:eastAsia="Times New Roman" w:cs="Arial"/>
                <w:sz w:val="16"/>
                <w:szCs w:val="16"/>
                <w:highlight w:val="green"/>
                <w:lang w:eastAsia="en-GB"/>
              </w:rPr>
            </w:pPr>
            <w:r w:rsidRPr="004A70A5">
              <w:rPr>
                <w:rFonts w:cs="Arial"/>
                <w:sz w:val="16"/>
                <w:szCs w:val="16"/>
              </w:rPr>
              <w:t xml:space="preserve">27 </w:t>
            </w:r>
            <w:r w:rsidRPr="004A70A5">
              <w:rPr>
                <w:rFonts w:cs="Arial"/>
                <w:i/>
                <w:sz w:val="16"/>
                <w:szCs w:val="16"/>
              </w:rPr>
              <w:t>(27)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615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1000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392</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Sweet biscuits, chocolate-coated, chocolate chip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279</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321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236</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Sweet biscuits, cream-filled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83</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Sweet biscuits, plain or flavoured including short bread varieties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369</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553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229</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Sweet biscuits, plain with fruit or nuts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383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412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353</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Sweet biscuits, with jam, marshmallow or other sugar-based filling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323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478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168</w:t>
            </w:r>
          </w:p>
        </w:tc>
      </w:tr>
      <w:tr w:rsidR="0084155C" w:rsidRPr="00877AD9" w:rsidTr="004F53EF">
        <w:trPr>
          <w:trHeight w:val="255"/>
        </w:trPr>
        <w:tc>
          <w:tcPr>
            <w:tcW w:w="1696" w:type="dxa"/>
            <w:shd w:val="clear" w:color="auto" w:fill="auto"/>
            <w:noWrap/>
            <w:vAlign w:val="bottom"/>
            <w:hideMark/>
          </w:tcPr>
          <w:p w:rsidR="00877AD9" w:rsidRPr="00877AD9" w:rsidRDefault="0049268A" w:rsidP="00877AD9">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onfectionery</w:t>
            </w:r>
          </w:p>
        </w:tc>
        <w:tc>
          <w:tcPr>
            <w:tcW w:w="2551" w:type="dxa"/>
            <w:shd w:val="clear" w:color="auto" w:fill="auto"/>
            <w:noWrap/>
            <w:vAlign w:val="bottom"/>
            <w:hideMark/>
          </w:tcPr>
          <w:p w:rsidR="00877AD9" w:rsidRPr="00877AD9" w:rsidRDefault="00877AD9" w:rsidP="00877AD9">
            <w:pPr>
              <w:rPr>
                <w:rFonts w:eastAsia="Times New Roman" w:cs="Arial"/>
                <w:sz w:val="16"/>
                <w:szCs w:val="16"/>
                <w:lang w:eastAsia="en-GB"/>
              </w:rPr>
            </w:pPr>
            <w:r w:rsidRPr="00877AD9">
              <w:rPr>
                <w:rFonts w:eastAsia="Times New Roman" w:cs="Arial"/>
                <w:sz w:val="16"/>
                <w:szCs w:val="16"/>
                <w:lang w:eastAsia="en-GB"/>
              </w:rPr>
              <w:t>Chocolate-based confectionery with nut fillings or additions</w:t>
            </w:r>
          </w:p>
        </w:tc>
        <w:tc>
          <w:tcPr>
            <w:tcW w:w="907"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1.2</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83</w:t>
            </w:r>
          </w:p>
        </w:tc>
        <w:tc>
          <w:tcPr>
            <w:tcW w:w="1134" w:type="dxa"/>
            <w:shd w:val="clear" w:color="auto" w:fill="auto"/>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83</w:t>
            </w:r>
          </w:p>
        </w:tc>
        <w:tc>
          <w:tcPr>
            <w:tcW w:w="1134" w:type="dxa"/>
            <w:shd w:val="clear" w:color="auto" w:fill="auto"/>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83</w:t>
            </w:r>
          </w:p>
        </w:tc>
      </w:tr>
      <w:tr w:rsidR="0084155C" w:rsidRPr="00877AD9" w:rsidTr="004F53EF">
        <w:trPr>
          <w:trHeight w:val="255"/>
        </w:trPr>
        <w:tc>
          <w:tcPr>
            <w:tcW w:w="1696" w:type="dxa"/>
            <w:vMerge w:val="restart"/>
            <w:shd w:val="clear" w:color="auto" w:fill="auto"/>
            <w:noWrap/>
            <w:hideMark/>
          </w:tcPr>
          <w:p w:rsidR="0084155C" w:rsidRPr="00877AD9" w:rsidRDefault="0049268A" w:rsidP="0084155C">
            <w:pPr>
              <w:rPr>
                <w:rFonts w:eastAsia="Times New Roman" w:cs="Arial"/>
                <w:sz w:val="16"/>
                <w:szCs w:val="16"/>
                <w:lang w:eastAsia="en-GB"/>
              </w:rPr>
            </w:pPr>
            <w:r>
              <w:rPr>
                <w:rFonts w:eastAsia="Times New Roman" w:cs="Arial"/>
                <w:sz w:val="16"/>
                <w:szCs w:val="16"/>
                <w:lang w:eastAsia="en-GB"/>
              </w:rPr>
              <w:t>C</w:t>
            </w:r>
            <w:r w:rsidR="0084155C" w:rsidRPr="00877AD9">
              <w:rPr>
                <w:rFonts w:eastAsia="Times New Roman" w:cs="Arial"/>
                <w:sz w:val="16"/>
                <w:szCs w:val="16"/>
                <w:lang w:eastAsia="en-GB"/>
              </w:rPr>
              <w:t>ustard/des</w:t>
            </w:r>
            <w:r w:rsidR="00806C66">
              <w:rPr>
                <w:rFonts w:eastAsia="Times New Roman" w:cs="Arial"/>
                <w:sz w:val="16"/>
                <w:szCs w:val="16"/>
                <w:lang w:eastAsia="en-GB"/>
              </w:rPr>
              <w:t>s</w:t>
            </w:r>
            <w:r w:rsidR="0084155C" w:rsidRPr="00877AD9">
              <w:rPr>
                <w:rFonts w:eastAsia="Times New Roman" w:cs="Arial"/>
                <w:sz w:val="16"/>
                <w:szCs w:val="16"/>
                <w:lang w:eastAsia="en-GB"/>
              </w:rPr>
              <w:t>erts</w:t>
            </w:r>
          </w:p>
          <w:p w:rsidR="0084155C" w:rsidRPr="00877AD9" w:rsidRDefault="0084155C" w:rsidP="0084155C">
            <w:pPr>
              <w:rPr>
                <w:rFonts w:eastAsia="Times New Roman" w:cs="Arial"/>
                <w:sz w:val="16"/>
                <w:szCs w:val="16"/>
                <w:lang w:eastAsia="en-GB"/>
              </w:rPr>
            </w:pPr>
          </w:p>
          <w:p w:rsidR="0084155C" w:rsidRPr="00877AD9" w:rsidRDefault="0084155C" w:rsidP="0084155C">
            <w:pPr>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Custard, fat content &lt;4 g/100 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r>
              <w:rPr>
                <w:rFonts w:cs="Arial"/>
                <w:sz w:val="16"/>
                <w:szCs w:val="16"/>
              </w:rPr>
              <w:t xml:space="preserve"> </w:t>
            </w:r>
            <w:r w:rsidRPr="000D5173">
              <w:rPr>
                <w:rFonts w:cs="Arial"/>
                <w:i/>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76</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Dairy desserts, smooth or gelatin-based dairy desserts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81</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Other milk, cheese or cream-based desserts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76</w:t>
            </w:r>
          </w:p>
        </w:tc>
      </w:tr>
      <w:tr w:rsidR="0084155C" w:rsidRPr="00877AD9" w:rsidTr="004F53EF">
        <w:trPr>
          <w:trHeight w:val="255"/>
        </w:trPr>
        <w:tc>
          <w:tcPr>
            <w:tcW w:w="1696" w:type="dxa"/>
            <w:vMerge w:val="restart"/>
            <w:shd w:val="clear" w:color="auto" w:fill="auto"/>
            <w:noWrap/>
            <w:hideMark/>
          </w:tcPr>
          <w:p w:rsidR="0084155C" w:rsidRPr="00877AD9" w:rsidRDefault="0049268A" w:rsidP="0084155C">
            <w:pPr>
              <w:rPr>
                <w:rFonts w:eastAsia="Times New Roman" w:cs="Arial"/>
                <w:sz w:val="16"/>
                <w:szCs w:val="16"/>
                <w:lang w:eastAsia="en-GB"/>
              </w:rPr>
            </w:pPr>
            <w:r>
              <w:rPr>
                <w:rFonts w:eastAsia="Times New Roman" w:cs="Arial"/>
                <w:sz w:val="16"/>
                <w:szCs w:val="16"/>
                <w:lang w:eastAsia="en-GB"/>
              </w:rPr>
              <w:t>Dips</w:t>
            </w:r>
          </w:p>
          <w:p w:rsidR="0084155C" w:rsidRPr="00877AD9" w:rsidRDefault="0084155C" w:rsidP="0084155C">
            <w:pPr>
              <w:rPr>
                <w:rFonts w:eastAsia="Times New Roman" w:cs="Arial"/>
                <w:sz w:val="16"/>
                <w:szCs w:val="16"/>
                <w:lang w:eastAsia="en-GB"/>
              </w:rPr>
            </w:pPr>
          </w:p>
          <w:p w:rsidR="0084155C" w:rsidRPr="00877AD9" w:rsidRDefault="0084155C" w:rsidP="0084155C">
            <w:pPr>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Dairy based dips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476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518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441</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Other dips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452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452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452</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Vegetable based dips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391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475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250</w:t>
            </w:r>
          </w:p>
        </w:tc>
      </w:tr>
      <w:tr w:rsidR="0084155C" w:rsidRPr="00877AD9" w:rsidTr="004F53EF">
        <w:trPr>
          <w:trHeight w:val="255"/>
        </w:trPr>
        <w:tc>
          <w:tcPr>
            <w:tcW w:w="1696" w:type="dxa"/>
            <w:vMerge w:val="restart"/>
            <w:shd w:val="clear" w:color="auto" w:fill="auto"/>
            <w:noWrap/>
            <w:hideMark/>
          </w:tcPr>
          <w:p w:rsidR="0084155C" w:rsidRPr="00877AD9" w:rsidRDefault="0049268A" w:rsidP="00FF0B71">
            <w:pPr>
              <w:rPr>
                <w:rFonts w:eastAsia="Times New Roman" w:cs="Arial"/>
                <w:sz w:val="16"/>
                <w:szCs w:val="16"/>
                <w:lang w:eastAsia="en-GB"/>
              </w:rPr>
            </w:pPr>
            <w:r>
              <w:rPr>
                <w:rFonts w:eastAsia="Times New Roman" w:cs="Arial"/>
                <w:sz w:val="16"/>
                <w:szCs w:val="16"/>
                <w:lang w:eastAsia="en-GB"/>
              </w:rPr>
              <w:t>Dressings</w:t>
            </w: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Italian and French-style dressings, full fat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836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1055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620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Italian and French-style dressings, reduced or non-fat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1156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1700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720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Mayonnaise and cream-style dressings, full fat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855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1290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426</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Mayonnaise and cream-style dressings, reduced or non-fat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877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970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730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Vinegar</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r>
              <w:rPr>
                <w:rFonts w:cs="Arial"/>
                <w:sz w:val="16"/>
                <w:szCs w:val="16"/>
              </w:rPr>
              <w:t xml:space="preserve"> </w:t>
            </w:r>
            <w:r w:rsidRPr="000D5173">
              <w:rPr>
                <w:rFonts w:cs="Arial"/>
                <w:i/>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845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845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845</w:t>
            </w:r>
          </w:p>
        </w:tc>
      </w:tr>
      <w:tr w:rsidR="0084155C" w:rsidRPr="00877AD9" w:rsidTr="004F53EF">
        <w:trPr>
          <w:trHeight w:val="255"/>
        </w:trPr>
        <w:tc>
          <w:tcPr>
            <w:tcW w:w="1696" w:type="dxa"/>
            <w:vMerge w:val="restart"/>
            <w:shd w:val="clear" w:color="auto" w:fill="auto"/>
            <w:noWrap/>
            <w:hideMark/>
          </w:tcPr>
          <w:p w:rsidR="0084155C" w:rsidRPr="00877AD9" w:rsidRDefault="0049268A" w:rsidP="0084155C">
            <w:pPr>
              <w:rPr>
                <w:rFonts w:eastAsia="Times New Roman" w:cs="Arial"/>
                <w:sz w:val="16"/>
                <w:szCs w:val="16"/>
                <w:lang w:eastAsia="en-GB"/>
              </w:rPr>
            </w:pPr>
            <w:r>
              <w:rPr>
                <w:rFonts w:eastAsia="Times New Roman" w:cs="Arial"/>
                <w:sz w:val="16"/>
                <w:szCs w:val="16"/>
                <w:lang w:eastAsia="en-GB"/>
              </w:rPr>
              <w:t>Ice cream</w:t>
            </w:r>
          </w:p>
          <w:p w:rsidR="0084155C" w:rsidRPr="00877AD9" w:rsidRDefault="0084155C" w:rsidP="0084155C">
            <w:pPr>
              <w:rPr>
                <w:rFonts w:eastAsia="Times New Roman" w:cs="Arial"/>
                <w:sz w:val="16"/>
                <w:szCs w:val="16"/>
                <w:lang w:eastAsia="en-GB"/>
              </w:rPr>
            </w:pPr>
          </w:p>
          <w:p w:rsidR="0084155C" w:rsidRPr="00877AD9" w:rsidRDefault="0084155C" w:rsidP="0084155C">
            <w:pPr>
              <w:rPr>
                <w:rFonts w:eastAsia="Times New Roman" w:cs="Arial"/>
                <w:sz w:val="16"/>
                <w:szCs w:val="16"/>
                <w:lang w:eastAsia="en-GB"/>
              </w:rPr>
            </w:pPr>
          </w:p>
          <w:p w:rsidR="0084155C" w:rsidRPr="00877AD9" w:rsidRDefault="0084155C" w:rsidP="0084155C">
            <w:pPr>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Ice cream, individual bar, stick and cone varieties, fat content &gt;10 g/100 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76</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Ice cream, tub varieties, fat content &lt;4 g/100 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130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175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Ice cream, tub varieties, fat content 4 - 10 g/100 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90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78</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Soy-based ice confection</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77</w:t>
            </w:r>
          </w:p>
        </w:tc>
      </w:tr>
      <w:tr w:rsidR="0084155C" w:rsidRPr="00877AD9" w:rsidTr="004F53EF">
        <w:trPr>
          <w:trHeight w:val="255"/>
        </w:trPr>
        <w:tc>
          <w:tcPr>
            <w:tcW w:w="1696" w:type="dxa"/>
            <w:vMerge w:val="restart"/>
            <w:shd w:val="clear" w:color="auto" w:fill="auto"/>
            <w:noWrap/>
            <w:hideMark/>
          </w:tcPr>
          <w:p w:rsidR="0084155C" w:rsidRPr="00877AD9" w:rsidRDefault="0049268A" w:rsidP="00FF0B71">
            <w:pPr>
              <w:rPr>
                <w:rFonts w:eastAsia="Times New Roman" w:cs="Arial"/>
                <w:sz w:val="16"/>
                <w:szCs w:val="16"/>
                <w:lang w:eastAsia="en-GB"/>
              </w:rPr>
            </w:pPr>
            <w:r>
              <w:rPr>
                <w:rFonts w:eastAsia="Times New Roman" w:cs="Arial"/>
                <w:sz w:val="16"/>
                <w:szCs w:val="16"/>
                <w:lang w:eastAsia="en-GB"/>
              </w:rPr>
              <w:t>M</w:t>
            </w:r>
            <w:r w:rsidR="0084155C" w:rsidRPr="00877AD9">
              <w:rPr>
                <w:rFonts w:eastAsia="Times New Roman" w:cs="Arial"/>
                <w:sz w:val="16"/>
                <w:szCs w:val="16"/>
                <w:lang w:eastAsia="en-GB"/>
              </w:rPr>
              <w:t>eals/meal bases</w:t>
            </w: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Dry savoury sauces and casserole bases and dry mixes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521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1373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166</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Mixed dishes with fish as the major component, with rice, pasta or noodles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r>
              <w:rPr>
                <w:rFonts w:cs="Arial"/>
                <w:sz w:val="16"/>
                <w:szCs w:val="16"/>
              </w:rPr>
              <w:t xml:space="preserve"> </w:t>
            </w:r>
            <w:r w:rsidRPr="000D5173">
              <w:rPr>
                <w:rFonts w:cs="Arial"/>
                <w:i/>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210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155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Other savoury grain dishes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r>
              <w:rPr>
                <w:rFonts w:cs="Arial"/>
                <w:sz w:val="16"/>
                <w:szCs w:val="16"/>
              </w:rPr>
              <w:t xml:space="preserve"> </w:t>
            </w:r>
            <w:r w:rsidRPr="000D5173">
              <w:rPr>
                <w:rFonts w:cs="Arial"/>
                <w:i/>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1260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1260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1260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Poultry dishes, with gravy, sauce or vegetables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r>
              <w:rPr>
                <w:rFonts w:cs="Arial"/>
                <w:sz w:val="16"/>
                <w:szCs w:val="16"/>
              </w:rPr>
              <w:t xml:space="preserve"> </w:t>
            </w:r>
            <w:r w:rsidRPr="000D5173">
              <w:rPr>
                <w:rFonts w:cs="Arial"/>
                <w:i/>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309</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309</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309</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Poultry dishes, with gravy, sauce or vegetables, added pasta, noodles or rice</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r>
              <w:rPr>
                <w:rFonts w:cs="Arial"/>
                <w:sz w:val="16"/>
                <w:szCs w:val="16"/>
              </w:rPr>
              <w:t xml:space="preserve"> </w:t>
            </w:r>
            <w:r w:rsidRPr="000D5173">
              <w:rPr>
                <w:rFonts w:cs="Arial"/>
                <w:i/>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270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180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Processed meat, commercially sterile (includes canned meats)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510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710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390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Sausage dishes with gravy, sauce or vegetables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r>
              <w:rPr>
                <w:rFonts w:cs="Arial"/>
                <w:sz w:val="16"/>
                <w:szCs w:val="16"/>
              </w:rPr>
              <w:t xml:space="preserve"> </w:t>
            </w:r>
            <w:r w:rsidRPr="000D5173">
              <w:rPr>
                <w:rFonts w:cs="Arial"/>
                <w:i/>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440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440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440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Savoury dumplings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r>
              <w:rPr>
                <w:rFonts w:cs="Arial"/>
                <w:sz w:val="16"/>
                <w:szCs w:val="16"/>
              </w:rPr>
              <w:t xml:space="preserve"> </w:t>
            </w:r>
            <w:r w:rsidRPr="000D5173">
              <w:rPr>
                <w:rFonts w:cs="Arial"/>
                <w:i/>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610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610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610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pasta/noodle and sauce dishes, saturated fat ≤5 g/100 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4A70A5">
              <w:rPr>
                <w:rFonts w:cs="Arial"/>
                <w:sz w:val="16"/>
                <w:szCs w:val="16"/>
              </w:rPr>
              <w:t xml:space="preserve">21 </w:t>
            </w:r>
            <w:r w:rsidRPr="004A70A5">
              <w:rPr>
                <w:rFonts w:cs="Arial"/>
                <w:i/>
                <w:sz w:val="16"/>
                <w:szCs w:val="16"/>
              </w:rPr>
              <w:t>(21)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276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534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164</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rice-based dishes, saturated fat ≤5 g/100 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r>
              <w:rPr>
                <w:rFonts w:cs="Arial"/>
                <w:sz w:val="16"/>
                <w:szCs w:val="16"/>
              </w:rPr>
              <w:t xml:space="preserve"> </w:t>
            </w:r>
            <w:r w:rsidRPr="000D5173">
              <w:rPr>
                <w:rFonts w:cs="Arial"/>
                <w:i/>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251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270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sauces, commercial, simmer style</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251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sauces, not tomato based, commercial</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322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151</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Soup containing meat, poultry or seafood</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r>
              <w:rPr>
                <w:rFonts w:cs="Arial"/>
                <w:sz w:val="16"/>
                <w:szCs w:val="16"/>
              </w:rPr>
              <w:t xml:space="preserve"> </w:t>
            </w:r>
            <w:r w:rsidRPr="000D5173">
              <w:rPr>
                <w:rFonts w:cs="Arial"/>
                <w:i/>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340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340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340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Stock cubes and seasonings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252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254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250</w:t>
            </w:r>
          </w:p>
        </w:tc>
      </w:tr>
      <w:tr w:rsidR="0084155C" w:rsidRPr="00877AD9" w:rsidTr="004F53EF">
        <w:trPr>
          <w:trHeight w:val="255"/>
        </w:trPr>
        <w:tc>
          <w:tcPr>
            <w:tcW w:w="1696" w:type="dxa"/>
            <w:vMerge w:val="restart"/>
            <w:shd w:val="clear" w:color="auto" w:fill="auto"/>
            <w:noWrap/>
            <w:hideMark/>
          </w:tcPr>
          <w:p w:rsidR="0084155C" w:rsidRPr="00877AD9" w:rsidRDefault="0049268A" w:rsidP="00FF0B71">
            <w:pPr>
              <w:rPr>
                <w:rFonts w:eastAsia="Times New Roman" w:cs="Arial"/>
                <w:sz w:val="16"/>
                <w:szCs w:val="16"/>
                <w:lang w:eastAsia="en-GB"/>
              </w:rPr>
            </w:pPr>
            <w:r>
              <w:rPr>
                <w:rFonts w:eastAsia="Times New Roman" w:cs="Arial"/>
                <w:sz w:val="16"/>
                <w:szCs w:val="16"/>
                <w:lang w:eastAsia="en-GB"/>
              </w:rPr>
              <w:t>S</w:t>
            </w:r>
            <w:r w:rsidR="0084155C" w:rsidRPr="00877AD9">
              <w:rPr>
                <w:rFonts w:eastAsia="Times New Roman" w:cs="Arial"/>
                <w:sz w:val="16"/>
                <w:szCs w:val="16"/>
                <w:lang w:eastAsia="en-GB"/>
              </w:rPr>
              <w:t>auces/condiments</w:t>
            </w: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Dry gravy mixes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552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613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260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Dry savoury sauces and casserole bases and dry mixes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386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439</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244</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Gravies (prepared)</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598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674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536</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Mayonnaise and cream-style dressings, full fat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720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800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640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Mayonnaise and cream-style dressings, reduced or non-fat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650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650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650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sauces, commercial, simmer style</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807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913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605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sauces, not tomato based, commercial</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797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1650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403</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Savoury sauces, tomato based, commercial</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89</w:t>
            </w:r>
          </w:p>
        </w:tc>
        <w:tc>
          <w:tcPr>
            <w:tcW w:w="1134" w:type="dxa"/>
            <w:shd w:val="clear" w:color="auto" w:fill="auto"/>
            <w:noWrap/>
            <w:vAlign w:val="bottom"/>
            <w:hideMark/>
          </w:tcPr>
          <w:p w:rsidR="0084155C" w:rsidRPr="00877AD9" w:rsidRDefault="003D378F" w:rsidP="003D378F">
            <w:pPr>
              <w:jc w:val="right"/>
              <w:rPr>
                <w:rFonts w:eastAsia="Times New Roman" w:cs="Arial"/>
                <w:sz w:val="16"/>
                <w:szCs w:val="16"/>
                <w:lang w:eastAsia="en-GB"/>
              </w:rPr>
            </w:pPr>
            <w:r w:rsidRPr="00877AD9">
              <w:rPr>
                <w:rFonts w:cs="Arial"/>
                <w:sz w:val="16"/>
                <w:szCs w:val="16"/>
              </w:rPr>
              <w:t>2</w:t>
            </w:r>
            <w:r>
              <w:rPr>
                <w:rFonts w:cs="Arial"/>
                <w:sz w:val="16"/>
                <w:szCs w:val="16"/>
              </w:rPr>
              <w:t>0</w:t>
            </w:r>
          </w:p>
        </w:tc>
        <w:tc>
          <w:tcPr>
            <w:tcW w:w="1134" w:type="dxa"/>
            <w:shd w:val="clear" w:color="auto" w:fill="auto"/>
            <w:noWrap/>
            <w:vAlign w:val="bottom"/>
            <w:hideMark/>
          </w:tcPr>
          <w:p w:rsidR="0084155C" w:rsidRPr="00877AD9" w:rsidRDefault="003D378F" w:rsidP="003D378F">
            <w:pPr>
              <w:jc w:val="right"/>
              <w:rPr>
                <w:rFonts w:eastAsia="Times New Roman" w:cs="Arial"/>
                <w:sz w:val="16"/>
                <w:szCs w:val="16"/>
                <w:lang w:eastAsia="en-GB"/>
              </w:rPr>
            </w:pPr>
            <w:r w:rsidRPr="00877AD9">
              <w:rPr>
                <w:rFonts w:cs="Arial"/>
                <w:sz w:val="16"/>
                <w:szCs w:val="16"/>
              </w:rPr>
              <w:t>2</w:t>
            </w:r>
            <w:r>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w:t>
            </w:r>
            <w:r w:rsidR="00FA3B8E">
              <w:rPr>
                <w:rFonts w:eastAsia="Times New Roman" w:cs="Arial"/>
                <w:sz w:val="16"/>
                <w:szCs w:val="16"/>
                <w:lang w:eastAsia="en-GB"/>
              </w:rPr>
              <w:t>28</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1420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Stock cubes and seasonings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1227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1620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665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Tomato products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r>
              <w:rPr>
                <w:rFonts w:cs="Arial"/>
                <w:sz w:val="16"/>
                <w:szCs w:val="16"/>
              </w:rPr>
              <w:t xml:space="preserve"> </w:t>
            </w:r>
            <w:r w:rsidRPr="000D5173">
              <w:rPr>
                <w:rFonts w:cs="Arial"/>
                <w:i/>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8.4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8.2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691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717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665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Vegetable-based pickles, chutneys and relishes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887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1030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744</w:t>
            </w:r>
          </w:p>
        </w:tc>
      </w:tr>
      <w:tr w:rsidR="0084155C" w:rsidRPr="00877AD9" w:rsidTr="004F53EF">
        <w:trPr>
          <w:trHeight w:val="255"/>
        </w:trPr>
        <w:tc>
          <w:tcPr>
            <w:tcW w:w="1696" w:type="dxa"/>
            <w:vMerge w:val="restart"/>
            <w:shd w:val="clear" w:color="auto" w:fill="auto"/>
            <w:noWrap/>
            <w:hideMark/>
          </w:tcPr>
          <w:p w:rsidR="0084155C" w:rsidRPr="00877AD9" w:rsidRDefault="0049268A" w:rsidP="00FF0B71">
            <w:pPr>
              <w:rPr>
                <w:rFonts w:eastAsia="Times New Roman" w:cs="Arial"/>
                <w:sz w:val="16"/>
                <w:szCs w:val="16"/>
                <w:lang w:eastAsia="en-GB"/>
              </w:rPr>
            </w:pPr>
            <w:r>
              <w:rPr>
                <w:rFonts w:eastAsia="Times New Roman" w:cs="Arial"/>
                <w:sz w:val="16"/>
                <w:szCs w:val="16"/>
                <w:lang w:eastAsia="en-GB"/>
              </w:rPr>
              <w:t>S</w:t>
            </w:r>
            <w:r w:rsidR="0084155C" w:rsidRPr="00877AD9">
              <w:rPr>
                <w:rFonts w:eastAsia="Times New Roman" w:cs="Arial"/>
                <w:sz w:val="16"/>
                <w:szCs w:val="16"/>
                <w:lang w:eastAsia="en-GB"/>
              </w:rPr>
              <w:t>nacks</w:t>
            </w: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Corn chips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612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652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572</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Extruded snacks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452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746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84</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Mixed dishes with fish as the major component</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r>
              <w:rPr>
                <w:rFonts w:cs="Arial"/>
                <w:sz w:val="16"/>
                <w:szCs w:val="16"/>
              </w:rPr>
              <w:t xml:space="preserve"> </w:t>
            </w:r>
            <w:r w:rsidRPr="000D5173">
              <w:rPr>
                <w:rFonts w:cs="Arial"/>
                <w:i/>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449</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449</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448</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Muesli and cereal style bars, added coatings or confectionery</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194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255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160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Muesli and cereal style bars, no fruit</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260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260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260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Muesli and cereal style bars, with fruit and/or nuts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186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90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Muesli bar, with fruit or fruit paste filling</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205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325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165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Other snacks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985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1980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435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Peanut products</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w:t>
            </w:r>
            <w:r>
              <w:rPr>
                <w:rFonts w:cs="Arial"/>
                <w:sz w:val="16"/>
                <w:szCs w:val="16"/>
              </w:rPr>
              <w:t xml:space="preserve"> </w:t>
            </w:r>
            <w:r w:rsidRPr="000D5173">
              <w:rPr>
                <w:rFonts w:cs="Arial"/>
                <w:i/>
                <w:sz w:val="16"/>
                <w:szCs w:val="16"/>
              </w:rPr>
              <w:t>(2)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867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906</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827</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Popcorn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r>
              <w:rPr>
                <w:rFonts w:cs="Arial"/>
                <w:sz w:val="16"/>
                <w:szCs w:val="16"/>
              </w:rPr>
              <w:t xml:space="preserve"> </w:t>
            </w:r>
            <w:r w:rsidRPr="000D5173">
              <w:rPr>
                <w:rFonts w:cs="Arial"/>
                <w:i/>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691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691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691</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 xml:space="preserve">Potato crisps </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557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970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379</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Snack bar, other</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170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170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170</w:t>
            </w:r>
          </w:p>
        </w:tc>
      </w:tr>
      <w:tr w:rsidR="0084155C" w:rsidRPr="00877AD9" w:rsidTr="004F53EF">
        <w:trPr>
          <w:trHeight w:val="255"/>
        </w:trPr>
        <w:tc>
          <w:tcPr>
            <w:tcW w:w="1696" w:type="dxa"/>
            <w:vMerge w:val="restart"/>
            <w:shd w:val="clear" w:color="auto" w:fill="auto"/>
            <w:noWrap/>
            <w:hideMark/>
          </w:tcPr>
          <w:p w:rsidR="0084155C" w:rsidRPr="00877AD9" w:rsidRDefault="0049268A" w:rsidP="00FF0B71">
            <w:pPr>
              <w:rPr>
                <w:rFonts w:eastAsia="Times New Roman" w:cs="Arial"/>
                <w:sz w:val="16"/>
                <w:szCs w:val="16"/>
                <w:lang w:eastAsia="en-GB"/>
              </w:rPr>
            </w:pPr>
            <w:r>
              <w:rPr>
                <w:rFonts w:eastAsia="Times New Roman" w:cs="Arial"/>
                <w:sz w:val="16"/>
                <w:szCs w:val="16"/>
                <w:lang w:eastAsia="en-GB"/>
              </w:rPr>
              <w:t>S</w:t>
            </w:r>
            <w:r w:rsidR="0084155C" w:rsidRPr="00877AD9">
              <w:rPr>
                <w:rFonts w:eastAsia="Times New Roman" w:cs="Arial"/>
                <w:sz w:val="16"/>
                <w:szCs w:val="16"/>
                <w:lang w:eastAsia="en-GB"/>
              </w:rPr>
              <w:t>oups/stocks</w:t>
            </w: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Dry soup mix containing meat, poultry or seafood</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267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355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Dry soup mix, vegetable only</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45</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249</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260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230</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Soup containing meat, poultry or seafood</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54</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w:t>
            </w:r>
            <w:r>
              <w:rPr>
                <w:rFonts w:cs="Arial"/>
                <w:sz w:val="16"/>
                <w:szCs w:val="16"/>
              </w:rPr>
              <w:t xml:space="preserve"> </w:t>
            </w:r>
            <w:r w:rsidRPr="000D5173">
              <w:rPr>
                <w:rFonts w:cs="Arial"/>
                <w:i/>
                <w:sz w:val="16"/>
                <w:szCs w:val="16"/>
              </w:rPr>
              <w:t>(7)</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271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330</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Soup, vegetable only</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60</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11</w:t>
            </w:r>
            <w:r>
              <w:rPr>
                <w:rFonts w:cs="Arial"/>
                <w:sz w:val="16"/>
                <w:szCs w:val="16"/>
              </w:rPr>
              <w:t xml:space="preserve"> </w:t>
            </w:r>
            <w:r w:rsidRPr="000D5173">
              <w:rPr>
                <w:rFonts w:cs="Arial"/>
                <w:i/>
                <w:sz w:val="16"/>
                <w:szCs w:val="16"/>
              </w:rPr>
              <w:t>(11)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18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7.1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6.9</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265</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307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245</w:t>
            </w:r>
          </w:p>
        </w:tc>
      </w:tr>
      <w:tr w:rsidR="0084155C" w:rsidRPr="00877AD9" w:rsidTr="004F53EF">
        <w:trPr>
          <w:trHeight w:val="255"/>
        </w:trPr>
        <w:tc>
          <w:tcPr>
            <w:tcW w:w="1696" w:type="dxa"/>
            <w:vMerge/>
            <w:shd w:val="clear" w:color="auto" w:fill="auto"/>
            <w:noWrap/>
            <w:vAlign w:val="bottom"/>
          </w:tcPr>
          <w:p w:rsidR="0084155C" w:rsidRPr="00877AD9" w:rsidRDefault="0084155C" w:rsidP="00877AD9">
            <w:pPr>
              <w:jc w:val="right"/>
              <w:rPr>
                <w:rFonts w:eastAsia="Times New Roman" w:cs="Arial"/>
                <w:sz w:val="16"/>
                <w:szCs w:val="16"/>
                <w:lang w:eastAsia="en-GB"/>
              </w:rPr>
            </w:pPr>
          </w:p>
        </w:tc>
        <w:tc>
          <w:tcPr>
            <w:tcW w:w="2551" w:type="dxa"/>
            <w:shd w:val="clear" w:color="auto" w:fill="auto"/>
            <w:noWrap/>
            <w:vAlign w:val="bottom"/>
            <w:hideMark/>
          </w:tcPr>
          <w:p w:rsidR="0084155C" w:rsidRPr="00877AD9" w:rsidRDefault="0084155C" w:rsidP="00877AD9">
            <w:pPr>
              <w:rPr>
                <w:rFonts w:eastAsia="Times New Roman" w:cs="Arial"/>
                <w:sz w:val="16"/>
                <w:szCs w:val="16"/>
                <w:lang w:eastAsia="en-GB"/>
              </w:rPr>
            </w:pPr>
            <w:r w:rsidRPr="00877AD9">
              <w:rPr>
                <w:rFonts w:eastAsia="Times New Roman" w:cs="Arial"/>
                <w:sz w:val="16"/>
                <w:szCs w:val="16"/>
                <w:lang w:eastAsia="en-GB"/>
              </w:rPr>
              <w:t>Stock, prepared</w:t>
            </w:r>
          </w:p>
        </w:tc>
        <w:tc>
          <w:tcPr>
            <w:tcW w:w="907"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22</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8</w:t>
            </w:r>
            <w:r w:rsidRPr="000D5173">
              <w:rPr>
                <w:rFonts w:cs="Arial"/>
                <w:i/>
                <w:sz w:val="16"/>
                <w:szCs w:val="16"/>
              </w:rPr>
              <w:t xml:space="preserve"> (8)</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36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6.3</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cs="Arial"/>
                <w:sz w:val="16"/>
                <w:szCs w:val="16"/>
              </w:rPr>
              <w:t>6</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404</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627</w:t>
            </w:r>
          </w:p>
        </w:tc>
        <w:tc>
          <w:tcPr>
            <w:tcW w:w="1134" w:type="dxa"/>
            <w:shd w:val="clear" w:color="auto" w:fill="auto"/>
            <w:vAlign w:val="bottom"/>
            <w:hideMark/>
          </w:tcPr>
          <w:p w:rsidR="0084155C" w:rsidRPr="00877AD9" w:rsidRDefault="0084155C" w:rsidP="00877AD9">
            <w:pPr>
              <w:jc w:val="right"/>
              <w:rPr>
                <w:rFonts w:eastAsia="Times New Roman" w:cs="Arial"/>
                <w:sz w:val="16"/>
                <w:szCs w:val="16"/>
                <w:lang w:eastAsia="en-GB"/>
              </w:rPr>
            </w:pPr>
            <w:r w:rsidRPr="00877AD9">
              <w:rPr>
                <w:rFonts w:eastAsia="Times New Roman" w:cs="Arial"/>
                <w:sz w:val="16"/>
                <w:szCs w:val="16"/>
                <w:lang w:eastAsia="en-GB"/>
              </w:rPr>
              <w:t>245</w:t>
            </w:r>
          </w:p>
        </w:tc>
      </w:tr>
      <w:tr w:rsidR="0084155C" w:rsidRPr="00877AD9" w:rsidTr="004F53EF">
        <w:trPr>
          <w:trHeight w:val="255"/>
        </w:trPr>
        <w:tc>
          <w:tcPr>
            <w:tcW w:w="1696" w:type="dxa"/>
            <w:shd w:val="clear" w:color="auto" w:fill="auto"/>
            <w:noWrap/>
            <w:vAlign w:val="bottom"/>
            <w:hideMark/>
          </w:tcPr>
          <w:p w:rsidR="00877AD9" w:rsidRPr="00877AD9" w:rsidRDefault="0049268A" w:rsidP="00877AD9">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east spread</w:t>
            </w:r>
          </w:p>
        </w:tc>
        <w:tc>
          <w:tcPr>
            <w:tcW w:w="2551" w:type="dxa"/>
            <w:shd w:val="clear" w:color="auto" w:fill="auto"/>
            <w:noWrap/>
            <w:vAlign w:val="bottom"/>
            <w:hideMark/>
          </w:tcPr>
          <w:p w:rsidR="00877AD9" w:rsidRPr="00877AD9" w:rsidRDefault="00877AD9" w:rsidP="00877AD9">
            <w:pPr>
              <w:rPr>
                <w:rFonts w:eastAsia="Times New Roman" w:cs="Arial"/>
                <w:sz w:val="16"/>
                <w:szCs w:val="16"/>
                <w:lang w:eastAsia="en-GB"/>
              </w:rPr>
            </w:pPr>
            <w:r w:rsidRPr="00877AD9">
              <w:rPr>
                <w:rFonts w:eastAsia="Times New Roman" w:cs="Arial"/>
                <w:sz w:val="16"/>
                <w:szCs w:val="16"/>
                <w:lang w:eastAsia="en-GB"/>
              </w:rPr>
              <w:t>Yeast extracts</w:t>
            </w:r>
          </w:p>
        </w:tc>
        <w:tc>
          <w:tcPr>
            <w:tcW w:w="907"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4</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1</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25</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2</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cs="Arial"/>
                <w:sz w:val="16"/>
                <w:szCs w:val="16"/>
              </w:rPr>
              <w:t>1.8</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noWrap/>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1</w:t>
            </w:r>
          </w:p>
        </w:tc>
        <w:tc>
          <w:tcPr>
            <w:tcW w:w="1134" w:type="dxa"/>
            <w:shd w:val="clear" w:color="auto" w:fill="auto"/>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2380</w:t>
            </w:r>
          </w:p>
        </w:tc>
        <w:tc>
          <w:tcPr>
            <w:tcW w:w="1134" w:type="dxa"/>
            <w:shd w:val="clear" w:color="auto" w:fill="auto"/>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2380</w:t>
            </w:r>
          </w:p>
        </w:tc>
        <w:tc>
          <w:tcPr>
            <w:tcW w:w="1134" w:type="dxa"/>
            <w:shd w:val="clear" w:color="auto" w:fill="auto"/>
            <w:vAlign w:val="bottom"/>
            <w:hideMark/>
          </w:tcPr>
          <w:p w:rsidR="00877AD9" w:rsidRPr="00877AD9" w:rsidRDefault="00877AD9" w:rsidP="00877AD9">
            <w:pPr>
              <w:jc w:val="right"/>
              <w:rPr>
                <w:rFonts w:eastAsia="Times New Roman" w:cs="Arial"/>
                <w:sz w:val="16"/>
                <w:szCs w:val="16"/>
                <w:lang w:eastAsia="en-GB"/>
              </w:rPr>
            </w:pPr>
            <w:r w:rsidRPr="00877AD9">
              <w:rPr>
                <w:rFonts w:eastAsia="Times New Roman" w:cs="Arial"/>
                <w:sz w:val="16"/>
                <w:szCs w:val="16"/>
                <w:lang w:eastAsia="en-GB"/>
              </w:rPr>
              <w:t>2380</w:t>
            </w:r>
          </w:p>
        </w:tc>
      </w:tr>
      <w:tr w:rsidR="0084155C" w:rsidRPr="00710536" w:rsidTr="004F53EF">
        <w:trPr>
          <w:trHeight w:val="255"/>
        </w:trPr>
        <w:tc>
          <w:tcPr>
            <w:tcW w:w="1696" w:type="dxa"/>
            <w:shd w:val="clear" w:color="auto" w:fill="auto"/>
            <w:noWrap/>
            <w:vAlign w:val="bottom"/>
            <w:hideMark/>
          </w:tcPr>
          <w:p w:rsidR="00877AD9" w:rsidRPr="00710536" w:rsidRDefault="00877AD9" w:rsidP="00877AD9">
            <w:pPr>
              <w:rPr>
                <w:rFonts w:eastAsia="Times New Roman" w:cs="Arial"/>
                <w:b/>
                <w:sz w:val="16"/>
                <w:szCs w:val="16"/>
                <w:lang w:eastAsia="en-GB"/>
              </w:rPr>
            </w:pPr>
            <w:r w:rsidRPr="00710536">
              <w:rPr>
                <w:rFonts w:eastAsia="Times New Roman" w:cs="Arial"/>
                <w:b/>
                <w:sz w:val="16"/>
                <w:szCs w:val="16"/>
                <w:lang w:eastAsia="en-GB"/>
              </w:rPr>
              <w:t>Total</w:t>
            </w:r>
          </w:p>
        </w:tc>
        <w:tc>
          <w:tcPr>
            <w:tcW w:w="2551" w:type="dxa"/>
            <w:shd w:val="clear" w:color="auto" w:fill="auto"/>
            <w:noWrap/>
            <w:vAlign w:val="bottom"/>
            <w:hideMark/>
          </w:tcPr>
          <w:p w:rsidR="00877AD9" w:rsidRPr="00710536" w:rsidRDefault="00877AD9" w:rsidP="00877AD9">
            <w:pPr>
              <w:jc w:val="right"/>
              <w:rPr>
                <w:rFonts w:eastAsia="Times New Roman" w:cs="Arial"/>
                <w:b/>
                <w:sz w:val="16"/>
                <w:szCs w:val="16"/>
                <w:lang w:eastAsia="en-GB"/>
              </w:rPr>
            </w:pPr>
          </w:p>
        </w:tc>
        <w:tc>
          <w:tcPr>
            <w:tcW w:w="907" w:type="dxa"/>
            <w:shd w:val="clear" w:color="auto" w:fill="auto"/>
            <w:noWrap/>
            <w:vAlign w:val="bottom"/>
            <w:hideMark/>
          </w:tcPr>
          <w:p w:rsidR="00877AD9" w:rsidRPr="00F13FFF" w:rsidRDefault="00877AD9" w:rsidP="00877AD9">
            <w:pPr>
              <w:jc w:val="right"/>
              <w:rPr>
                <w:rFonts w:eastAsia="Times New Roman" w:cs="Arial"/>
                <w:b/>
                <w:sz w:val="16"/>
                <w:szCs w:val="16"/>
                <w:lang w:eastAsia="en-GB"/>
              </w:rPr>
            </w:pPr>
            <w:r w:rsidRPr="00F13FFF">
              <w:rPr>
                <w:rFonts w:cs="Arial"/>
                <w:b/>
                <w:sz w:val="16"/>
                <w:szCs w:val="16"/>
              </w:rPr>
              <w:t>17</w:t>
            </w:r>
            <w:r w:rsidR="00692E91">
              <w:rPr>
                <w:rFonts w:cs="Arial"/>
                <w:b/>
                <w:sz w:val="16"/>
                <w:szCs w:val="16"/>
              </w:rPr>
              <w:t>27</w:t>
            </w:r>
          </w:p>
        </w:tc>
        <w:tc>
          <w:tcPr>
            <w:tcW w:w="1134" w:type="dxa"/>
            <w:shd w:val="clear" w:color="auto" w:fill="auto"/>
            <w:noWrap/>
            <w:vAlign w:val="bottom"/>
            <w:hideMark/>
          </w:tcPr>
          <w:p w:rsidR="00877AD9" w:rsidRPr="00710536" w:rsidRDefault="00FA3B8E" w:rsidP="00FA3B8E">
            <w:pPr>
              <w:jc w:val="right"/>
              <w:rPr>
                <w:rFonts w:eastAsia="Times New Roman" w:cs="Arial"/>
                <w:b/>
                <w:sz w:val="16"/>
                <w:szCs w:val="16"/>
                <w:lang w:eastAsia="en-GB"/>
              </w:rPr>
            </w:pPr>
            <w:r w:rsidRPr="00710536">
              <w:rPr>
                <w:rFonts w:cs="Arial"/>
                <w:b/>
                <w:sz w:val="16"/>
                <w:szCs w:val="16"/>
              </w:rPr>
              <w:t>4</w:t>
            </w:r>
            <w:r>
              <w:rPr>
                <w:rFonts w:cs="Arial"/>
                <w:b/>
                <w:sz w:val="16"/>
                <w:szCs w:val="16"/>
              </w:rPr>
              <w:t>28</w:t>
            </w:r>
            <w:r w:rsidRPr="00710536">
              <w:rPr>
                <w:rFonts w:cs="Arial"/>
                <w:b/>
                <w:sz w:val="16"/>
                <w:szCs w:val="16"/>
              </w:rPr>
              <w:t xml:space="preserve"> </w:t>
            </w:r>
            <w:r w:rsidR="007907A6" w:rsidRPr="000D5173">
              <w:rPr>
                <w:rFonts w:cs="Arial"/>
                <w:b/>
                <w:i/>
                <w:sz w:val="16"/>
                <w:szCs w:val="16"/>
              </w:rPr>
              <w:t>(</w:t>
            </w:r>
            <w:r w:rsidR="00692E91" w:rsidRPr="000D5173">
              <w:rPr>
                <w:rFonts w:cs="Arial"/>
                <w:b/>
                <w:i/>
                <w:sz w:val="16"/>
                <w:szCs w:val="16"/>
              </w:rPr>
              <w:t>1</w:t>
            </w:r>
            <w:r w:rsidR="00692E91">
              <w:rPr>
                <w:rFonts w:cs="Arial"/>
                <w:b/>
                <w:i/>
                <w:sz w:val="16"/>
                <w:szCs w:val="16"/>
              </w:rPr>
              <w:t>22</w:t>
            </w:r>
            <w:r w:rsidR="007907A6" w:rsidRPr="000D5173">
              <w:rPr>
                <w:rFonts w:cs="Arial"/>
                <w:b/>
                <w:i/>
                <w:sz w:val="16"/>
                <w:szCs w:val="16"/>
              </w:rPr>
              <w:t>)</w:t>
            </w:r>
          </w:p>
        </w:tc>
        <w:tc>
          <w:tcPr>
            <w:tcW w:w="1134" w:type="dxa"/>
            <w:shd w:val="clear" w:color="auto" w:fill="auto"/>
            <w:noWrap/>
            <w:vAlign w:val="bottom"/>
            <w:hideMark/>
          </w:tcPr>
          <w:p w:rsidR="00877AD9" w:rsidRPr="00710536" w:rsidRDefault="00877AD9" w:rsidP="00877AD9">
            <w:pPr>
              <w:jc w:val="right"/>
              <w:rPr>
                <w:rFonts w:eastAsia="Times New Roman" w:cs="Arial"/>
                <w:b/>
                <w:sz w:val="16"/>
                <w:szCs w:val="16"/>
                <w:lang w:eastAsia="en-GB"/>
              </w:rPr>
            </w:pPr>
            <w:r w:rsidRPr="00710536">
              <w:rPr>
                <w:rFonts w:cs="Arial"/>
                <w:b/>
                <w:sz w:val="16"/>
                <w:szCs w:val="16"/>
              </w:rPr>
              <w:t>25</w:t>
            </w:r>
          </w:p>
        </w:tc>
        <w:tc>
          <w:tcPr>
            <w:tcW w:w="1134" w:type="dxa"/>
            <w:shd w:val="clear" w:color="auto" w:fill="auto"/>
            <w:noWrap/>
            <w:vAlign w:val="bottom"/>
            <w:hideMark/>
          </w:tcPr>
          <w:p w:rsidR="00877AD9" w:rsidRPr="00710536" w:rsidRDefault="00877AD9" w:rsidP="00877AD9">
            <w:pPr>
              <w:rPr>
                <w:rFonts w:eastAsia="Times New Roman" w:cs="Arial"/>
                <w:b/>
                <w:sz w:val="16"/>
                <w:szCs w:val="16"/>
                <w:lang w:eastAsia="en-GB"/>
              </w:rPr>
            </w:pPr>
            <w:r w:rsidRPr="00710536">
              <w:rPr>
                <w:rFonts w:cs="Arial"/>
                <w:b/>
                <w:sz w:val="16"/>
                <w:szCs w:val="16"/>
              </w:rPr>
              <w:t>-</w:t>
            </w:r>
          </w:p>
        </w:tc>
        <w:tc>
          <w:tcPr>
            <w:tcW w:w="1134" w:type="dxa"/>
            <w:shd w:val="clear" w:color="auto" w:fill="auto"/>
            <w:noWrap/>
            <w:vAlign w:val="bottom"/>
            <w:hideMark/>
          </w:tcPr>
          <w:p w:rsidR="00877AD9" w:rsidRPr="00710536" w:rsidRDefault="00877AD9" w:rsidP="00877AD9">
            <w:pPr>
              <w:rPr>
                <w:rFonts w:eastAsia="Times New Roman" w:cs="Arial"/>
                <w:b/>
                <w:sz w:val="16"/>
                <w:szCs w:val="16"/>
                <w:lang w:eastAsia="en-GB"/>
              </w:rPr>
            </w:pPr>
            <w:r w:rsidRPr="00710536">
              <w:rPr>
                <w:rFonts w:cs="Arial"/>
                <w:b/>
                <w:sz w:val="16"/>
                <w:szCs w:val="16"/>
              </w:rPr>
              <w:t>-</w:t>
            </w:r>
          </w:p>
        </w:tc>
        <w:tc>
          <w:tcPr>
            <w:tcW w:w="1134" w:type="dxa"/>
            <w:shd w:val="clear" w:color="auto" w:fill="auto"/>
            <w:noWrap/>
            <w:vAlign w:val="bottom"/>
            <w:hideMark/>
          </w:tcPr>
          <w:p w:rsidR="00877AD9" w:rsidRPr="00710536" w:rsidRDefault="00877AD9" w:rsidP="00877AD9">
            <w:pPr>
              <w:jc w:val="right"/>
              <w:rPr>
                <w:rFonts w:eastAsia="Times New Roman" w:cs="Arial"/>
                <w:b/>
                <w:sz w:val="16"/>
                <w:szCs w:val="16"/>
                <w:lang w:eastAsia="en-GB"/>
              </w:rPr>
            </w:pPr>
            <w:r w:rsidRPr="00710536">
              <w:rPr>
                <w:rFonts w:eastAsia="Times New Roman" w:cs="Arial"/>
                <w:b/>
                <w:sz w:val="16"/>
                <w:szCs w:val="16"/>
                <w:lang w:eastAsia="en-GB"/>
              </w:rPr>
              <w:t>1.1</w:t>
            </w:r>
          </w:p>
        </w:tc>
        <w:tc>
          <w:tcPr>
            <w:tcW w:w="1134" w:type="dxa"/>
            <w:shd w:val="clear" w:color="auto" w:fill="auto"/>
            <w:noWrap/>
            <w:vAlign w:val="bottom"/>
            <w:hideMark/>
          </w:tcPr>
          <w:p w:rsidR="00877AD9" w:rsidRPr="00710536" w:rsidRDefault="00877AD9" w:rsidP="00877AD9">
            <w:pPr>
              <w:jc w:val="right"/>
              <w:rPr>
                <w:rFonts w:eastAsia="Times New Roman" w:cs="Arial"/>
                <w:b/>
                <w:sz w:val="16"/>
                <w:szCs w:val="16"/>
                <w:lang w:eastAsia="en-GB"/>
              </w:rPr>
            </w:pPr>
            <w:r w:rsidRPr="00710536">
              <w:rPr>
                <w:rFonts w:eastAsia="Times New Roman" w:cs="Arial"/>
                <w:b/>
                <w:sz w:val="16"/>
                <w:szCs w:val="16"/>
                <w:lang w:eastAsia="en-GB"/>
              </w:rPr>
              <w:t>3</w:t>
            </w:r>
          </w:p>
        </w:tc>
        <w:tc>
          <w:tcPr>
            <w:tcW w:w="1134" w:type="dxa"/>
            <w:shd w:val="clear" w:color="auto" w:fill="auto"/>
            <w:vAlign w:val="bottom"/>
            <w:hideMark/>
          </w:tcPr>
          <w:p w:rsidR="00877AD9" w:rsidRPr="00710536" w:rsidRDefault="00FA3B8E" w:rsidP="00FA3B8E">
            <w:pPr>
              <w:jc w:val="right"/>
              <w:rPr>
                <w:rFonts w:eastAsia="Times New Roman" w:cs="Arial"/>
                <w:b/>
                <w:sz w:val="16"/>
                <w:szCs w:val="16"/>
                <w:lang w:eastAsia="en-GB"/>
              </w:rPr>
            </w:pPr>
            <w:r w:rsidRPr="00710536">
              <w:rPr>
                <w:rFonts w:eastAsia="Times New Roman" w:cs="Arial"/>
                <w:b/>
                <w:sz w:val="16"/>
                <w:szCs w:val="16"/>
                <w:lang w:eastAsia="en-GB"/>
              </w:rPr>
              <w:t>55</w:t>
            </w:r>
            <w:r>
              <w:rPr>
                <w:rFonts w:eastAsia="Times New Roman" w:cs="Arial"/>
                <w:b/>
                <w:sz w:val="16"/>
                <w:szCs w:val="16"/>
                <w:lang w:eastAsia="en-GB"/>
              </w:rPr>
              <w:t>5</w:t>
            </w:r>
          </w:p>
        </w:tc>
        <w:tc>
          <w:tcPr>
            <w:tcW w:w="1134" w:type="dxa"/>
            <w:shd w:val="clear" w:color="auto" w:fill="auto"/>
            <w:vAlign w:val="bottom"/>
            <w:hideMark/>
          </w:tcPr>
          <w:p w:rsidR="00877AD9" w:rsidRPr="00710536" w:rsidRDefault="00877AD9" w:rsidP="00877AD9">
            <w:pPr>
              <w:jc w:val="right"/>
              <w:rPr>
                <w:rFonts w:eastAsia="Times New Roman" w:cs="Arial"/>
                <w:b/>
                <w:sz w:val="16"/>
                <w:szCs w:val="16"/>
                <w:lang w:eastAsia="en-GB"/>
              </w:rPr>
            </w:pPr>
            <w:r w:rsidRPr="00710536">
              <w:rPr>
                <w:rFonts w:eastAsia="Times New Roman" w:cs="Arial"/>
                <w:b/>
                <w:sz w:val="16"/>
                <w:szCs w:val="16"/>
                <w:lang w:eastAsia="en-GB"/>
              </w:rPr>
              <w:t>2380</w:t>
            </w:r>
          </w:p>
        </w:tc>
        <w:tc>
          <w:tcPr>
            <w:tcW w:w="1134" w:type="dxa"/>
            <w:shd w:val="clear" w:color="auto" w:fill="auto"/>
            <w:vAlign w:val="bottom"/>
            <w:hideMark/>
          </w:tcPr>
          <w:p w:rsidR="00877AD9" w:rsidRPr="00710536" w:rsidRDefault="00877AD9" w:rsidP="00877AD9">
            <w:pPr>
              <w:jc w:val="right"/>
              <w:rPr>
                <w:rFonts w:eastAsia="Times New Roman" w:cs="Arial"/>
                <w:b/>
                <w:sz w:val="16"/>
                <w:szCs w:val="16"/>
                <w:lang w:eastAsia="en-GB"/>
              </w:rPr>
            </w:pPr>
            <w:r w:rsidRPr="00710536">
              <w:rPr>
                <w:rFonts w:eastAsia="Times New Roman" w:cs="Arial"/>
                <w:b/>
                <w:sz w:val="16"/>
                <w:szCs w:val="16"/>
                <w:lang w:eastAsia="en-GB"/>
              </w:rPr>
              <w:t>76</w:t>
            </w:r>
          </w:p>
        </w:tc>
      </w:tr>
    </w:tbl>
    <w:p w:rsidR="003E02EC" w:rsidRDefault="003E02EC">
      <w:pPr>
        <w:rPr>
          <w:rFonts w:eastAsiaTheme="majorEastAsia" w:cs="Arial"/>
          <w:b/>
          <w:bCs/>
          <w:sz w:val="28"/>
        </w:rPr>
      </w:pPr>
      <w:r>
        <w:br w:type="page"/>
      </w:r>
    </w:p>
    <w:p w:rsidR="003E02EC" w:rsidRDefault="003E02EC" w:rsidP="003E02EC">
      <w:pPr>
        <w:pStyle w:val="Heading2"/>
      </w:pPr>
      <w:bookmarkStart w:id="58" w:name="_Toc48749507"/>
      <w:r>
        <w:t>APPENDIX 3</w:t>
      </w:r>
      <w:r>
        <w:tab/>
      </w:r>
      <w:r>
        <w:tab/>
        <w:t xml:space="preserve">Combined </w:t>
      </w:r>
      <w:r w:rsidR="003467D3">
        <w:t>S</w:t>
      </w:r>
      <w:r w:rsidR="007A5668">
        <w:t xml:space="preserve">cenario </w:t>
      </w:r>
      <w:r w:rsidR="003959CE">
        <w:t>T</w:t>
      </w:r>
      <w:r>
        <w:t>ables</w:t>
      </w:r>
      <w:bookmarkEnd w:id="58"/>
    </w:p>
    <w:p w:rsidR="00697DD7" w:rsidRDefault="00697DD7" w:rsidP="003476A8">
      <w:pPr>
        <w:pStyle w:val="Caption"/>
        <w:spacing w:after="0"/>
      </w:pPr>
      <w:bookmarkStart w:id="59" w:name="_Ref30080699"/>
      <w:bookmarkStart w:id="60" w:name="_Ref30081048"/>
      <w:r>
        <w:t xml:space="preserve">Table </w:t>
      </w:r>
      <w:r>
        <w:fldChar w:fldCharType="begin"/>
      </w:r>
      <w:r>
        <w:instrText xml:space="preserve"> SEQ Table \* ARABIC </w:instrText>
      </w:r>
      <w:r>
        <w:fldChar w:fldCharType="separate"/>
      </w:r>
      <w:r w:rsidR="001F0DCE">
        <w:rPr>
          <w:noProof/>
        </w:rPr>
        <w:t>18</w:t>
      </w:r>
      <w:r>
        <w:fldChar w:fldCharType="end"/>
      </w:r>
      <w:bookmarkEnd w:id="59"/>
      <w:r>
        <w:tab/>
        <w:t xml:space="preserve">Number </w:t>
      </w:r>
      <w:r w:rsidR="00E506B3">
        <w:t xml:space="preserve">of </w:t>
      </w:r>
      <w:r>
        <w:t xml:space="preserve">TAG database products </w:t>
      </w:r>
      <w:r w:rsidR="00E506B3">
        <w:t xml:space="preserve">affected </w:t>
      </w:r>
      <w:r w:rsidR="006A1BA9">
        <w:t>by Combined Scenario, T</w:t>
      </w:r>
      <w:r>
        <w:t xml:space="preserve">otal </w:t>
      </w:r>
      <w:r w:rsidR="006A1BA9">
        <w:t>Sugars S</w:t>
      </w:r>
      <w:r>
        <w:t>cenario</w:t>
      </w:r>
      <w:r w:rsidR="00E506B3">
        <w:t>,</w:t>
      </w:r>
      <w:r w:rsidR="00E506B3" w:rsidRPr="00E506B3">
        <w:t xml:space="preserve"> </w:t>
      </w:r>
      <w:r w:rsidR="00E506B3">
        <w:t xml:space="preserve">Sodium Scenario </w:t>
      </w:r>
      <w:r w:rsidR="00804174">
        <w:t xml:space="preserve">1 </w:t>
      </w:r>
      <w:r w:rsidR="001C776C">
        <w:t xml:space="preserve">for HSR </w:t>
      </w:r>
      <w:r w:rsidR="00804174">
        <w:t>1D</w:t>
      </w:r>
      <w:r w:rsidR="001C776C">
        <w:t>, 2 and 2</w:t>
      </w:r>
      <w:r w:rsidR="00804174">
        <w:t xml:space="preserve">D categories </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560"/>
        <w:gridCol w:w="2268"/>
        <w:gridCol w:w="1701"/>
        <w:gridCol w:w="1559"/>
        <w:gridCol w:w="2126"/>
        <w:gridCol w:w="2552"/>
      </w:tblGrid>
      <w:tr w:rsidR="003158CA" w:rsidRPr="00706D4C" w:rsidTr="00161737">
        <w:trPr>
          <w:trHeight w:val="737"/>
        </w:trPr>
        <w:tc>
          <w:tcPr>
            <w:tcW w:w="2835" w:type="dxa"/>
            <w:shd w:val="clear" w:color="auto" w:fill="auto"/>
            <w:vAlign w:val="bottom"/>
            <w:hideMark/>
          </w:tcPr>
          <w:p w:rsidR="003158CA" w:rsidRPr="00E506B3" w:rsidRDefault="003158CA" w:rsidP="00D74633">
            <w:pPr>
              <w:rPr>
                <w:rFonts w:eastAsia="Times New Roman" w:cs="Arial"/>
                <w:b/>
                <w:sz w:val="15"/>
                <w:szCs w:val="15"/>
                <w:lang w:eastAsia="en-GB"/>
              </w:rPr>
            </w:pPr>
            <w:r w:rsidRPr="00E506B3">
              <w:rPr>
                <w:rFonts w:eastAsia="Times New Roman" w:cs="Arial"/>
                <w:b/>
                <w:sz w:val="15"/>
                <w:szCs w:val="15"/>
                <w:lang w:eastAsia="en-GB"/>
              </w:rPr>
              <w:t>AGHE Category</w:t>
            </w:r>
          </w:p>
        </w:tc>
        <w:tc>
          <w:tcPr>
            <w:tcW w:w="1560" w:type="dxa"/>
            <w:shd w:val="clear" w:color="auto" w:fill="auto"/>
            <w:vAlign w:val="bottom"/>
            <w:hideMark/>
          </w:tcPr>
          <w:p w:rsidR="003158CA" w:rsidRPr="00E506B3" w:rsidRDefault="008A2409" w:rsidP="007170D0">
            <w:pPr>
              <w:jc w:val="center"/>
              <w:rPr>
                <w:rFonts w:eastAsia="Times New Roman" w:cs="Arial"/>
                <w:b/>
                <w:sz w:val="15"/>
                <w:szCs w:val="15"/>
                <w:lang w:eastAsia="en-GB"/>
              </w:rPr>
            </w:pPr>
            <w:r w:rsidRPr="0049268A">
              <w:rPr>
                <w:rFonts w:eastAsia="Times New Roman" w:cs="Arial"/>
                <w:b/>
                <w:sz w:val="15"/>
                <w:szCs w:val="15"/>
                <w:lang w:eastAsia="en-GB"/>
              </w:rPr>
              <w:t>RECOMMENDED</w:t>
            </w:r>
          </w:p>
          <w:p w:rsidR="003158CA" w:rsidRPr="00E506B3" w:rsidRDefault="003158CA" w:rsidP="007170D0">
            <w:pPr>
              <w:jc w:val="center"/>
              <w:rPr>
                <w:rFonts w:eastAsia="Times New Roman" w:cs="Arial"/>
                <w:b/>
                <w:sz w:val="15"/>
                <w:szCs w:val="15"/>
                <w:lang w:eastAsia="en-GB"/>
              </w:rPr>
            </w:pPr>
            <w:r w:rsidRPr="00E506B3">
              <w:rPr>
                <w:rFonts w:eastAsia="Times New Roman" w:cs="Arial"/>
                <w:b/>
                <w:sz w:val="15"/>
                <w:szCs w:val="15"/>
                <w:lang w:eastAsia="en-GB"/>
              </w:rPr>
              <w:t>Count of Product</w:t>
            </w:r>
            <w:r w:rsidR="007C4833">
              <w:rPr>
                <w:rFonts w:eastAsia="Times New Roman" w:cs="Arial"/>
                <w:b/>
                <w:sz w:val="15"/>
                <w:szCs w:val="15"/>
                <w:lang w:eastAsia="en-GB"/>
              </w:rPr>
              <w:t>s</w:t>
            </w:r>
          </w:p>
        </w:tc>
        <w:tc>
          <w:tcPr>
            <w:tcW w:w="2268" w:type="dxa"/>
            <w:shd w:val="clear" w:color="auto" w:fill="auto"/>
            <w:vAlign w:val="bottom"/>
            <w:hideMark/>
          </w:tcPr>
          <w:p w:rsidR="003158CA" w:rsidRPr="00E506B3" w:rsidRDefault="001C6D6F" w:rsidP="007170D0">
            <w:pPr>
              <w:jc w:val="center"/>
              <w:rPr>
                <w:rFonts w:eastAsia="Times New Roman" w:cs="Arial"/>
                <w:b/>
                <w:sz w:val="15"/>
                <w:szCs w:val="15"/>
                <w:lang w:eastAsia="en-GB"/>
              </w:rPr>
            </w:pPr>
            <w:r w:rsidRPr="00E506B3">
              <w:rPr>
                <w:rFonts w:eastAsia="Times New Roman" w:cs="Arial"/>
                <w:b/>
                <w:sz w:val="15"/>
                <w:szCs w:val="15"/>
                <w:lang w:eastAsia="en-GB"/>
              </w:rPr>
              <w:t>COMBINED SCENARIO</w:t>
            </w:r>
          </w:p>
          <w:p w:rsidR="001C6D6F" w:rsidRPr="00E506B3" w:rsidRDefault="001C6D6F" w:rsidP="007170D0">
            <w:pPr>
              <w:jc w:val="center"/>
              <w:rPr>
                <w:rFonts w:eastAsia="Times New Roman" w:cs="Arial"/>
                <w:sz w:val="15"/>
                <w:szCs w:val="15"/>
                <w:lang w:eastAsia="en-GB"/>
              </w:rPr>
            </w:pPr>
            <w:r w:rsidRPr="00E506B3">
              <w:rPr>
                <w:rFonts w:eastAsia="Times New Roman" w:cs="Arial"/>
                <w:b/>
                <w:sz w:val="15"/>
                <w:szCs w:val="15"/>
                <w:lang w:eastAsia="en-GB"/>
              </w:rPr>
              <w:t>Count of affected products</w:t>
            </w:r>
          </w:p>
        </w:tc>
        <w:tc>
          <w:tcPr>
            <w:tcW w:w="1701" w:type="dxa"/>
            <w:shd w:val="clear" w:color="auto" w:fill="auto"/>
            <w:vAlign w:val="bottom"/>
            <w:hideMark/>
          </w:tcPr>
          <w:p w:rsidR="003158CA" w:rsidRPr="00E506B3" w:rsidRDefault="003158CA" w:rsidP="0071028B">
            <w:pPr>
              <w:jc w:val="center"/>
              <w:rPr>
                <w:rFonts w:eastAsia="Times New Roman" w:cs="Arial"/>
                <w:sz w:val="15"/>
                <w:szCs w:val="15"/>
                <w:lang w:eastAsia="en-GB"/>
              </w:rPr>
            </w:pPr>
            <w:r w:rsidRPr="00E506B3">
              <w:rPr>
                <w:rFonts w:eastAsia="Times New Roman" w:cs="Arial"/>
                <w:b/>
                <w:sz w:val="15"/>
                <w:szCs w:val="15"/>
                <w:lang w:eastAsia="en-GB"/>
              </w:rPr>
              <w:t>TOTAL SUGARS SCENARIO Count of affected products</w:t>
            </w:r>
          </w:p>
        </w:tc>
        <w:tc>
          <w:tcPr>
            <w:tcW w:w="1559" w:type="dxa"/>
            <w:shd w:val="clear" w:color="auto" w:fill="auto"/>
            <w:vAlign w:val="bottom"/>
            <w:hideMark/>
          </w:tcPr>
          <w:p w:rsidR="003158CA" w:rsidRPr="00E506B3" w:rsidRDefault="003158CA" w:rsidP="007170D0">
            <w:pPr>
              <w:jc w:val="center"/>
              <w:rPr>
                <w:rFonts w:eastAsia="Times New Roman" w:cs="Arial"/>
                <w:sz w:val="15"/>
                <w:szCs w:val="15"/>
                <w:lang w:eastAsia="en-GB"/>
              </w:rPr>
            </w:pPr>
            <w:r w:rsidRPr="00E506B3">
              <w:rPr>
                <w:rFonts w:eastAsia="Times New Roman" w:cs="Arial"/>
                <w:b/>
                <w:sz w:val="15"/>
                <w:szCs w:val="15"/>
                <w:lang w:eastAsia="en-GB"/>
              </w:rPr>
              <w:t xml:space="preserve">SODIUM SCENARIO </w:t>
            </w:r>
            <w:r w:rsidR="00175FB0">
              <w:rPr>
                <w:rFonts w:eastAsia="Times New Roman" w:cs="Arial"/>
                <w:b/>
                <w:sz w:val="15"/>
                <w:szCs w:val="15"/>
                <w:lang w:eastAsia="en-GB"/>
              </w:rPr>
              <w:t xml:space="preserve">1 </w:t>
            </w:r>
          </w:p>
          <w:p w:rsidR="003158CA" w:rsidRPr="00E506B3" w:rsidRDefault="003158CA" w:rsidP="007170D0">
            <w:pPr>
              <w:jc w:val="center"/>
              <w:rPr>
                <w:rFonts w:eastAsia="Times New Roman" w:cs="Arial"/>
                <w:sz w:val="15"/>
                <w:szCs w:val="15"/>
                <w:lang w:eastAsia="en-GB"/>
              </w:rPr>
            </w:pPr>
            <w:r w:rsidRPr="00E506B3">
              <w:rPr>
                <w:rFonts w:eastAsia="Times New Roman" w:cs="Arial"/>
                <w:b/>
                <w:sz w:val="15"/>
                <w:szCs w:val="15"/>
                <w:lang w:eastAsia="en-GB"/>
              </w:rPr>
              <w:t>Count of affected products</w:t>
            </w:r>
          </w:p>
        </w:tc>
        <w:tc>
          <w:tcPr>
            <w:tcW w:w="2126" w:type="dxa"/>
            <w:shd w:val="clear" w:color="auto" w:fill="auto"/>
            <w:vAlign w:val="bottom"/>
            <w:hideMark/>
          </w:tcPr>
          <w:p w:rsidR="003158CA" w:rsidRPr="00E506B3" w:rsidRDefault="001C6D6F" w:rsidP="007170D0">
            <w:pPr>
              <w:jc w:val="center"/>
              <w:rPr>
                <w:rFonts w:eastAsia="Times New Roman" w:cs="Arial"/>
                <w:color w:val="FF0000"/>
                <w:sz w:val="15"/>
                <w:szCs w:val="15"/>
                <w:lang w:eastAsia="en-GB"/>
              </w:rPr>
            </w:pPr>
            <w:r w:rsidRPr="00E506B3">
              <w:rPr>
                <w:rFonts w:eastAsia="Times New Roman" w:cs="Arial"/>
                <w:b/>
                <w:sz w:val="15"/>
                <w:szCs w:val="15"/>
                <w:lang w:eastAsia="en-GB"/>
              </w:rPr>
              <w:t xml:space="preserve">TOTAL SUGARS AND SODIUM </w:t>
            </w:r>
            <w:r w:rsidR="00175FB0" w:rsidRPr="00E506B3">
              <w:rPr>
                <w:rFonts w:eastAsia="Times New Roman" w:cs="Arial"/>
                <w:b/>
                <w:sz w:val="15"/>
                <w:szCs w:val="15"/>
                <w:lang w:eastAsia="en-GB"/>
              </w:rPr>
              <w:t>SCENARIO</w:t>
            </w:r>
            <w:r w:rsidR="00175FB0">
              <w:rPr>
                <w:rFonts w:eastAsia="Times New Roman" w:cs="Arial"/>
                <w:b/>
                <w:sz w:val="15"/>
                <w:szCs w:val="15"/>
                <w:lang w:eastAsia="en-GB"/>
              </w:rPr>
              <w:t xml:space="preserve"> 1</w:t>
            </w:r>
            <w:r w:rsidR="00175FB0" w:rsidRPr="00E506B3">
              <w:rPr>
                <w:rFonts w:eastAsia="Times New Roman" w:cs="Arial"/>
                <w:b/>
                <w:sz w:val="15"/>
                <w:szCs w:val="15"/>
                <w:lang w:eastAsia="en-GB"/>
              </w:rPr>
              <w:t xml:space="preserve"> </w:t>
            </w:r>
            <w:r w:rsidRPr="00E506B3">
              <w:rPr>
                <w:rFonts w:eastAsia="Times New Roman" w:cs="Arial"/>
                <w:b/>
                <w:sz w:val="15"/>
                <w:szCs w:val="15"/>
                <w:lang w:eastAsia="en-GB"/>
              </w:rPr>
              <w:t>Count of products affected by both</w:t>
            </w:r>
          </w:p>
        </w:tc>
        <w:tc>
          <w:tcPr>
            <w:tcW w:w="2552" w:type="dxa"/>
            <w:shd w:val="clear" w:color="auto" w:fill="auto"/>
            <w:vAlign w:val="bottom"/>
            <w:hideMark/>
          </w:tcPr>
          <w:p w:rsidR="007170D0" w:rsidRPr="00E506B3" w:rsidRDefault="001C6D6F" w:rsidP="007170D0">
            <w:pPr>
              <w:jc w:val="center"/>
              <w:rPr>
                <w:rFonts w:eastAsia="Times New Roman" w:cs="Arial"/>
                <w:b/>
                <w:sz w:val="15"/>
                <w:szCs w:val="15"/>
                <w:lang w:eastAsia="en-GB"/>
              </w:rPr>
            </w:pPr>
            <w:r w:rsidRPr="00E506B3">
              <w:rPr>
                <w:rFonts w:eastAsia="Times New Roman" w:cs="Arial"/>
                <w:b/>
                <w:sz w:val="15"/>
                <w:szCs w:val="15"/>
                <w:lang w:eastAsia="en-GB"/>
              </w:rPr>
              <w:t xml:space="preserve">Count of products affected by </w:t>
            </w:r>
            <w:r w:rsidR="007170D0" w:rsidRPr="00E506B3">
              <w:rPr>
                <w:rFonts w:eastAsia="Times New Roman" w:cs="Arial"/>
                <w:b/>
                <w:sz w:val="15"/>
                <w:szCs w:val="15"/>
                <w:lang w:eastAsia="en-GB"/>
              </w:rPr>
              <w:t>COMBINED SCENARIO</w:t>
            </w:r>
          </w:p>
          <w:p w:rsidR="003158CA" w:rsidRPr="00E506B3" w:rsidRDefault="007170D0" w:rsidP="007170D0">
            <w:pPr>
              <w:jc w:val="center"/>
              <w:rPr>
                <w:rFonts w:eastAsia="Times New Roman" w:cs="Arial"/>
                <w:color w:val="FF0000"/>
                <w:sz w:val="15"/>
                <w:szCs w:val="15"/>
                <w:lang w:eastAsia="en-GB"/>
              </w:rPr>
            </w:pPr>
            <w:r w:rsidRPr="00E506B3">
              <w:rPr>
                <w:rFonts w:eastAsia="Times New Roman" w:cs="Arial"/>
                <w:b/>
                <w:sz w:val="15"/>
                <w:szCs w:val="15"/>
                <w:lang w:eastAsia="en-GB"/>
              </w:rPr>
              <w:t>but not affected by INDEPENDENT SCENARIOS</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read</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226</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51</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50</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300</w:t>
            </w:r>
          </w:p>
        </w:tc>
        <w:tc>
          <w:tcPr>
            <w:tcW w:w="2268"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10</w:t>
            </w:r>
            <w:r>
              <w:rPr>
                <w:rFonts w:eastAsia="Times New Roman" w:cs="Arial"/>
                <w:sz w:val="16"/>
                <w:szCs w:val="16"/>
                <w:lang w:eastAsia="en-GB"/>
              </w:rPr>
              <w:t>8</w:t>
            </w:r>
          </w:p>
        </w:tc>
        <w:tc>
          <w:tcPr>
            <w:tcW w:w="1701" w:type="dxa"/>
            <w:shd w:val="clear" w:color="auto" w:fill="auto"/>
            <w:noWrap/>
            <w:vAlign w:val="bottom"/>
            <w:hideMark/>
          </w:tcPr>
          <w:p w:rsidR="0071028B" w:rsidRPr="00706D4C" w:rsidRDefault="0071028B" w:rsidP="004D702D">
            <w:pPr>
              <w:jc w:val="right"/>
              <w:rPr>
                <w:rFonts w:eastAsia="Times New Roman" w:cs="Arial"/>
                <w:sz w:val="16"/>
                <w:szCs w:val="16"/>
                <w:lang w:eastAsia="en-GB"/>
              </w:rPr>
            </w:pPr>
            <w:r w:rsidRPr="00706D4C">
              <w:rPr>
                <w:rFonts w:eastAsia="Times New Roman" w:cs="Arial"/>
                <w:sz w:val="16"/>
                <w:szCs w:val="16"/>
                <w:lang w:eastAsia="en-GB"/>
              </w:rPr>
              <w:t>63</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47</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24</w:t>
            </w:r>
          </w:p>
        </w:tc>
        <w:tc>
          <w:tcPr>
            <w:tcW w:w="2552" w:type="dxa"/>
            <w:shd w:val="clear" w:color="auto" w:fill="auto"/>
            <w:noWrap/>
            <w:vAlign w:val="bottom"/>
            <w:hideMark/>
          </w:tcPr>
          <w:p w:rsidR="0071028B" w:rsidRPr="00706D4C" w:rsidRDefault="00680D14" w:rsidP="00680D14">
            <w:pPr>
              <w:jc w:val="right"/>
              <w:rPr>
                <w:rFonts w:eastAsia="Times New Roman" w:cs="Arial"/>
                <w:sz w:val="16"/>
                <w:szCs w:val="16"/>
                <w:lang w:eastAsia="en-GB"/>
              </w:rPr>
            </w:pPr>
            <w:r w:rsidRPr="00706D4C">
              <w:rPr>
                <w:rFonts w:eastAsia="Times New Roman" w:cs="Arial"/>
                <w:sz w:val="16"/>
                <w:szCs w:val="16"/>
                <w:lang w:eastAsia="en-GB"/>
              </w:rPr>
              <w:t>2</w:t>
            </w:r>
            <w:r>
              <w:rPr>
                <w:rFonts w:eastAsia="Times New Roman" w:cs="Arial"/>
                <w:sz w:val="16"/>
                <w:szCs w:val="16"/>
                <w:lang w:eastAsia="en-GB"/>
              </w:rPr>
              <w:t>2</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asta/flour/grains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185</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11</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11</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Dairy alternative</w:t>
            </w:r>
            <w:r w:rsidRPr="006E5DD2">
              <w:rPr>
                <w:rFonts w:eastAsia="Times New Roman" w:cs="Arial"/>
                <w:sz w:val="16"/>
                <w:szCs w:val="16"/>
                <w:lang w:eastAsia="en-GB"/>
              </w:rPr>
              <w:t xml:space="preserve"> beverages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64</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6</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6</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sidRPr="006E5DD2">
              <w:rPr>
                <w:rFonts w:eastAsia="Times New Roman" w:cs="Arial"/>
                <w:sz w:val="16"/>
                <w:szCs w:val="16"/>
                <w:lang w:eastAsia="en-GB"/>
              </w:rPr>
              <w:t>Dairy beverages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485</w:t>
            </w:r>
          </w:p>
        </w:tc>
        <w:tc>
          <w:tcPr>
            <w:tcW w:w="2268"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5</w:t>
            </w:r>
            <w:r>
              <w:rPr>
                <w:rFonts w:eastAsia="Times New Roman" w:cs="Arial"/>
                <w:sz w:val="16"/>
                <w:szCs w:val="16"/>
                <w:lang w:eastAsia="en-GB"/>
              </w:rPr>
              <w:t>3</w:t>
            </w:r>
          </w:p>
        </w:tc>
        <w:tc>
          <w:tcPr>
            <w:tcW w:w="1701" w:type="dxa"/>
            <w:shd w:val="clear" w:color="auto" w:fill="auto"/>
            <w:noWrap/>
            <w:vAlign w:val="bottom"/>
            <w:hideMark/>
          </w:tcPr>
          <w:p w:rsidR="0071028B" w:rsidRPr="00706D4C" w:rsidRDefault="004D702D" w:rsidP="00680D14">
            <w:pPr>
              <w:jc w:val="right"/>
              <w:rPr>
                <w:rFonts w:eastAsia="Times New Roman" w:cs="Arial"/>
                <w:sz w:val="16"/>
                <w:szCs w:val="16"/>
                <w:lang w:eastAsia="en-GB"/>
              </w:rPr>
            </w:pPr>
            <w:r w:rsidRPr="00706D4C">
              <w:rPr>
                <w:rFonts w:eastAsia="Times New Roman" w:cs="Arial"/>
                <w:sz w:val="16"/>
                <w:szCs w:val="16"/>
                <w:lang w:eastAsia="en-GB"/>
              </w:rPr>
              <w:t>5</w:t>
            </w:r>
            <w:r w:rsidR="00680D14">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w:t>
            </w:r>
          </w:p>
        </w:tc>
        <w:tc>
          <w:tcPr>
            <w:tcW w:w="2126" w:type="dxa"/>
            <w:shd w:val="clear" w:color="auto" w:fill="auto"/>
            <w:noWrap/>
            <w:vAlign w:val="bottom"/>
            <w:hideMark/>
          </w:tcPr>
          <w:p w:rsidR="0071028B" w:rsidRPr="00706D4C" w:rsidRDefault="00BE6606" w:rsidP="0071028B">
            <w:pPr>
              <w:jc w:val="right"/>
              <w:rPr>
                <w:rFonts w:eastAsia="Times New Roman" w:cs="Arial"/>
                <w:sz w:val="16"/>
                <w:szCs w:val="16"/>
                <w:lang w:eastAsia="en-GB"/>
              </w:rPr>
            </w:pPr>
            <w:r>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everages dry mix/milk powder</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oghurt, soft cheese</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415</w:t>
            </w:r>
          </w:p>
        </w:tc>
        <w:tc>
          <w:tcPr>
            <w:tcW w:w="2268"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8</w:t>
            </w:r>
            <w:r>
              <w:rPr>
                <w:rFonts w:eastAsia="Times New Roman" w:cs="Arial"/>
                <w:sz w:val="16"/>
                <w:szCs w:val="16"/>
                <w:lang w:eastAsia="en-GB"/>
              </w:rPr>
              <w:t>5</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71</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14</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680D14" w:rsidP="0071028B">
            <w:pPr>
              <w:jc w:val="right"/>
              <w:rPr>
                <w:rFonts w:eastAsia="Times New Roman" w:cs="Arial"/>
                <w:sz w:val="16"/>
                <w:szCs w:val="16"/>
                <w:lang w:eastAsia="en-GB"/>
              </w:rPr>
            </w:pPr>
            <w:r>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68</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 cheese</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67</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Pr>
                <w:rFonts w:eastAsia="Times New Roman" w:cs="Arial"/>
                <w:sz w:val="16"/>
                <w:szCs w:val="16"/>
                <w:lang w:eastAsia="en-GB"/>
              </w:rPr>
              <w:t>0</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Pr>
                <w:rFonts w:eastAsia="Times New Roman" w:cs="Arial"/>
                <w:sz w:val="16"/>
                <w:szCs w:val="16"/>
                <w:lang w:eastAsia="en-GB"/>
              </w:rPr>
              <w:t>0</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f</w:t>
            </w:r>
            <w:r w:rsidRPr="006E5DD2">
              <w:rPr>
                <w:rFonts w:eastAsia="Times New Roman" w:cs="Arial"/>
                <w:sz w:val="16"/>
                <w:szCs w:val="16"/>
                <w:lang w:eastAsia="en-GB"/>
              </w:rPr>
              <w:t>ruit</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124</w:t>
            </w:r>
          </w:p>
        </w:tc>
        <w:tc>
          <w:tcPr>
            <w:tcW w:w="2268"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3</w:t>
            </w:r>
            <w:r>
              <w:rPr>
                <w:rFonts w:eastAsia="Times New Roman" w:cs="Arial"/>
                <w:sz w:val="16"/>
                <w:szCs w:val="16"/>
                <w:lang w:eastAsia="en-GB"/>
              </w:rPr>
              <w:t>3</w:t>
            </w:r>
          </w:p>
        </w:tc>
        <w:tc>
          <w:tcPr>
            <w:tcW w:w="1701"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3</w:t>
            </w:r>
            <w:r>
              <w:rPr>
                <w:rFonts w:eastAsia="Times New Roman" w:cs="Arial"/>
                <w:sz w:val="16"/>
                <w:szCs w:val="16"/>
                <w:lang w:eastAsia="en-GB"/>
              </w:rPr>
              <w:t>2</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nprocessed</w:t>
            </w:r>
            <w:r>
              <w:rPr>
                <w:rFonts w:eastAsia="Times New Roman" w:cs="Arial"/>
                <w:sz w:val="16"/>
                <w:szCs w:val="16"/>
                <w:lang w:eastAsia="en-GB"/>
              </w:rPr>
              <w:t xml:space="preserve"> fruit</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33</w:t>
            </w:r>
          </w:p>
        </w:tc>
        <w:tc>
          <w:tcPr>
            <w:tcW w:w="2268" w:type="dxa"/>
            <w:shd w:val="clear" w:color="auto" w:fill="auto"/>
            <w:noWrap/>
            <w:vAlign w:val="bottom"/>
            <w:hideMark/>
          </w:tcPr>
          <w:p w:rsidR="0071028B" w:rsidRPr="00706D4C" w:rsidRDefault="00991462" w:rsidP="0071028B">
            <w:pPr>
              <w:jc w:val="right"/>
              <w:rPr>
                <w:rFonts w:eastAsia="Times New Roman" w:cs="Arial"/>
                <w:sz w:val="16"/>
                <w:szCs w:val="16"/>
                <w:lang w:eastAsia="en-GB"/>
              </w:rPr>
            </w:pPr>
            <w:r>
              <w:rPr>
                <w:rFonts w:eastAsia="Times New Roman" w:cs="Arial"/>
                <w:sz w:val="16"/>
                <w:szCs w:val="16"/>
                <w:lang w:eastAsia="en-GB"/>
              </w:rPr>
              <w:t>0</w:t>
            </w:r>
          </w:p>
        </w:tc>
        <w:tc>
          <w:tcPr>
            <w:tcW w:w="1701" w:type="dxa"/>
            <w:shd w:val="clear" w:color="auto" w:fill="auto"/>
            <w:noWrap/>
            <w:vAlign w:val="bottom"/>
            <w:hideMark/>
          </w:tcPr>
          <w:p w:rsidR="0071028B" w:rsidRPr="00706D4C" w:rsidRDefault="00991462" w:rsidP="0071028B">
            <w:pPr>
              <w:jc w:val="right"/>
              <w:rPr>
                <w:rFonts w:eastAsia="Times New Roman" w:cs="Arial"/>
                <w:sz w:val="16"/>
                <w:szCs w:val="16"/>
                <w:lang w:eastAsia="en-GB"/>
              </w:rPr>
            </w:pPr>
            <w:r>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akery/cake mixes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122</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47</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26</w:t>
            </w:r>
          </w:p>
        </w:tc>
        <w:tc>
          <w:tcPr>
            <w:tcW w:w="1559" w:type="dxa"/>
            <w:shd w:val="clear" w:color="auto" w:fill="auto"/>
            <w:noWrap/>
            <w:vAlign w:val="bottom"/>
            <w:hideMark/>
          </w:tcPr>
          <w:p w:rsidR="0071028B" w:rsidRPr="00706D4C" w:rsidRDefault="00680D14" w:rsidP="00680D14">
            <w:pPr>
              <w:jc w:val="right"/>
              <w:rPr>
                <w:rFonts w:eastAsia="Times New Roman" w:cs="Arial"/>
                <w:sz w:val="16"/>
                <w:szCs w:val="16"/>
                <w:lang w:eastAsia="en-GB"/>
              </w:rPr>
            </w:pPr>
            <w:r w:rsidRPr="00706D4C">
              <w:rPr>
                <w:rFonts w:eastAsia="Times New Roman" w:cs="Arial"/>
                <w:sz w:val="16"/>
                <w:szCs w:val="16"/>
                <w:lang w:eastAsia="en-GB"/>
              </w:rPr>
              <w:t>2</w:t>
            </w:r>
            <w:r>
              <w:rPr>
                <w:rFonts w:eastAsia="Times New Roman" w:cs="Arial"/>
                <w:sz w:val="16"/>
                <w:szCs w:val="16"/>
                <w:lang w:eastAsia="en-GB"/>
              </w:rPr>
              <w:t>2</w:t>
            </w:r>
          </w:p>
        </w:tc>
        <w:tc>
          <w:tcPr>
            <w:tcW w:w="2126" w:type="dxa"/>
            <w:shd w:val="clear" w:color="auto" w:fill="auto"/>
            <w:noWrap/>
            <w:vAlign w:val="bottom"/>
            <w:hideMark/>
          </w:tcPr>
          <w:p w:rsidR="0071028B" w:rsidRPr="00706D4C" w:rsidRDefault="00680D14" w:rsidP="0071028B">
            <w:pPr>
              <w:jc w:val="right"/>
              <w:rPr>
                <w:rFonts w:eastAsia="Times New Roman" w:cs="Arial"/>
                <w:sz w:val="16"/>
                <w:szCs w:val="16"/>
                <w:lang w:eastAsia="en-GB"/>
              </w:rPr>
            </w:pPr>
            <w:r>
              <w:rPr>
                <w:rFonts w:eastAsia="Times New Roman" w:cs="Arial"/>
                <w:sz w:val="16"/>
                <w:szCs w:val="16"/>
                <w:lang w:eastAsia="en-GB"/>
              </w:rPr>
              <w:t>9</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8</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iscuits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258</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112</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92</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18</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8</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onfectionery</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94</w:t>
            </w:r>
          </w:p>
        </w:tc>
        <w:tc>
          <w:tcPr>
            <w:tcW w:w="2268"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2</w:t>
            </w:r>
            <w:r>
              <w:rPr>
                <w:rFonts w:eastAsia="Times New Roman" w:cs="Arial"/>
                <w:sz w:val="16"/>
                <w:szCs w:val="16"/>
                <w:lang w:eastAsia="en-GB"/>
              </w:rPr>
              <w:t>1</w:t>
            </w:r>
          </w:p>
        </w:tc>
        <w:tc>
          <w:tcPr>
            <w:tcW w:w="1701" w:type="dxa"/>
            <w:shd w:val="clear" w:color="auto" w:fill="auto"/>
            <w:noWrap/>
            <w:vAlign w:val="bottom"/>
            <w:hideMark/>
          </w:tcPr>
          <w:p w:rsidR="0071028B" w:rsidRPr="00706D4C" w:rsidRDefault="00BE6606" w:rsidP="00BE6606">
            <w:pPr>
              <w:jc w:val="right"/>
              <w:rPr>
                <w:rFonts w:eastAsia="Times New Roman" w:cs="Arial"/>
                <w:sz w:val="16"/>
                <w:szCs w:val="16"/>
                <w:lang w:eastAsia="en-GB"/>
              </w:rPr>
            </w:pPr>
            <w:r w:rsidRPr="00706D4C">
              <w:rPr>
                <w:rFonts w:eastAsia="Times New Roman" w:cs="Arial"/>
                <w:sz w:val="16"/>
                <w:szCs w:val="16"/>
                <w:lang w:eastAsia="en-GB"/>
              </w:rPr>
              <w:t>2</w:t>
            </w:r>
            <w:r>
              <w:rPr>
                <w:rFonts w:eastAsia="Times New Roman" w:cs="Arial"/>
                <w:sz w:val="16"/>
                <w:szCs w:val="16"/>
                <w:lang w:eastAsia="en-GB"/>
              </w:rPr>
              <w:t>1</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ustard/des</w:t>
            </w:r>
            <w:r w:rsidR="00806C66">
              <w:rPr>
                <w:rFonts w:eastAsia="Times New Roman" w:cs="Arial"/>
                <w:sz w:val="16"/>
                <w:szCs w:val="16"/>
                <w:lang w:eastAsia="en-GB"/>
              </w:rPr>
              <w:t>s</w:t>
            </w:r>
            <w:r w:rsidRPr="006E5DD2">
              <w:rPr>
                <w:rFonts w:eastAsia="Times New Roman" w:cs="Arial"/>
                <w:sz w:val="16"/>
                <w:szCs w:val="16"/>
                <w:lang w:eastAsia="en-GB"/>
              </w:rPr>
              <w:t>erts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82</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31</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26</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10</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5</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ips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28</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9</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9</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ressings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95</w:t>
            </w:r>
          </w:p>
        </w:tc>
        <w:tc>
          <w:tcPr>
            <w:tcW w:w="2268"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5</w:t>
            </w:r>
            <w:r>
              <w:rPr>
                <w:rFonts w:eastAsia="Times New Roman" w:cs="Arial"/>
                <w:sz w:val="16"/>
                <w:szCs w:val="16"/>
                <w:lang w:eastAsia="en-GB"/>
              </w:rPr>
              <w:t>1</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7</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43</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7</w:t>
            </w:r>
          </w:p>
        </w:tc>
        <w:tc>
          <w:tcPr>
            <w:tcW w:w="2552" w:type="dxa"/>
            <w:shd w:val="clear" w:color="auto" w:fill="auto"/>
            <w:noWrap/>
            <w:vAlign w:val="bottom"/>
            <w:hideMark/>
          </w:tcPr>
          <w:p w:rsidR="0071028B" w:rsidRPr="00706D4C" w:rsidRDefault="004D702D" w:rsidP="0071028B">
            <w:pPr>
              <w:jc w:val="right"/>
              <w:rPr>
                <w:rFonts w:eastAsia="Times New Roman" w:cs="Arial"/>
                <w:sz w:val="16"/>
                <w:szCs w:val="16"/>
                <w:lang w:eastAsia="en-GB"/>
              </w:rPr>
            </w:pPr>
            <w:r>
              <w:rPr>
                <w:rFonts w:eastAsia="Times New Roman" w:cs="Arial"/>
                <w:sz w:val="16"/>
                <w:szCs w:val="16"/>
                <w:lang w:eastAsia="en-GB"/>
              </w:rPr>
              <w:t>8</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I</w:t>
            </w:r>
            <w:r w:rsidRPr="006E5DD2">
              <w:rPr>
                <w:rFonts w:eastAsia="Times New Roman" w:cs="Arial"/>
                <w:sz w:val="16"/>
                <w:szCs w:val="16"/>
                <w:lang w:eastAsia="en-GB"/>
              </w:rPr>
              <w:t>ce cream</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179</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46</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6</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eals/meal bases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292</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61</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59</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iscellaneous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25</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8</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8</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izza</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auces/condiments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344</w:t>
            </w:r>
          </w:p>
        </w:tc>
        <w:tc>
          <w:tcPr>
            <w:tcW w:w="2268"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11</w:t>
            </w:r>
            <w:r>
              <w:rPr>
                <w:rFonts w:eastAsia="Times New Roman" w:cs="Arial"/>
                <w:sz w:val="16"/>
                <w:szCs w:val="16"/>
                <w:lang w:eastAsia="en-GB"/>
              </w:rPr>
              <w:t>6</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25</w:t>
            </w:r>
          </w:p>
        </w:tc>
        <w:tc>
          <w:tcPr>
            <w:tcW w:w="1559" w:type="dxa"/>
            <w:shd w:val="clear" w:color="auto" w:fill="auto"/>
            <w:noWrap/>
            <w:vAlign w:val="bottom"/>
            <w:hideMark/>
          </w:tcPr>
          <w:p w:rsidR="0071028B" w:rsidRPr="00706D4C" w:rsidRDefault="00680D14" w:rsidP="0071028B">
            <w:pPr>
              <w:jc w:val="right"/>
              <w:rPr>
                <w:rFonts w:eastAsia="Times New Roman" w:cs="Arial"/>
                <w:sz w:val="16"/>
                <w:szCs w:val="16"/>
                <w:lang w:eastAsia="en-GB"/>
              </w:rPr>
            </w:pPr>
            <w:r>
              <w:rPr>
                <w:rFonts w:eastAsia="Times New Roman" w:cs="Arial"/>
                <w:sz w:val="16"/>
                <w:szCs w:val="16"/>
                <w:lang w:eastAsia="en-GB"/>
              </w:rPr>
              <w:t>89</w:t>
            </w:r>
          </w:p>
        </w:tc>
        <w:tc>
          <w:tcPr>
            <w:tcW w:w="2126" w:type="dxa"/>
            <w:shd w:val="clear" w:color="auto" w:fill="auto"/>
            <w:noWrap/>
            <w:vAlign w:val="bottom"/>
            <w:hideMark/>
          </w:tcPr>
          <w:p w:rsidR="0071028B" w:rsidRPr="00706D4C" w:rsidRDefault="00680D14" w:rsidP="00680D14">
            <w:pPr>
              <w:jc w:val="right"/>
              <w:rPr>
                <w:rFonts w:eastAsia="Times New Roman" w:cs="Arial"/>
                <w:sz w:val="16"/>
                <w:szCs w:val="16"/>
                <w:lang w:eastAsia="en-GB"/>
              </w:rPr>
            </w:pPr>
            <w:r w:rsidRPr="00706D4C">
              <w:rPr>
                <w:rFonts w:eastAsia="Times New Roman" w:cs="Arial"/>
                <w:sz w:val="16"/>
                <w:szCs w:val="16"/>
                <w:lang w:eastAsia="en-GB"/>
              </w:rPr>
              <w:t>1</w:t>
            </w:r>
            <w:r>
              <w:rPr>
                <w:rFonts w:eastAsia="Times New Roman" w:cs="Arial"/>
                <w:sz w:val="16"/>
                <w:szCs w:val="16"/>
                <w:lang w:eastAsia="en-GB"/>
              </w:rPr>
              <w:t>6</w:t>
            </w:r>
          </w:p>
        </w:tc>
        <w:tc>
          <w:tcPr>
            <w:tcW w:w="2552"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1</w:t>
            </w:r>
            <w:r>
              <w:rPr>
                <w:rFonts w:eastAsia="Times New Roman" w:cs="Arial"/>
                <w:sz w:val="16"/>
                <w:szCs w:val="16"/>
                <w:lang w:eastAsia="en-GB"/>
              </w:rPr>
              <w:t>8</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nacks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310</w:t>
            </w:r>
          </w:p>
        </w:tc>
        <w:tc>
          <w:tcPr>
            <w:tcW w:w="2268"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9</w:t>
            </w:r>
            <w:r>
              <w:rPr>
                <w:rFonts w:eastAsia="Times New Roman" w:cs="Arial"/>
                <w:sz w:val="16"/>
                <w:szCs w:val="16"/>
                <w:lang w:eastAsia="en-GB"/>
              </w:rPr>
              <w:t>4</w:t>
            </w:r>
          </w:p>
        </w:tc>
        <w:tc>
          <w:tcPr>
            <w:tcW w:w="1701"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4</w:t>
            </w:r>
            <w:r>
              <w:rPr>
                <w:rFonts w:eastAsia="Times New Roman" w:cs="Arial"/>
                <w:sz w:val="16"/>
                <w:szCs w:val="16"/>
                <w:lang w:eastAsia="en-GB"/>
              </w:rPr>
              <w:t>7</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55</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17</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9</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oups/stocks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245</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41</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41</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east spread</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eats/fish</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328</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85</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85</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N</w:t>
            </w:r>
            <w:r w:rsidRPr="006E5DD2">
              <w:rPr>
                <w:rFonts w:eastAsia="Times New Roman" w:cs="Arial"/>
                <w:sz w:val="16"/>
                <w:szCs w:val="16"/>
                <w:lang w:eastAsia="en-GB"/>
              </w:rPr>
              <w:t>uts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76</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16</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12</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11</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7</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lant</w:t>
            </w:r>
            <w:r>
              <w:rPr>
                <w:rFonts w:eastAsia="Times New Roman" w:cs="Arial"/>
                <w:sz w:val="16"/>
                <w:szCs w:val="16"/>
                <w:lang w:eastAsia="en-GB"/>
              </w:rPr>
              <w:t xml:space="preserve"> proteins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104</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19</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19</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299</w:t>
            </w:r>
          </w:p>
        </w:tc>
        <w:tc>
          <w:tcPr>
            <w:tcW w:w="2268"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2</w:t>
            </w:r>
            <w:r>
              <w:rPr>
                <w:rFonts w:eastAsia="Times New Roman" w:cs="Arial"/>
                <w:sz w:val="16"/>
                <w:szCs w:val="16"/>
                <w:lang w:eastAsia="en-GB"/>
              </w:rPr>
              <w:t>8</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4</w:t>
            </w:r>
          </w:p>
        </w:tc>
        <w:tc>
          <w:tcPr>
            <w:tcW w:w="1559" w:type="dxa"/>
            <w:shd w:val="clear" w:color="auto" w:fill="auto"/>
            <w:noWrap/>
            <w:vAlign w:val="bottom"/>
            <w:hideMark/>
          </w:tcPr>
          <w:p w:rsidR="0071028B" w:rsidRPr="00706D4C" w:rsidRDefault="004D702D" w:rsidP="004D702D">
            <w:pPr>
              <w:jc w:val="right"/>
              <w:rPr>
                <w:rFonts w:eastAsia="Times New Roman" w:cs="Arial"/>
                <w:sz w:val="16"/>
                <w:szCs w:val="16"/>
                <w:lang w:eastAsia="en-GB"/>
              </w:rPr>
            </w:pPr>
            <w:r w:rsidRPr="00706D4C">
              <w:rPr>
                <w:rFonts w:eastAsia="Times New Roman" w:cs="Arial"/>
                <w:sz w:val="16"/>
                <w:szCs w:val="16"/>
                <w:lang w:eastAsia="en-GB"/>
              </w:rPr>
              <w:t>2</w:t>
            </w:r>
            <w:r>
              <w:rPr>
                <w:rFonts w:eastAsia="Times New Roman" w:cs="Arial"/>
                <w:sz w:val="16"/>
                <w:szCs w:val="16"/>
                <w:lang w:eastAsia="en-GB"/>
              </w:rPr>
              <w:t>5</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3</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2</w:t>
            </w:r>
          </w:p>
        </w:tc>
      </w:tr>
      <w:tr w:rsidR="0071028B" w:rsidRPr="00706D4C" w:rsidTr="00161737">
        <w:trPr>
          <w:trHeight w:val="255"/>
        </w:trPr>
        <w:tc>
          <w:tcPr>
            <w:tcW w:w="2835" w:type="dxa"/>
            <w:shd w:val="clear" w:color="auto" w:fill="auto"/>
            <w:noWrap/>
            <w:vAlign w:val="bottom"/>
            <w:hideMark/>
          </w:tcPr>
          <w:p w:rsidR="0071028B" w:rsidRPr="00706D4C" w:rsidRDefault="0071028B" w:rsidP="0071028B">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 xml:space="preserve">nprocessed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1560"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62</w:t>
            </w:r>
          </w:p>
        </w:tc>
        <w:tc>
          <w:tcPr>
            <w:tcW w:w="2268"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701"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1559"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126"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c>
          <w:tcPr>
            <w:tcW w:w="2552" w:type="dxa"/>
            <w:shd w:val="clear" w:color="auto" w:fill="auto"/>
            <w:noWrap/>
            <w:vAlign w:val="bottom"/>
            <w:hideMark/>
          </w:tcPr>
          <w:p w:rsidR="0071028B" w:rsidRPr="00706D4C" w:rsidRDefault="0071028B" w:rsidP="0071028B">
            <w:pPr>
              <w:jc w:val="right"/>
              <w:rPr>
                <w:rFonts w:eastAsia="Times New Roman" w:cs="Arial"/>
                <w:sz w:val="16"/>
                <w:szCs w:val="16"/>
                <w:lang w:eastAsia="en-GB"/>
              </w:rPr>
            </w:pPr>
            <w:r w:rsidRPr="00706D4C">
              <w:rPr>
                <w:rFonts w:eastAsia="Times New Roman" w:cs="Arial"/>
                <w:sz w:val="16"/>
                <w:szCs w:val="16"/>
                <w:lang w:eastAsia="en-GB"/>
              </w:rPr>
              <w:t>0</w:t>
            </w:r>
          </w:p>
        </w:tc>
      </w:tr>
      <w:tr w:rsidR="003158CA" w:rsidRPr="007170D0" w:rsidTr="00161737">
        <w:trPr>
          <w:trHeight w:val="255"/>
        </w:trPr>
        <w:tc>
          <w:tcPr>
            <w:tcW w:w="2835" w:type="dxa"/>
            <w:shd w:val="clear" w:color="auto" w:fill="auto"/>
            <w:noWrap/>
            <w:vAlign w:val="bottom"/>
            <w:hideMark/>
          </w:tcPr>
          <w:p w:rsidR="003158CA" w:rsidRPr="007170D0" w:rsidRDefault="003158CA" w:rsidP="003158CA">
            <w:pPr>
              <w:rPr>
                <w:rFonts w:eastAsia="Times New Roman" w:cs="Arial"/>
                <w:b/>
                <w:sz w:val="16"/>
                <w:szCs w:val="16"/>
                <w:lang w:eastAsia="en-GB"/>
              </w:rPr>
            </w:pPr>
            <w:r w:rsidRPr="007170D0">
              <w:rPr>
                <w:rFonts w:eastAsia="Times New Roman" w:cs="Arial"/>
                <w:b/>
                <w:sz w:val="16"/>
                <w:szCs w:val="16"/>
                <w:lang w:eastAsia="en-GB"/>
              </w:rPr>
              <w:t>Total</w:t>
            </w:r>
          </w:p>
        </w:tc>
        <w:tc>
          <w:tcPr>
            <w:tcW w:w="1560" w:type="dxa"/>
            <w:shd w:val="clear" w:color="auto" w:fill="auto"/>
            <w:noWrap/>
            <w:vAlign w:val="bottom"/>
            <w:hideMark/>
          </w:tcPr>
          <w:p w:rsidR="003158CA" w:rsidRPr="007170D0" w:rsidRDefault="003158CA" w:rsidP="003158CA">
            <w:pPr>
              <w:jc w:val="right"/>
              <w:rPr>
                <w:rFonts w:eastAsia="Times New Roman" w:cs="Arial"/>
                <w:b/>
                <w:sz w:val="16"/>
                <w:szCs w:val="16"/>
                <w:lang w:eastAsia="en-GB"/>
              </w:rPr>
            </w:pPr>
            <w:r w:rsidRPr="007170D0">
              <w:rPr>
                <w:rFonts w:eastAsia="Times New Roman" w:cs="Arial"/>
                <w:b/>
                <w:sz w:val="16"/>
                <w:szCs w:val="16"/>
                <w:lang w:eastAsia="en-GB"/>
              </w:rPr>
              <w:t>4919</w:t>
            </w:r>
          </w:p>
        </w:tc>
        <w:tc>
          <w:tcPr>
            <w:tcW w:w="2268" w:type="dxa"/>
            <w:shd w:val="clear" w:color="auto" w:fill="auto"/>
            <w:noWrap/>
            <w:vAlign w:val="bottom"/>
            <w:hideMark/>
          </w:tcPr>
          <w:p w:rsidR="003158CA" w:rsidRPr="007170D0" w:rsidRDefault="004D702D" w:rsidP="004D702D">
            <w:pPr>
              <w:jc w:val="right"/>
              <w:rPr>
                <w:rFonts w:eastAsia="Times New Roman" w:cs="Arial"/>
                <w:b/>
                <w:sz w:val="16"/>
                <w:szCs w:val="16"/>
                <w:lang w:eastAsia="en-GB"/>
              </w:rPr>
            </w:pPr>
            <w:r w:rsidRPr="007170D0">
              <w:rPr>
                <w:rFonts w:eastAsia="Times New Roman" w:cs="Arial"/>
                <w:b/>
                <w:sz w:val="16"/>
                <w:szCs w:val="16"/>
                <w:lang w:eastAsia="en-GB"/>
              </w:rPr>
              <w:t>11</w:t>
            </w:r>
            <w:r>
              <w:rPr>
                <w:rFonts w:eastAsia="Times New Roman" w:cs="Arial"/>
                <w:b/>
                <w:sz w:val="16"/>
                <w:szCs w:val="16"/>
                <w:lang w:eastAsia="en-GB"/>
              </w:rPr>
              <w:t>34</w:t>
            </w:r>
          </w:p>
        </w:tc>
        <w:tc>
          <w:tcPr>
            <w:tcW w:w="1701" w:type="dxa"/>
            <w:shd w:val="clear" w:color="auto" w:fill="auto"/>
            <w:noWrap/>
            <w:vAlign w:val="bottom"/>
            <w:hideMark/>
          </w:tcPr>
          <w:p w:rsidR="003158CA" w:rsidRPr="007170D0" w:rsidRDefault="004D702D" w:rsidP="004D702D">
            <w:pPr>
              <w:jc w:val="right"/>
              <w:rPr>
                <w:rFonts w:eastAsia="Times New Roman" w:cs="Arial"/>
                <w:b/>
                <w:sz w:val="16"/>
                <w:szCs w:val="16"/>
                <w:lang w:eastAsia="en-GB"/>
              </w:rPr>
            </w:pPr>
            <w:r w:rsidRPr="007170D0">
              <w:rPr>
                <w:rFonts w:eastAsia="Times New Roman" w:cs="Arial"/>
                <w:b/>
                <w:sz w:val="16"/>
                <w:szCs w:val="16"/>
                <w:lang w:eastAsia="en-GB"/>
              </w:rPr>
              <w:t>4</w:t>
            </w:r>
            <w:r>
              <w:rPr>
                <w:rFonts w:eastAsia="Times New Roman" w:cs="Arial"/>
                <w:b/>
                <w:sz w:val="16"/>
                <w:szCs w:val="16"/>
                <w:lang w:eastAsia="en-GB"/>
              </w:rPr>
              <w:t>6</w:t>
            </w:r>
            <w:r w:rsidR="00680D14">
              <w:rPr>
                <w:rFonts w:eastAsia="Times New Roman" w:cs="Arial"/>
                <w:b/>
                <w:sz w:val="16"/>
                <w:szCs w:val="16"/>
                <w:lang w:eastAsia="en-GB"/>
              </w:rPr>
              <w:t>6</w:t>
            </w:r>
          </w:p>
        </w:tc>
        <w:tc>
          <w:tcPr>
            <w:tcW w:w="1559" w:type="dxa"/>
            <w:shd w:val="clear" w:color="auto" w:fill="auto"/>
            <w:noWrap/>
            <w:vAlign w:val="bottom"/>
            <w:hideMark/>
          </w:tcPr>
          <w:p w:rsidR="003158CA" w:rsidRPr="007170D0" w:rsidRDefault="004D702D" w:rsidP="004D702D">
            <w:pPr>
              <w:jc w:val="right"/>
              <w:rPr>
                <w:rFonts w:eastAsia="Times New Roman" w:cs="Arial"/>
                <w:b/>
                <w:sz w:val="16"/>
                <w:szCs w:val="16"/>
                <w:lang w:eastAsia="en-GB"/>
              </w:rPr>
            </w:pPr>
            <w:r w:rsidRPr="007170D0">
              <w:rPr>
                <w:rFonts w:eastAsia="Times New Roman" w:cs="Arial"/>
                <w:b/>
                <w:sz w:val="16"/>
                <w:szCs w:val="16"/>
                <w:lang w:eastAsia="en-GB"/>
              </w:rPr>
              <w:t>7</w:t>
            </w:r>
            <w:r>
              <w:rPr>
                <w:rFonts w:eastAsia="Times New Roman" w:cs="Arial"/>
                <w:b/>
                <w:sz w:val="16"/>
                <w:szCs w:val="16"/>
                <w:lang w:eastAsia="en-GB"/>
              </w:rPr>
              <w:t>0</w:t>
            </w:r>
            <w:r w:rsidR="00680D14">
              <w:rPr>
                <w:rFonts w:eastAsia="Times New Roman" w:cs="Arial"/>
                <w:b/>
                <w:sz w:val="16"/>
                <w:szCs w:val="16"/>
                <w:lang w:eastAsia="en-GB"/>
              </w:rPr>
              <w:t>1</w:t>
            </w:r>
          </w:p>
        </w:tc>
        <w:tc>
          <w:tcPr>
            <w:tcW w:w="2126" w:type="dxa"/>
            <w:shd w:val="clear" w:color="auto" w:fill="auto"/>
            <w:noWrap/>
            <w:vAlign w:val="bottom"/>
            <w:hideMark/>
          </w:tcPr>
          <w:p w:rsidR="003158CA" w:rsidRPr="007170D0" w:rsidRDefault="00680D14" w:rsidP="00680D14">
            <w:pPr>
              <w:jc w:val="right"/>
              <w:rPr>
                <w:rFonts w:eastAsia="Times New Roman" w:cs="Arial"/>
                <w:b/>
                <w:sz w:val="16"/>
                <w:szCs w:val="16"/>
                <w:lang w:eastAsia="en-GB"/>
              </w:rPr>
            </w:pPr>
            <w:r w:rsidRPr="007170D0">
              <w:rPr>
                <w:rFonts w:eastAsia="Times New Roman" w:cs="Arial"/>
                <w:b/>
                <w:sz w:val="16"/>
                <w:szCs w:val="16"/>
                <w:lang w:eastAsia="en-GB"/>
              </w:rPr>
              <w:t>11</w:t>
            </w:r>
            <w:r>
              <w:rPr>
                <w:rFonts w:eastAsia="Times New Roman" w:cs="Arial"/>
                <w:b/>
                <w:sz w:val="16"/>
                <w:szCs w:val="16"/>
                <w:lang w:eastAsia="en-GB"/>
              </w:rPr>
              <w:t>2</w:t>
            </w:r>
          </w:p>
        </w:tc>
        <w:tc>
          <w:tcPr>
            <w:tcW w:w="2552" w:type="dxa"/>
            <w:shd w:val="clear" w:color="auto" w:fill="auto"/>
            <w:noWrap/>
            <w:vAlign w:val="bottom"/>
            <w:hideMark/>
          </w:tcPr>
          <w:p w:rsidR="003158CA" w:rsidRPr="007170D0" w:rsidRDefault="00680D14" w:rsidP="00680D14">
            <w:pPr>
              <w:jc w:val="right"/>
              <w:rPr>
                <w:rFonts w:eastAsia="Times New Roman" w:cs="Arial"/>
                <w:b/>
                <w:sz w:val="16"/>
                <w:szCs w:val="16"/>
                <w:lang w:eastAsia="en-GB"/>
              </w:rPr>
            </w:pPr>
            <w:r>
              <w:rPr>
                <w:rFonts w:eastAsia="Times New Roman" w:cs="Arial"/>
                <w:b/>
                <w:sz w:val="16"/>
                <w:szCs w:val="16"/>
                <w:lang w:eastAsia="en-GB"/>
              </w:rPr>
              <w:t>79</w:t>
            </w:r>
          </w:p>
        </w:tc>
      </w:tr>
    </w:tbl>
    <w:p w:rsidR="003E02EC" w:rsidRDefault="007A62D6" w:rsidP="0071028B">
      <w:pPr>
        <w:pStyle w:val="Caption"/>
        <w:keepNext/>
      </w:pPr>
      <w:bookmarkStart w:id="61" w:name="_Ref30081921"/>
      <w:r>
        <w:t xml:space="preserve">Table </w:t>
      </w:r>
      <w:r>
        <w:fldChar w:fldCharType="begin"/>
      </w:r>
      <w:r>
        <w:instrText xml:space="preserve"> SEQ Table \* ARABIC </w:instrText>
      </w:r>
      <w:r>
        <w:fldChar w:fldCharType="separate"/>
      </w:r>
      <w:r w:rsidR="001F0DCE">
        <w:rPr>
          <w:noProof/>
        </w:rPr>
        <w:t>19</w:t>
      </w:r>
      <w:r>
        <w:fldChar w:fldCharType="end"/>
      </w:r>
      <w:bookmarkEnd w:id="60"/>
      <w:bookmarkEnd w:id="61"/>
      <w:r>
        <w:tab/>
        <w:t xml:space="preserve">Summary of impact of </w:t>
      </w:r>
      <w:r w:rsidR="000F06B8">
        <w:t xml:space="preserve">Combined Scenario </w:t>
      </w:r>
      <w:r>
        <w:t xml:space="preserve">on HSR </w:t>
      </w:r>
      <w:r w:rsidR="007F607D">
        <w:t xml:space="preserve">Star Points for </w:t>
      </w:r>
      <w:r w:rsidR="00331A52">
        <w:t xml:space="preserve">HSR </w:t>
      </w:r>
      <w:r>
        <w:t xml:space="preserve">categories </w:t>
      </w:r>
      <w:r w:rsidR="00331A52">
        <w:t>1D</w:t>
      </w:r>
      <w:r>
        <w:t xml:space="preserve">, 2 and </w:t>
      </w:r>
      <w:r w:rsidR="00331A52">
        <w:t>2D</w:t>
      </w:r>
      <w:r>
        <w:t>, by AGHE category</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75"/>
        <w:gridCol w:w="1231"/>
        <w:gridCol w:w="1127"/>
        <w:gridCol w:w="1088"/>
        <w:gridCol w:w="1417"/>
        <w:gridCol w:w="1418"/>
        <w:gridCol w:w="1559"/>
        <w:gridCol w:w="1559"/>
        <w:gridCol w:w="1785"/>
      </w:tblGrid>
      <w:tr w:rsidR="008F6290" w:rsidRPr="007A62D6" w:rsidTr="00161737">
        <w:trPr>
          <w:trHeight w:val="429"/>
        </w:trPr>
        <w:tc>
          <w:tcPr>
            <w:tcW w:w="2835" w:type="dxa"/>
            <w:shd w:val="clear" w:color="auto" w:fill="auto"/>
            <w:vAlign w:val="center"/>
          </w:tcPr>
          <w:p w:rsidR="008F6290" w:rsidRPr="0046117B" w:rsidRDefault="008F6290" w:rsidP="0071028B">
            <w:pPr>
              <w:keepNext/>
              <w:jc w:val="center"/>
              <w:rPr>
                <w:rFonts w:eastAsia="Times New Roman" w:cs="Arial"/>
                <w:b/>
                <w:sz w:val="15"/>
                <w:szCs w:val="15"/>
                <w:lang w:eastAsia="en-GB"/>
              </w:rPr>
            </w:pPr>
          </w:p>
        </w:tc>
        <w:tc>
          <w:tcPr>
            <w:tcW w:w="4421" w:type="dxa"/>
            <w:gridSpan w:val="4"/>
            <w:shd w:val="clear" w:color="auto" w:fill="auto"/>
            <w:vAlign w:val="center"/>
          </w:tcPr>
          <w:p w:rsidR="008F6290" w:rsidRPr="0071028B" w:rsidRDefault="008A2409" w:rsidP="0071028B">
            <w:pPr>
              <w:keepNext/>
              <w:jc w:val="center"/>
              <w:rPr>
                <w:rFonts w:eastAsia="Times New Roman" w:cs="Arial"/>
                <w:b/>
                <w:sz w:val="15"/>
                <w:szCs w:val="15"/>
                <w:lang w:eastAsia="en-GB"/>
              </w:rPr>
            </w:pPr>
            <w:r w:rsidRPr="0071028B">
              <w:rPr>
                <w:rFonts w:eastAsia="Times New Roman" w:cs="Arial"/>
                <w:b/>
                <w:sz w:val="15"/>
                <w:szCs w:val="15"/>
                <w:lang w:eastAsia="en-GB"/>
              </w:rPr>
              <w:t>RECOMMENDED</w:t>
            </w:r>
          </w:p>
        </w:tc>
        <w:tc>
          <w:tcPr>
            <w:tcW w:w="2835" w:type="dxa"/>
            <w:gridSpan w:val="2"/>
            <w:shd w:val="clear" w:color="auto" w:fill="auto"/>
            <w:vAlign w:val="center"/>
          </w:tcPr>
          <w:p w:rsidR="008F6290" w:rsidRPr="0071028B" w:rsidRDefault="008F6290" w:rsidP="0071028B">
            <w:pPr>
              <w:keepNext/>
              <w:jc w:val="center"/>
              <w:rPr>
                <w:rFonts w:eastAsia="Times New Roman" w:cs="Arial"/>
                <w:b/>
                <w:sz w:val="15"/>
                <w:szCs w:val="15"/>
                <w:lang w:eastAsia="en-GB"/>
              </w:rPr>
            </w:pPr>
            <w:r w:rsidRPr="0071028B">
              <w:rPr>
                <w:rFonts w:eastAsia="Times New Roman" w:cs="Arial"/>
                <w:b/>
                <w:sz w:val="15"/>
                <w:szCs w:val="15"/>
                <w:lang w:eastAsia="en-GB"/>
              </w:rPr>
              <w:t>COMBINED SCENARIO</w:t>
            </w:r>
          </w:p>
        </w:tc>
        <w:tc>
          <w:tcPr>
            <w:tcW w:w="1559" w:type="dxa"/>
            <w:vAlign w:val="center"/>
          </w:tcPr>
          <w:p w:rsidR="008F6290" w:rsidRPr="0071028B" w:rsidRDefault="008A2409" w:rsidP="0071028B">
            <w:pPr>
              <w:keepNext/>
              <w:jc w:val="center"/>
              <w:rPr>
                <w:rFonts w:eastAsia="Times New Roman" w:cs="Arial"/>
                <w:b/>
                <w:sz w:val="15"/>
                <w:szCs w:val="15"/>
                <w:lang w:eastAsia="en-GB"/>
              </w:rPr>
            </w:pPr>
            <w:r w:rsidRPr="0071028B">
              <w:rPr>
                <w:rFonts w:eastAsia="Times New Roman" w:cs="Arial"/>
                <w:b/>
                <w:sz w:val="15"/>
                <w:szCs w:val="15"/>
                <w:lang w:eastAsia="en-GB"/>
              </w:rPr>
              <w:t>RECOMMENDED</w:t>
            </w:r>
          </w:p>
        </w:tc>
        <w:tc>
          <w:tcPr>
            <w:tcW w:w="3344" w:type="dxa"/>
            <w:gridSpan w:val="2"/>
            <w:shd w:val="clear" w:color="auto" w:fill="auto"/>
            <w:vAlign w:val="center"/>
          </w:tcPr>
          <w:p w:rsidR="008F6290" w:rsidRPr="00E506B3" w:rsidRDefault="008F6290" w:rsidP="0071028B">
            <w:pPr>
              <w:keepNext/>
              <w:jc w:val="center"/>
              <w:rPr>
                <w:rFonts w:eastAsia="Times New Roman" w:cs="Arial"/>
                <w:b/>
                <w:sz w:val="15"/>
                <w:szCs w:val="15"/>
                <w:lang w:eastAsia="en-GB"/>
              </w:rPr>
            </w:pPr>
            <w:r w:rsidRPr="00E506B3">
              <w:rPr>
                <w:rFonts w:eastAsia="Times New Roman" w:cs="Arial"/>
                <w:b/>
                <w:sz w:val="15"/>
                <w:szCs w:val="15"/>
                <w:lang w:eastAsia="en-GB"/>
              </w:rPr>
              <w:t>COMBINED SCENARIO</w:t>
            </w:r>
          </w:p>
        </w:tc>
      </w:tr>
      <w:tr w:rsidR="00F361FE" w:rsidRPr="007A62D6" w:rsidTr="00161737">
        <w:trPr>
          <w:trHeight w:val="737"/>
        </w:trPr>
        <w:tc>
          <w:tcPr>
            <w:tcW w:w="2835" w:type="dxa"/>
            <w:shd w:val="clear" w:color="auto" w:fill="auto"/>
            <w:vAlign w:val="bottom"/>
            <w:hideMark/>
          </w:tcPr>
          <w:p w:rsidR="00F361FE" w:rsidRPr="0046117B" w:rsidRDefault="00F361FE" w:rsidP="0071028B">
            <w:pPr>
              <w:keepNext/>
              <w:rPr>
                <w:rFonts w:eastAsia="Times New Roman" w:cs="Arial"/>
                <w:sz w:val="15"/>
                <w:szCs w:val="15"/>
                <w:lang w:eastAsia="en-GB"/>
              </w:rPr>
            </w:pPr>
            <w:r w:rsidRPr="0046117B">
              <w:rPr>
                <w:rFonts w:eastAsia="Times New Roman" w:cs="Arial"/>
                <w:b/>
                <w:sz w:val="15"/>
                <w:szCs w:val="15"/>
                <w:lang w:eastAsia="en-GB"/>
              </w:rPr>
              <w:t>AGHE category</w:t>
            </w:r>
          </w:p>
        </w:tc>
        <w:tc>
          <w:tcPr>
            <w:tcW w:w="975" w:type="dxa"/>
            <w:shd w:val="clear" w:color="auto" w:fill="auto"/>
            <w:vAlign w:val="bottom"/>
            <w:hideMark/>
          </w:tcPr>
          <w:p w:rsidR="00F361FE" w:rsidRPr="0046117B" w:rsidRDefault="00F361FE" w:rsidP="0071028B">
            <w:pPr>
              <w:keepNext/>
              <w:jc w:val="center"/>
              <w:rPr>
                <w:rFonts w:eastAsia="Times New Roman" w:cs="Arial"/>
                <w:sz w:val="15"/>
                <w:szCs w:val="15"/>
                <w:lang w:eastAsia="en-GB"/>
              </w:rPr>
            </w:pPr>
            <w:r w:rsidRPr="0046117B">
              <w:rPr>
                <w:rFonts w:eastAsia="Times New Roman" w:cs="Arial"/>
                <w:b/>
                <w:sz w:val="15"/>
                <w:szCs w:val="15"/>
                <w:lang w:eastAsia="en-GB"/>
              </w:rPr>
              <w:t>Count of products</w:t>
            </w:r>
          </w:p>
        </w:tc>
        <w:tc>
          <w:tcPr>
            <w:tcW w:w="1231" w:type="dxa"/>
            <w:shd w:val="clear" w:color="auto" w:fill="auto"/>
            <w:vAlign w:val="bottom"/>
            <w:hideMark/>
          </w:tcPr>
          <w:p w:rsidR="00F361FE" w:rsidRPr="0046117B" w:rsidRDefault="00F361FE" w:rsidP="0071028B">
            <w:pPr>
              <w:keepNext/>
              <w:jc w:val="center"/>
              <w:rPr>
                <w:rFonts w:eastAsia="Times New Roman" w:cs="Arial"/>
                <w:sz w:val="15"/>
                <w:szCs w:val="15"/>
                <w:lang w:eastAsia="en-GB"/>
              </w:rPr>
            </w:pPr>
            <w:r w:rsidRPr="0046117B">
              <w:rPr>
                <w:rFonts w:eastAsia="Times New Roman" w:cs="Arial"/>
                <w:b/>
                <w:sz w:val="15"/>
                <w:szCs w:val="15"/>
                <w:lang w:eastAsia="en-GB"/>
              </w:rPr>
              <w:t xml:space="preserve">Average HSR </w:t>
            </w:r>
            <w:r w:rsidR="00331A52">
              <w:rPr>
                <w:rFonts w:eastAsia="Times New Roman" w:cs="Arial"/>
                <w:b/>
                <w:sz w:val="15"/>
                <w:szCs w:val="15"/>
                <w:lang w:eastAsia="en-GB"/>
              </w:rPr>
              <w:t>s</w:t>
            </w:r>
            <w:r w:rsidR="00331A52" w:rsidRPr="0046117B">
              <w:rPr>
                <w:rFonts w:eastAsia="Times New Roman" w:cs="Arial"/>
                <w:b/>
                <w:sz w:val="15"/>
                <w:szCs w:val="15"/>
                <w:lang w:eastAsia="en-GB"/>
              </w:rPr>
              <w:t xml:space="preserve">tar </w:t>
            </w:r>
            <w:r w:rsidR="00331A52">
              <w:rPr>
                <w:rFonts w:eastAsia="Times New Roman" w:cs="Arial"/>
                <w:b/>
                <w:sz w:val="15"/>
                <w:szCs w:val="15"/>
                <w:lang w:eastAsia="en-GB"/>
              </w:rPr>
              <w:t>p</w:t>
            </w:r>
            <w:r w:rsidR="00331A52" w:rsidRPr="0046117B">
              <w:rPr>
                <w:rFonts w:eastAsia="Times New Roman" w:cs="Arial"/>
                <w:b/>
                <w:sz w:val="15"/>
                <w:szCs w:val="15"/>
                <w:lang w:eastAsia="en-GB"/>
              </w:rPr>
              <w:t>oints</w:t>
            </w:r>
            <w:r w:rsidR="00331A52">
              <w:rPr>
                <w:rFonts w:eastAsia="Times New Roman" w:cs="Arial"/>
                <w:b/>
                <w:sz w:val="15"/>
                <w:szCs w:val="15"/>
                <w:lang w:eastAsia="en-GB"/>
              </w:rPr>
              <w:t xml:space="preserve"> </w:t>
            </w:r>
            <w:r>
              <w:rPr>
                <w:rFonts w:eastAsia="Times New Roman" w:cs="Arial"/>
                <w:b/>
                <w:sz w:val="15"/>
                <w:szCs w:val="15"/>
                <w:lang w:eastAsia="en-GB"/>
              </w:rPr>
              <w:t>for all products</w:t>
            </w:r>
          </w:p>
        </w:tc>
        <w:tc>
          <w:tcPr>
            <w:tcW w:w="1127" w:type="dxa"/>
            <w:shd w:val="clear" w:color="auto" w:fill="auto"/>
            <w:vAlign w:val="bottom"/>
            <w:hideMark/>
          </w:tcPr>
          <w:p w:rsidR="00F361FE" w:rsidRPr="0046117B" w:rsidRDefault="00F361FE" w:rsidP="0071028B">
            <w:pPr>
              <w:keepNext/>
              <w:jc w:val="center"/>
              <w:rPr>
                <w:rFonts w:eastAsia="Times New Roman" w:cs="Arial"/>
                <w:sz w:val="15"/>
                <w:szCs w:val="15"/>
                <w:lang w:eastAsia="en-GB"/>
              </w:rPr>
            </w:pPr>
            <w:r w:rsidRPr="0046117B">
              <w:rPr>
                <w:rFonts w:eastAsia="Times New Roman" w:cs="Arial"/>
                <w:b/>
                <w:sz w:val="15"/>
                <w:szCs w:val="15"/>
                <w:lang w:eastAsia="en-GB"/>
              </w:rPr>
              <w:t xml:space="preserve">Max HSR </w:t>
            </w:r>
            <w:r w:rsidR="00331A52">
              <w:rPr>
                <w:rFonts w:eastAsia="Times New Roman" w:cs="Arial"/>
                <w:b/>
                <w:sz w:val="15"/>
                <w:szCs w:val="15"/>
                <w:lang w:eastAsia="en-GB"/>
              </w:rPr>
              <w:t>s</w:t>
            </w:r>
            <w:r w:rsidR="00331A52" w:rsidRPr="0046117B">
              <w:rPr>
                <w:rFonts w:eastAsia="Times New Roman" w:cs="Arial"/>
                <w:b/>
                <w:sz w:val="15"/>
                <w:szCs w:val="15"/>
                <w:lang w:eastAsia="en-GB"/>
              </w:rPr>
              <w:t xml:space="preserve">tar </w:t>
            </w:r>
            <w:r w:rsidR="00331A52">
              <w:rPr>
                <w:rFonts w:eastAsia="Times New Roman" w:cs="Arial"/>
                <w:b/>
                <w:sz w:val="15"/>
                <w:szCs w:val="15"/>
                <w:lang w:eastAsia="en-GB"/>
              </w:rPr>
              <w:t>p</w:t>
            </w:r>
            <w:r w:rsidR="00331A52" w:rsidRPr="0046117B">
              <w:rPr>
                <w:rFonts w:eastAsia="Times New Roman" w:cs="Arial"/>
                <w:b/>
                <w:sz w:val="15"/>
                <w:szCs w:val="15"/>
                <w:lang w:eastAsia="en-GB"/>
              </w:rPr>
              <w:t>oints</w:t>
            </w:r>
            <w:r w:rsidR="00331A52">
              <w:rPr>
                <w:rFonts w:eastAsia="Times New Roman" w:cs="Arial"/>
                <w:b/>
                <w:sz w:val="15"/>
                <w:szCs w:val="15"/>
                <w:lang w:eastAsia="en-GB"/>
              </w:rPr>
              <w:t xml:space="preserve"> </w:t>
            </w:r>
            <w:r w:rsidR="00CD45BF">
              <w:rPr>
                <w:rFonts w:eastAsia="Times New Roman" w:cs="Arial"/>
                <w:b/>
                <w:sz w:val="15"/>
                <w:szCs w:val="15"/>
                <w:lang w:eastAsia="en-GB"/>
              </w:rPr>
              <w:t>for all products</w:t>
            </w:r>
          </w:p>
        </w:tc>
        <w:tc>
          <w:tcPr>
            <w:tcW w:w="1088" w:type="dxa"/>
            <w:shd w:val="clear" w:color="auto" w:fill="auto"/>
            <w:vAlign w:val="bottom"/>
            <w:hideMark/>
          </w:tcPr>
          <w:p w:rsidR="00F361FE" w:rsidRPr="0046117B" w:rsidRDefault="00F361FE" w:rsidP="0071028B">
            <w:pPr>
              <w:keepNext/>
              <w:jc w:val="center"/>
              <w:rPr>
                <w:rFonts w:eastAsia="Times New Roman" w:cs="Arial"/>
                <w:sz w:val="15"/>
                <w:szCs w:val="15"/>
                <w:lang w:eastAsia="en-GB"/>
              </w:rPr>
            </w:pPr>
            <w:r w:rsidRPr="0046117B">
              <w:rPr>
                <w:rFonts w:eastAsia="Times New Roman" w:cs="Arial"/>
                <w:b/>
                <w:sz w:val="15"/>
                <w:szCs w:val="15"/>
                <w:lang w:eastAsia="en-GB"/>
              </w:rPr>
              <w:t xml:space="preserve">Min HSR </w:t>
            </w:r>
            <w:r w:rsidR="00331A52">
              <w:rPr>
                <w:rFonts w:eastAsia="Times New Roman" w:cs="Arial"/>
                <w:b/>
                <w:sz w:val="15"/>
                <w:szCs w:val="15"/>
                <w:lang w:eastAsia="en-GB"/>
              </w:rPr>
              <w:t>s</w:t>
            </w:r>
            <w:r w:rsidR="00331A52" w:rsidRPr="0046117B">
              <w:rPr>
                <w:rFonts w:eastAsia="Times New Roman" w:cs="Arial"/>
                <w:b/>
                <w:sz w:val="15"/>
                <w:szCs w:val="15"/>
                <w:lang w:eastAsia="en-GB"/>
              </w:rPr>
              <w:t xml:space="preserve">tar </w:t>
            </w:r>
            <w:r w:rsidR="00331A52">
              <w:rPr>
                <w:rFonts w:eastAsia="Times New Roman" w:cs="Arial"/>
                <w:b/>
                <w:sz w:val="15"/>
                <w:szCs w:val="15"/>
                <w:lang w:eastAsia="en-GB"/>
              </w:rPr>
              <w:t>p</w:t>
            </w:r>
            <w:r w:rsidR="00331A52" w:rsidRPr="0046117B">
              <w:rPr>
                <w:rFonts w:eastAsia="Times New Roman" w:cs="Arial"/>
                <w:b/>
                <w:sz w:val="15"/>
                <w:szCs w:val="15"/>
                <w:lang w:eastAsia="en-GB"/>
              </w:rPr>
              <w:t>oints</w:t>
            </w:r>
            <w:r w:rsidR="00331A52">
              <w:rPr>
                <w:rFonts w:eastAsia="Times New Roman" w:cs="Arial"/>
                <w:b/>
                <w:sz w:val="15"/>
                <w:szCs w:val="15"/>
                <w:lang w:eastAsia="en-GB"/>
              </w:rPr>
              <w:t xml:space="preserve"> </w:t>
            </w:r>
            <w:r w:rsidR="00CD45BF">
              <w:rPr>
                <w:rFonts w:eastAsia="Times New Roman" w:cs="Arial"/>
                <w:b/>
                <w:sz w:val="15"/>
                <w:szCs w:val="15"/>
                <w:lang w:eastAsia="en-GB"/>
              </w:rPr>
              <w:t>for all products</w:t>
            </w:r>
          </w:p>
        </w:tc>
        <w:tc>
          <w:tcPr>
            <w:tcW w:w="1417" w:type="dxa"/>
            <w:shd w:val="clear" w:color="auto" w:fill="auto"/>
            <w:vAlign w:val="bottom"/>
            <w:hideMark/>
          </w:tcPr>
          <w:p w:rsidR="00F361FE" w:rsidRPr="0046117B" w:rsidRDefault="00F361FE" w:rsidP="0071028B">
            <w:pPr>
              <w:keepNext/>
              <w:jc w:val="center"/>
              <w:rPr>
                <w:rFonts w:eastAsia="Times New Roman" w:cs="Arial"/>
                <w:color w:val="FF0000"/>
                <w:sz w:val="15"/>
                <w:szCs w:val="15"/>
                <w:lang w:eastAsia="en-GB"/>
              </w:rPr>
            </w:pPr>
            <w:r w:rsidRPr="0046117B">
              <w:rPr>
                <w:rFonts w:eastAsia="Times New Roman" w:cs="Arial"/>
                <w:b/>
                <w:sz w:val="15"/>
                <w:szCs w:val="15"/>
                <w:lang w:eastAsia="en-GB"/>
              </w:rPr>
              <w:t>Count of products affected</w:t>
            </w:r>
          </w:p>
        </w:tc>
        <w:tc>
          <w:tcPr>
            <w:tcW w:w="1418" w:type="dxa"/>
            <w:shd w:val="clear" w:color="auto" w:fill="auto"/>
            <w:vAlign w:val="bottom"/>
            <w:hideMark/>
          </w:tcPr>
          <w:p w:rsidR="00F361FE" w:rsidRPr="0046117B" w:rsidRDefault="00F361FE" w:rsidP="0071028B">
            <w:pPr>
              <w:keepNext/>
              <w:jc w:val="center"/>
              <w:rPr>
                <w:rFonts w:eastAsia="Times New Roman" w:cs="Arial"/>
                <w:sz w:val="15"/>
                <w:szCs w:val="15"/>
                <w:lang w:eastAsia="en-GB"/>
              </w:rPr>
            </w:pPr>
            <w:r w:rsidRPr="0046117B">
              <w:rPr>
                <w:rFonts w:eastAsia="Times New Roman" w:cs="Arial"/>
                <w:b/>
                <w:sz w:val="15"/>
                <w:szCs w:val="15"/>
                <w:lang w:eastAsia="en-GB"/>
              </w:rPr>
              <w:t>Proportion of products affected (%)</w:t>
            </w:r>
          </w:p>
        </w:tc>
        <w:tc>
          <w:tcPr>
            <w:tcW w:w="1559" w:type="dxa"/>
            <w:vAlign w:val="bottom"/>
          </w:tcPr>
          <w:p w:rsidR="00F361FE" w:rsidRPr="00E506B3" w:rsidRDefault="00F361FE" w:rsidP="0071028B">
            <w:pPr>
              <w:keepNext/>
              <w:jc w:val="center"/>
              <w:rPr>
                <w:rFonts w:eastAsia="Times New Roman" w:cs="Arial"/>
                <w:b/>
                <w:sz w:val="15"/>
                <w:szCs w:val="15"/>
                <w:lang w:eastAsia="en-GB"/>
              </w:rPr>
            </w:pPr>
            <w:r w:rsidRPr="0046117B">
              <w:rPr>
                <w:rFonts w:eastAsia="Times New Roman" w:cs="Arial"/>
                <w:b/>
                <w:sz w:val="15"/>
                <w:szCs w:val="15"/>
                <w:lang w:eastAsia="en-GB"/>
              </w:rPr>
              <w:t xml:space="preserve">Average HSR </w:t>
            </w:r>
            <w:r w:rsidR="00331A52">
              <w:rPr>
                <w:rFonts w:eastAsia="Times New Roman" w:cs="Arial"/>
                <w:b/>
                <w:sz w:val="15"/>
                <w:szCs w:val="15"/>
                <w:lang w:eastAsia="en-GB"/>
              </w:rPr>
              <w:t>s</w:t>
            </w:r>
            <w:r w:rsidR="00331A52" w:rsidRPr="0046117B">
              <w:rPr>
                <w:rFonts w:eastAsia="Times New Roman" w:cs="Arial"/>
                <w:b/>
                <w:sz w:val="15"/>
                <w:szCs w:val="15"/>
                <w:lang w:eastAsia="en-GB"/>
              </w:rPr>
              <w:t xml:space="preserve">tar </w:t>
            </w:r>
            <w:r w:rsidR="00331A52">
              <w:rPr>
                <w:rFonts w:eastAsia="Times New Roman" w:cs="Arial"/>
                <w:b/>
                <w:sz w:val="15"/>
                <w:szCs w:val="15"/>
                <w:lang w:eastAsia="en-GB"/>
              </w:rPr>
              <w:t>p</w:t>
            </w:r>
            <w:r w:rsidR="00331A52" w:rsidRPr="0046117B">
              <w:rPr>
                <w:rFonts w:eastAsia="Times New Roman" w:cs="Arial"/>
                <w:b/>
                <w:sz w:val="15"/>
                <w:szCs w:val="15"/>
                <w:lang w:eastAsia="en-GB"/>
              </w:rPr>
              <w:t xml:space="preserve">oints </w:t>
            </w:r>
            <w:r w:rsidRPr="0046117B">
              <w:rPr>
                <w:rFonts w:eastAsia="Times New Roman" w:cs="Arial"/>
                <w:b/>
                <w:sz w:val="15"/>
                <w:szCs w:val="15"/>
                <w:lang w:eastAsia="en-GB"/>
              </w:rPr>
              <w:t xml:space="preserve">for </w:t>
            </w:r>
            <w:r>
              <w:rPr>
                <w:rFonts w:eastAsia="Times New Roman" w:cs="Arial"/>
                <w:b/>
                <w:sz w:val="15"/>
                <w:szCs w:val="15"/>
                <w:lang w:eastAsia="en-GB"/>
              </w:rPr>
              <w:t xml:space="preserve">affected </w:t>
            </w:r>
            <w:r w:rsidRPr="0046117B">
              <w:rPr>
                <w:rFonts w:eastAsia="Times New Roman" w:cs="Arial"/>
                <w:b/>
                <w:sz w:val="15"/>
                <w:szCs w:val="15"/>
                <w:lang w:eastAsia="en-GB"/>
              </w:rPr>
              <w:t>products</w:t>
            </w:r>
          </w:p>
        </w:tc>
        <w:tc>
          <w:tcPr>
            <w:tcW w:w="1559" w:type="dxa"/>
            <w:shd w:val="clear" w:color="auto" w:fill="auto"/>
            <w:vAlign w:val="bottom"/>
            <w:hideMark/>
          </w:tcPr>
          <w:p w:rsidR="00F361FE" w:rsidRPr="0046117B" w:rsidRDefault="00F361FE" w:rsidP="0071028B">
            <w:pPr>
              <w:keepNext/>
              <w:jc w:val="center"/>
              <w:rPr>
                <w:rFonts w:eastAsia="Times New Roman" w:cs="Arial"/>
                <w:sz w:val="15"/>
                <w:szCs w:val="15"/>
                <w:lang w:eastAsia="en-GB"/>
              </w:rPr>
            </w:pPr>
            <w:r w:rsidRPr="0046117B">
              <w:rPr>
                <w:rFonts w:eastAsia="Times New Roman" w:cs="Arial"/>
                <w:b/>
                <w:sz w:val="15"/>
                <w:szCs w:val="15"/>
                <w:lang w:eastAsia="en-GB"/>
              </w:rPr>
              <w:t xml:space="preserve">Average HSR </w:t>
            </w:r>
            <w:r w:rsidR="00331A52">
              <w:rPr>
                <w:rFonts w:eastAsia="Times New Roman" w:cs="Arial"/>
                <w:b/>
                <w:sz w:val="15"/>
                <w:szCs w:val="15"/>
                <w:lang w:eastAsia="en-GB"/>
              </w:rPr>
              <w:t>s</w:t>
            </w:r>
            <w:r w:rsidR="00331A52" w:rsidRPr="0046117B">
              <w:rPr>
                <w:rFonts w:eastAsia="Times New Roman" w:cs="Arial"/>
                <w:b/>
                <w:sz w:val="15"/>
                <w:szCs w:val="15"/>
                <w:lang w:eastAsia="en-GB"/>
              </w:rPr>
              <w:t xml:space="preserve">tar </w:t>
            </w:r>
            <w:r w:rsidR="00331A52">
              <w:rPr>
                <w:rFonts w:eastAsia="Times New Roman" w:cs="Arial"/>
                <w:b/>
                <w:sz w:val="15"/>
                <w:szCs w:val="15"/>
                <w:lang w:eastAsia="en-GB"/>
              </w:rPr>
              <w:t>p</w:t>
            </w:r>
            <w:r w:rsidR="00331A52" w:rsidRPr="0046117B">
              <w:rPr>
                <w:rFonts w:eastAsia="Times New Roman" w:cs="Arial"/>
                <w:b/>
                <w:sz w:val="15"/>
                <w:szCs w:val="15"/>
                <w:lang w:eastAsia="en-GB"/>
              </w:rPr>
              <w:t xml:space="preserve">oints </w:t>
            </w:r>
            <w:r w:rsidRPr="0046117B">
              <w:rPr>
                <w:rFonts w:eastAsia="Times New Roman" w:cs="Arial"/>
                <w:b/>
                <w:sz w:val="15"/>
                <w:szCs w:val="15"/>
                <w:lang w:eastAsia="en-GB"/>
              </w:rPr>
              <w:t xml:space="preserve">for </w:t>
            </w:r>
            <w:r>
              <w:rPr>
                <w:rFonts w:eastAsia="Times New Roman" w:cs="Arial"/>
                <w:b/>
                <w:sz w:val="15"/>
                <w:szCs w:val="15"/>
                <w:lang w:eastAsia="en-GB"/>
              </w:rPr>
              <w:t xml:space="preserve">affected </w:t>
            </w:r>
            <w:r w:rsidRPr="0046117B">
              <w:rPr>
                <w:rFonts w:eastAsia="Times New Roman" w:cs="Arial"/>
                <w:b/>
                <w:sz w:val="15"/>
                <w:szCs w:val="15"/>
                <w:lang w:eastAsia="en-GB"/>
              </w:rPr>
              <w:t>products</w:t>
            </w:r>
          </w:p>
        </w:tc>
        <w:tc>
          <w:tcPr>
            <w:tcW w:w="1785" w:type="dxa"/>
            <w:shd w:val="clear" w:color="auto" w:fill="auto"/>
            <w:vAlign w:val="bottom"/>
            <w:hideMark/>
          </w:tcPr>
          <w:p w:rsidR="00F361FE" w:rsidRPr="0046117B" w:rsidRDefault="00F361FE" w:rsidP="0071028B">
            <w:pPr>
              <w:keepNext/>
              <w:jc w:val="center"/>
              <w:rPr>
                <w:rFonts w:eastAsia="Times New Roman" w:cs="Arial"/>
                <w:color w:val="FF0000"/>
                <w:sz w:val="15"/>
                <w:szCs w:val="15"/>
                <w:lang w:eastAsia="en-GB"/>
              </w:rPr>
            </w:pPr>
            <w:r w:rsidRPr="0046117B">
              <w:rPr>
                <w:rFonts w:eastAsia="Times New Roman" w:cs="Arial"/>
                <w:b/>
                <w:sz w:val="15"/>
                <w:szCs w:val="15"/>
                <w:lang w:eastAsia="en-GB"/>
              </w:rPr>
              <w:t xml:space="preserve">Average reduction in HSR </w:t>
            </w:r>
            <w:r w:rsidR="00331A52">
              <w:rPr>
                <w:rFonts w:eastAsia="Times New Roman" w:cs="Arial"/>
                <w:b/>
                <w:sz w:val="15"/>
                <w:szCs w:val="15"/>
                <w:lang w:eastAsia="en-GB"/>
              </w:rPr>
              <w:t>s</w:t>
            </w:r>
            <w:r w:rsidR="00331A52" w:rsidRPr="0046117B">
              <w:rPr>
                <w:rFonts w:eastAsia="Times New Roman" w:cs="Arial"/>
                <w:b/>
                <w:sz w:val="15"/>
                <w:szCs w:val="15"/>
                <w:lang w:eastAsia="en-GB"/>
              </w:rPr>
              <w:t xml:space="preserve">tar </w:t>
            </w:r>
            <w:r w:rsidR="00331A52">
              <w:rPr>
                <w:rFonts w:eastAsia="Times New Roman" w:cs="Arial"/>
                <w:b/>
                <w:sz w:val="15"/>
                <w:szCs w:val="15"/>
                <w:lang w:eastAsia="en-GB"/>
              </w:rPr>
              <w:t>p</w:t>
            </w:r>
            <w:r w:rsidR="00331A52" w:rsidRPr="0046117B">
              <w:rPr>
                <w:rFonts w:eastAsia="Times New Roman" w:cs="Arial"/>
                <w:b/>
                <w:sz w:val="15"/>
                <w:szCs w:val="15"/>
                <w:lang w:eastAsia="en-GB"/>
              </w:rPr>
              <w:t xml:space="preserve">oints </w:t>
            </w:r>
            <w:r w:rsidRPr="0046117B">
              <w:rPr>
                <w:rFonts w:eastAsia="Times New Roman" w:cs="Arial"/>
                <w:b/>
                <w:sz w:val="15"/>
                <w:szCs w:val="15"/>
                <w:lang w:eastAsia="en-GB"/>
              </w:rPr>
              <w:t>for affected products</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read</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226</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7.7</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5</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51</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23</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8.1</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7.1</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300</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7.8</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w:t>
            </w:r>
          </w:p>
        </w:tc>
        <w:tc>
          <w:tcPr>
            <w:tcW w:w="1417"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10</w:t>
            </w:r>
            <w:r>
              <w:rPr>
                <w:rFonts w:eastAsia="Times New Roman" w:cs="Arial"/>
                <w:sz w:val="16"/>
                <w:szCs w:val="16"/>
                <w:lang w:eastAsia="en-GB"/>
              </w:rPr>
              <w:t>8</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36</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7.4</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6.1</w:t>
            </w:r>
          </w:p>
        </w:tc>
        <w:tc>
          <w:tcPr>
            <w:tcW w:w="1785" w:type="dxa"/>
            <w:shd w:val="clear" w:color="auto" w:fill="auto"/>
            <w:noWrap/>
            <w:vAlign w:val="bottom"/>
            <w:hideMark/>
          </w:tcPr>
          <w:p w:rsidR="0071028B" w:rsidRPr="007A62D6" w:rsidRDefault="0071028B" w:rsidP="004E1013">
            <w:pPr>
              <w:jc w:val="right"/>
              <w:rPr>
                <w:rFonts w:eastAsia="Times New Roman" w:cs="Arial"/>
                <w:sz w:val="16"/>
                <w:szCs w:val="16"/>
                <w:lang w:eastAsia="en-GB"/>
              </w:rPr>
            </w:pPr>
            <w:r w:rsidRPr="007A62D6">
              <w:rPr>
                <w:rFonts w:eastAsia="Times New Roman" w:cs="Arial"/>
                <w:sz w:val="16"/>
                <w:szCs w:val="16"/>
                <w:lang w:eastAsia="en-GB"/>
              </w:rPr>
              <w:t>1.</w:t>
            </w:r>
            <w:r w:rsidR="004E1013">
              <w:rPr>
                <w:rFonts w:eastAsia="Times New Roman" w:cs="Arial"/>
                <w:sz w:val="16"/>
                <w:szCs w:val="16"/>
                <w:lang w:eastAsia="en-GB"/>
              </w:rPr>
              <w:t>3</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asta/flour/grains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185</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7.3</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11</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6.9</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5.5</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1.5</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Dairy alternative</w:t>
            </w:r>
            <w:r w:rsidRPr="006E5DD2">
              <w:rPr>
                <w:rFonts w:eastAsia="Times New Roman" w:cs="Arial"/>
                <w:sz w:val="16"/>
                <w:szCs w:val="16"/>
                <w:lang w:eastAsia="en-GB"/>
              </w:rPr>
              <w:t xml:space="preserve"> beverages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64</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8.3</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8.5</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7.5</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sidRPr="006E5DD2">
              <w:rPr>
                <w:rFonts w:eastAsia="Times New Roman" w:cs="Arial"/>
                <w:sz w:val="16"/>
                <w:szCs w:val="16"/>
                <w:lang w:eastAsia="en-GB"/>
              </w:rPr>
              <w:t>Dairy beverages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485</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8</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3</w:t>
            </w:r>
          </w:p>
        </w:tc>
        <w:tc>
          <w:tcPr>
            <w:tcW w:w="1417"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5</w:t>
            </w:r>
            <w:r>
              <w:rPr>
                <w:rFonts w:eastAsia="Times New Roman" w:cs="Arial"/>
                <w:sz w:val="16"/>
                <w:szCs w:val="16"/>
                <w:lang w:eastAsia="en-GB"/>
              </w:rPr>
              <w:t>3</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r>
              <w:rPr>
                <w:rFonts w:eastAsia="Times New Roman" w:cs="Arial"/>
                <w:sz w:val="16"/>
                <w:szCs w:val="16"/>
                <w:lang w:eastAsia="en-GB"/>
              </w:rPr>
              <w:t>1</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7.</w:t>
            </w:r>
            <w:r>
              <w:rPr>
                <w:rFonts w:eastAsia="Times New Roman" w:cs="Arial"/>
                <w:sz w:val="16"/>
                <w:szCs w:val="16"/>
                <w:lang w:eastAsia="en-GB"/>
              </w:rPr>
              <w:t>8</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6.</w:t>
            </w:r>
            <w:r>
              <w:rPr>
                <w:rFonts w:eastAsia="Times New Roman" w:cs="Arial"/>
                <w:sz w:val="16"/>
                <w:szCs w:val="16"/>
                <w:lang w:eastAsia="en-GB"/>
              </w:rPr>
              <w:t>8</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everages dry mix/milk powder</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0</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0</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0</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0</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0</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oghurt, soft cheese</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415</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7.7</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8</w:t>
            </w:r>
            <w:r>
              <w:rPr>
                <w:rFonts w:eastAsia="Times New Roman" w:cs="Arial"/>
                <w:sz w:val="16"/>
                <w:szCs w:val="16"/>
                <w:lang w:eastAsia="en-GB"/>
              </w:rPr>
              <w:t>5</w:t>
            </w:r>
          </w:p>
        </w:tc>
        <w:tc>
          <w:tcPr>
            <w:tcW w:w="1418"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2</w:t>
            </w:r>
            <w:r>
              <w:rPr>
                <w:rFonts w:eastAsia="Times New Roman" w:cs="Arial"/>
                <w:sz w:val="16"/>
                <w:szCs w:val="16"/>
                <w:lang w:eastAsia="en-GB"/>
              </w:rPr>
              <w:t>0</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7.7</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6.7</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68</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1.4</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8</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559" w:type="dxa"/>
            <w:vAlign w:val="bottom"/>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3</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1</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2</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 cheese</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67</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1.3</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8</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0</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0</w:t>
            </w:r>
          </w:p>
        </w:tc>
        <w:tc>
          <w:tcPr>
            <w:tcW w:w="1559" w:type="dxa"/>
            <w:vAlign w:val="bottom"/>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0</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0</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Pr>
                <w:rFonts w:eastAsia="Times New Roman" w:cs="Arial"/>
                <w:sz w:val="16"/>
                <w:szCs w:val="16"/>
                <w:lang w:eastAsia="en-GB"/>
              </w:rPr>
              <w:t>0</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f</w:t>
            </w:r>
            <w:r w:rsidRPr="006E5DD2">
              <w:rPr>
                <w:rFonts w:eastAsia="Times New Roman" w:cs="Arial"/>
                <w:sz w:val="16"/>
                <w:szCs w:val="16"/>
                <w:lang w:eastAsia="en-GB"/>
              </w:rPr>
              <w:t>ruit</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124</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6.4</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w:t>
            </w:r>
          </w:p>
        </w:tc>
        <w:tc>
          <w:tcPr>
            <w:tcW w:w="1417"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3</w:t>
            </w:r>
            <w:r>
              <w:rPr>
                <w:rFonts w:eastAsia="Times New Roman" w:cs="Arial"/>
                <w:sz w:val="16"/>
                <w:szCs w:val="16"/>
                <w:lang w:eastAsia="en-GB"/>
              </w:rPr>
              <w:t>3</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27</w:t>
            </w:r>
          </w:p>
        </w:tc>
        <w:tc>
          <w:tcPr>
            <w:tcW w:w="1559" w:type="dxa"/>
            <w:vAlign w:val="bottom"/>
          </w:tcPr>
          <w:p w:rsidR="0071028B" w:rsidRPr="007A62D6" w:rsidRDefault="0071028B" w:rsidP="004E1013">
            <w:pPr>
              <w:jc w:val="right"/>
              <w:rPr>
                <w:rFonts w:eastAsia="Times New Roman" w:cs="Arial"/>
                <w:sz w:val="16"/>
                <w:szCs w:val="16"/>
                <w:lang w:eastAsia="en-GB"/>
              </w:rPr>
            </w:pPr>
            <w:r w:rsidRPr="00F361FE">
              <w:rPr>
                <w:rFonts w:eastAsia="Times New Roman" w:cs="Arial"/>
                <w:sz w:val="16"/>
                <w:szCs w:val="16"/>
                <w:lang w:eastAsia="en-GB"/>
              </w:rPr>
              <w:t>6.</w:t>
            </w:r>
            <w:r w:rsidR="004E1013">
              <w:rPr>
                <w:rFonts w:eastAsia="Times New Roman" w:cs="Arial"/>
                <w:sz w:val="16"/>
                <w:szCs w:val="16"/>
                <w:lang w:eastAsia="en-GB"/>
              </w:rPr>
              <w:t>2</w:t>
            </w:r>
          </w:p>
        </w:tc>
        <w:tc>
          <w:tcPr>
            <w:tcW w:w="1559" w:type="dxa"/>
            <w:shd w:val="clear" w:color="auto" w:fill="auto"/>
            <w:noWrap/>
            <w:vAlign w:val="bottom"/>
            <w:hideMark/>
          </w:tcPr>
          <w:p w:rsidR="0071028B" w:rsidRPr="007A62D6" w:rsidRDefault="0071028B" w:rsidP="004E1013">
            <w:pPr>
              <w:jc w:val="right"/>
              <w:rPr>
                <w:rFonts w:eastAsia="Times New Roman" w:cs="Arial"/>
                <w:sz w:val="16"/>
                <w:szCs w:val="16"/>
                <w:lang w:eastAsia="en-GB"/>
              </w:rPr>
            </w:pPr>
            <w:r w:rsidRPr="00F361FE">
              <w:rPr>
                <w:rFonts w:eastAsia="Times New Roman" w:cs="Arial"/>
                <w:sz w:val="16"/>
                <w:szCs w:val="16"/>
                <w:lang w:eastAsia="en-GB"/>
              </w:rPr>
              <w:t>5.</w:t>
            </w:r>
            <w:r w:rsidR="004E1013">
              <w:rPr>
                <w:rFonts w:eastAsia="Times New Roman" w:cs="Arial"/>
                <w:sz w:val="16"/>
                <w:szCs w:val="16"/>
                <w:lang w:eastAsia="en-GB"/>
              </w:rPr>
              <w:t>2</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nprocessed</w:t>
            </w:r>
            <w:r>
              <w:rPr>
                <w:rFonts w:eastAsia="Times New Roman" w:cs="Arial"/>
                <w:sz w:val="16"/>
                <w:szCs w:val="16"/>
                <w:lang w:eastAsia="en-GB"/>
              </w:rPr>
              <w:t xml:space="preserve"> fruit</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33</w:t>
            </w:r>
          </w:p>
        </w:tc>
        <w:tc>
          <w:tcPr>
            <w:tcW w:w="1231" w:type="dxa"/>
            <w:shd w:val="clear" w:color="auto" w:fill="auto"/>
            <w:noWrap/>
            <w:vAlign w:val="bottom"/>
            <w:hideMark/>
          </w:tcPr>
          <w:p w:rsidR="0071028B" w:rsidRPr="007A62D6" w:rsidRDefault="00F03F2F" w:rsidP="0071028B">
            <w:pPr>
              <w:jc w:val="right"/>
              <w:rPr>
                <w:rFonts w:eastAsia="Times New Roman" w:cs="Arial"/>
                <w:sz w:val="16"/>
                <w:szCs w:val="16"/>
                <w:lang w:eastAsia="en-GB"/>
              </w:rPr>
            </w:pPr>
            <w:r>
              <w:rPr>
                <w:rFonts w:eastAsia="Times New Roman" w:cs="Arial"/>
                <w:sz w:val="16"/>
                <w:szCs w:val="16"/>
                <w:lang w:eastAsia="en-GB"/>
              </w:rPr>
              <w:t>10</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F03F2F" w:rsidP="0071028B">
            <w:pPr>
              <w:jc w:val="right"/>
              <w:rPr>
                <w:rFonts w:eastAsia="Times New Roman" w:cs="Arial"/>
                <w:sz w:val="16"/>
                <w:szCs w:val="16"/>
                <w:lang w:eastAsia="en-GB"/>
              </w:rPr>
            </w:pPr>
            <w:r>
              <w:rPr>
                <w:rFonts w:eastAsia="Times New Roman" w:cs="Arial"/>
                <w:sz w:val="16"/>
                <w:szCs w:val="16"/>
                <w:lang w:eastAsia="en-GB"/>
              </w:rPr>
              <w:t>10</w:t>
            </w:r>
          </w:p>
        </w:tc>
        <w:tc>
          <w:tcPr>
            <w:tcW w:w="1417" w:type="dxa"/>
            <w:shd w:val="clear" w:color="auto" w:fill="auto"/>
            <w:noWrap/>
            <w:vAlign w:val="bottom"/>
            <w:hideMark/>
          </w:tcPr>
          <w:p w:rsidR="0071028B" w:rsidRPr="007A62D6" w:rsidRDefault="00F03F2F" w:rsidP="0071028B">
            <w:pPr>
              <w:jc w:val="right"/>
              <w:rPr>
                <w:rFonts w:eastAsia="Times New Roman" w:cs="Arial"/>
                <w:sz w:val="16"/>
                <w:szCs w:val="16"/>
                <w:lang w:eastAsia="en-GB"/>
              </w:rPr>
            </w:pPr>
            <w:r>
              <w:rPr>
                <w:rFonts w:eastAsia="Times New Roman" w:cs="Arial"/>
                <w:sz w:val="16"/>
                <w:szCs w:val="16"/>
                <w:lang w:eastAsia="en-GB"/>
              </w:rPr>
              <w:t>0</w:t>
            </w:r>
          </w:p>
        </w:tc>
        <w:tc>
          <w:tcPr>
            <w:tcW w:w="1418" w:type="dxa"/>
            <w:shd w:val="clear" w:color="auto" w:fill="auto"/>
            <w:noWrap/>
            <w:vAlign w:val="bottom"/>
            <w:hideMark/>
          </w:tcPr>
          <w:p w:rsidR="0071028B" w:rsidRPr="007A62D6" w:rsidRDefault="00F03F2F" w:rsidP="0071028B">
            <w:pPr>
              <w:jc w:val="right"/>
              <w:rPr>
                <w:rFonts w:eastAsia="Times New Roman" w:cs="Arial"/>
                <w:sz w:val="16"/>
                <w:szCs w:val="16"/>
                <w:lang w:eastAsia="en-GB"/>
              </w:rPr>
            </w:pPr>
            <w:r>
              <w:rPr>
                <w:rFonts w:eastAsia="Times New Roman" w:cs="Arial"/>
                <w:sz w:val="16"/>
                <w:szCs w:val="16"/>
                <w:lang w:eastAsia="en-GB"/>
              </w:rPr>
              <w:t>0</w:t>
            </w:r>
          </w:p>
        </w:tc>
        <w:tc>
          <w:tcPr>
            <w:tcW w:w="1559" w:type="dxa"/>
            <w:vAlign w:val="bottom"/>
          </w:tcPr>
          <w:p w:rsidR="0071028B" w:rsidRPr="007A62D6" w:rsidRDefault="00F03F2F" w:rsidP="0071028B">
            <w:pPr>
              <w:jc w:val="right"/>
              <w:rPr>
                <w:rFonts w:eastAsia="Times New Roman" w:cs="Arial"/>
                <w:sz w:val="16"/>
                <w:szCs w:val="16"/>
                <w:lang w:eastAsia="en-GB"/>
              </w:rPr>
            </w:pPr>
            <w:r>
              <w:rPr>
                <w:rFonts w:eastAsia="Times New Roman" w:cs="Arial"/>
                <w:sz w:val="16"/>
                <w:szCs w:val="16"/>
                <w:lang w:eastAsia="en-GB"/>
              </w:rPr>
              <w:t>0</w:t>
            </w:r>
          </w:p>
        </w:tc>
        <w:tc>
          <w:tcPr>
            <w:tcW w:w="1559" w:type="dxa"/>
            <w:shd w:val="clear" w:color="auto" w:fill="auto"/>
            <w:noWrap/>
            <w:vAlign w:val="bottom"/>
            <w:hideMark/>
          </w:tcPr>
          <w:p w:rsidR="0071028B" w:rsidRPr="007A62D6" w:rsidRDefault="00F03F2F" w:rsidP="0071028B">
            <w:pPr>
              <w:jc w:val="right"/>
              <w:rPr>
                <w:rFonts w:eastAsia="Times New Roman" w:cs="Arial"/>
                <w:sz w:val="16"/>
                <w:szCs w:val="16"/>
                <w:lang w:eastAsia="en-GB"/>
              </w:rPr>
            </w:pPr>
            <w:r>
              <w:rPr>
                <w:rFonts w:eastAsia="Times New Roman" w:cs="Arial"/>
                <w:sz w:val="16"/>
                <w:szCs w:val="16"/>
                <w:lang w:eastAsia="en-GB"/>
              </w:rPr>
              <w:t>0</w:t>
            </w:r>
          </w:p>
        </w:tc>
        <w:tc>
          <w:tcPr>
            <w:tcW w:w="1785" w:type="dxa"/>
            <w:shd w:val="clear" w:color="auto" w:fill="auto"/>
            <w:noWrap/>
            <w:vAlign w:val="bottom"/>
            <w:hideMark/>
          </w:tcPr>
          <w:p w:rsidR="0071028B" w:rsidRPr="007A62D6" w:rsidRDefault="00F03F2F" w:rsidP="0071028B">
            <w:pPr>
              <w:jc w:val="right"/>
              <w:rPr>
                <w:rFonts w:eastAsia="Times New Roman" w:cs="Arial"/>
                <w:sz w:val="16"/>
                <w:szCs w:val="16"/>
                <w:lang w:eastAsia="en-GB"/>
              </w:rPr>
            </w:pPr>
            <w:r>
              <w:rPr>
                <w:rFonts w:eastAsia="Times New Roman" w:cs="Arial"/>
                <w:sz w:val="16"/>
                <w:szCs w:val="16"/>
                <w:lang w:eastAsia="en-GB"/>
              </w:rPr>
              <w:t>0</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akery/cake mixes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122</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8</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47</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39</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3.7</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2.7</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iscuits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258</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3.5</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112</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43</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4.7</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3.6</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onfectionery</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94</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1.9</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2</w:t>
            </w:r>
            <w:r>
              <w:rPr>
                <w:rFonts w:eastAsia="Times New Roman" w:cs="Arial"/>
                <w:sz w:val="16"/>
                <w:szCs w:val="16"/>
                <w:lang w:eastAsia="en-GB"/>
              </w:rPr>
              <w:t>1</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21</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3</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2</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ustard/des</w:t>
            </w:r>
            <w:r w:rsidR="00806C66">
              <w:rPr>
                <w:rFonts w:eastAsia="Times New Roman" w:cs="Arial"/>
                <w:sz w:val="16"/>
                <w:szCs w:val="16"/>
                <w:lang w:eastAsia="en-GB"/>
              </w:rPr>
              <w:t>s</w:t>
            </w:r>
            <w:r w:rsidRPr="006E5DD2">
              <w:rPr>
                <w:rFonts w:eastAsia="Times New Roman" w:cs="Arial"/>
                <w:sz w:val="16"/>
                <w:szCs w:val="16"/>
                <w:lang w:eastAsia="en-GB"/>
              </w:rPr>
              <w:t>erts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82</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31</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38</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6.3</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5.2</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1.2</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ips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28</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5.2</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8</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32</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5.3</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4.1</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1.2</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ressings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95</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3.3</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w:t>
            </w:r>
          </w:p>
        </w:tc>
        <w:tc>
          <w:tcPr>
            <w:tcW w:w="1417"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5</w:t>
            </w:r>
            <w:r>
              <w:rPr>
                <w:rFonts w:eastAsia="Times New Roman" w:cs="Arial"/>
                <w:sz w:val="16"/>
                <w:szCs w:val="16"/>
                <w:lang w:eastAsia="en-GB"/>
              </w:rPr>
              <w:t>1</w:t>
            </w:r>
          </w:p>
        </w:tc>
        <w:tc>
          <w:tcPr>
            <w:tcW w:w="1418"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5</w:t>
            </w:r>
            <w:r>
              <w:rPr>
                <w:rFonts w:eastAsia="Times New Roman" w:cs="Arial"/>
                <w:sz w:val="16"/>
                <w:szCs w:val="16"/>
                <w:lang w:eastAsia="en-GB"/>
              </w:rPr>
              <w:t>4</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3.4</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2.4</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I</w:t>
            </w:r>
            <w:r w:rsidRPr="006E5DD2">
              <w:rPr>
                <w:rFonts w:eastAsia="Times New Roman" w:cs="Arial"/>
                <w:sz w:val="16"/>
                <w:szCs w:val="16"/>
                <w:lang w:eastAsia="en-GB"/>
              </w:rPr>
              <w:t>ce cream</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179</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4.2</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7</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46</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26</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4.2</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3.2</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eals/meal bases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292</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6.6</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9</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61</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21</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7.1</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6</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iscellaneous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25</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3.6</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8</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32</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2.6</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1.6</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izza</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4.7</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0</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0</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0</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0</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0</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auces/condiments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344</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5.4</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11</w:t>
            </w:r>
            <w:r>
              <w:rPr>
                <w:rFonts w:eastAsia="Times New Roman" w:cs="Arial"/>
                <w:sz w:val="16"/>
                <w:szCs w:val="16"/>
                <w:lang w:eastAsia="en-GB"/>
              </w:rPr>
              <w:t>6</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34</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5.2</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4.2</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nacks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310</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4.9</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9</w:t>
            </w:r>
            <w:r>
              <w:rPr>
                <w:rFonts w:eastAsia="Times New Roman" w:cs="Arial"/>
                <w:sz w:val="16"/>
                <w:szCs w:val="16"/>
                <w:lang w:eastAsia="en-GB"/>
              </w:rPr>
              <w:t>4</w:t>
            </w:r>
          </w:p>
        </w:tc>
        <w:tc>
          <w:tcPr>
            <w:tcW w:w="1418"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3</w:t>
            </w:r>
            <w:r>
              <w:rPr>
                <w:rFonts w:eastAsia="Times New Roman" w:cs="Arial"/>
                <w:sz w:val="16"/>
                <w:szCs w:val="16"/>
                <w:lang w:eastAsia="en-GB"/>
              </w:rPr>
              <w:t>0</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5.1</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4</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oups/stocks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245</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6.6</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8</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41</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17</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7.1</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6.1</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east spread</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4</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25</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3</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2</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eats/fish</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328</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7.3</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85</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26</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6.8</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5.7</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N</w:t>
            </w:r>
            <w:r w:rsidRPr="006E5DD2">
              <w:rPr>
                <w:rFonts w:eastAsia="Times New Roman" w:cs="Arial"/>
                <w:sz w:val="16"/>
                <w:szCs w:val="16"/>
                <w:lang w:eastAsia="en-GB"/>
              </w:rPr>
              <w:t>uts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76</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7.9</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16</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21</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5.2</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4.2</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lant</w:t>
            </w:r>
            <w:r>
              <w:rPr>
                <w:rFonts w:eastAsia="Times New Roman" w:cs="Arial"/>
                <w:sz w:val="16"/>
                <w:szCs w:val="16"/>
                <w:lang w:eastAsia="en-GB"/>
              </w:rPr>
              <w:t xml:space="preserve"> proteins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104</w:t>
            </w:r>
          </w:p>
        </w:tc>
        <w:tc>
          <w:tcPr>
            <w:tcW w:w="1231"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8.8</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5</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19</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18</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7.9</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6.7</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1.3</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299</w:t>
            </w:r>
          </w:p>
        </w:tc>
        <w:tc>
          <w:tcPr>
            <w:tcW w:w="1231" w:type="dxa"/>
            <w:shd w:val="clear" w:color="auto" w:fill="auto"/>
            <w:noWrap/>
            <w:vAlign w:val="bottom"/>
            <w:hideMark/>
          </w:tcPr>
          <w:p w:rsidR="0071028B" w:rsidRPr="007A62D6" w:rsidRDefault="0071028B" w:rsidP="004D702D">
            <w:pPr>
              <w:jc w:val="right"/>
              <w:rPr>
                <w:rFonts w:eastAsia="Times New Roman" w:cs="Arial"/>
                <w:sz w:val="16"/>
                <w:szCs w:val="16"/>
                <w:lang w:eastAsia="en-GB"/>
              </w:rPr>
            </w:pPr>
            <w:r w:rsidRPr="007A62D6">
              <w:rPr>
                <w:rFonts w:eastAsia="Times New Roman" w:cs="Arial"/>
                <w:sz w:val="16"/>
                <w:szCs w:val="16"/>
                <w:lang w:eastAsia="en-GB"/>
              </w:rPr>
              <w:t>8.</w:t>
            </w:r>
            <w:r w:rsidR="004D702D">
              <w:rPr>
                <w:rFonts w:eastAsia="Times New Roman" w:cs="Arial"/>
                <w:sz w:val="16"/>
                <w:szCs w:val="16"/>
                <w:lang w:eastAsia="en-GB"/>
              </w:rPr>
              <w:t>6</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c>
          <w:tcPr>
            <w:tcW w:w="1417" w:type="dxa"/>
            <w:shd w:val="clear" w:color="auto" w:fill="auto"/>
            <w:noWrap/>
            <w:vAlign w:val="bottom"/>
            <w:hideMark/>
          </w:tcPr>
          <w:p w:rsidR="0071028B" w:rsidRPr="007A62D6" w:rsidRDefault="004D702D" w:rsidP="004D702D">
            <w:pPr>
              <w:jc w:val="right"/>
              <w:rPr>
                <w:rFonts w:eastAsia="Times New Roman" w:cs="Arial"/>
                <w:sz w:val="16"/>
                <w:szCs w:val="16"/>
                <w:lang w:eastAsia="en-GB"/>
              </w:rPr>
            </w:pPr>
            <w:r w:rsidRPr="007A62D6">
              <w:rPr>
                <w:rFonts w:eastAsia="Times New Roman" w:cs="Arial"/>
                <w:sz w:val="16"/>
                <w:szCs w:val="16"/>
                <w:lang w:eastAsia="en-GB"/>
              </w:rPr>
              <w:t>2</w:t>
            </w:r>
            <w:r>
              <w:rPr>
                <w:rFonts w:eastAsia="Times New Roman" w:cs="Arial"/>
                <w:sz w:val="16"/>
                <w:szCs w:val="16"/>
                <w:lang w:eastAsia="en-GB"/>
              </w:rPr>
              <w:t>8</w:t>
            </w:r>
          </w:p>
        </w:tc>
        <w:tc>
          <w:tcPr>
            <w:tcW w:w="1418" w:type="dxa"/>
            <w:shd w:val="clear" w:color="auto" w:fill="auto"/>
            <w:noWrap/>
            <w:vAlign w:val="bottom"/>
            <w:hideMark/>
          </w:tcPr>
          <w:p w:rsidR="0071028B" w:rsidRPr="007A62D6" w:rsidRDefault="004D702D" w:rsidP="0071028B">
            <w:pPr>
              <w:jc w:val="right"/>
              <w:rPr>
                <w:rFonts w:eastAsia="Times New Roman" w:cs="Arial"/>
                <w:sz w:val="16"/>
                <w:szCs w:val="16"/>
                <w:lang w:eastAsia="en-GB"/>
              </w:rPr>
            </w:pPr>
            <w:r>
              <w:rPr>
                <w:rFonts w:eastAsia="Times New Roman" w:cs="Arial"/>
                <w:sz w:val="16"/>
                <w:szCs w:val="16"/>
                <w:lang w:eastAsia="en-GB"/>
              </w:rPr>
              <w:t>9</w:t>
            </w:r>
          </w:p>
        </w:tc>
        <w:tc>
          <w:tcPr>
            <w:tcW w:w="1559" w:type="dxa"/>
            <w:vAlign w:val="bottom"/>
          </w:tcPr>
          <w:p w:rsidR="0071028B" w:rsidRPr="007A62D6" w:rsidRDefault="0071028B" w:rsidP="004E1013">
            <w:pPr>
              <w:jc w:val="right"/>
              <w:rPr>
                <w:rFonts w:eastAsia="Times New Roman" w:cs="Arial"/>
                <w:sz w:val="16"/>
                <w:szCs w:val="16"/>
                <w:lang w:eastAsia="en-GB"/>
              </w:rPr>
            </w:pPr>
            <w:r w:rsidRPr="00F361FE">
              <w:rPr>
                <w:rFonts w:eastAsia="Times New Roman" w:cs="Arial"/>
                <w:sz w:val="16"/>
                <w:szCs w:val="16"/>
                <w:lang w:eastAsia="en-GB"/>
              </w:rPr>
              <w:t>6.</w:t>
            </w:r>
            <w:r w:rsidR="004E1013">
              <w:rPr>
                <w:rFonts w:eastAsia="Times New Roman" w:cs="Arial"/>
                <w:sz w:val="16"/>
                <w:szCs w:val="16"/>
                <w:lang w:eastAsia="en-GB"/>
              </w:rPr>
              <w:t>3</w:t>
            </w:r>
          </w:p>
        </w:tc>
        <w:tc>
          <w:tcPr>
            <w:tcW w:w="1559" w:type="dxa"/>
            <w:shd w:val="clear" w:color="auto" w:fill="auto"/>
            <w:noWrap/>
            <w:vAlign w:val="bottom"/>
            <w:hideMark/>
          </w:tcPr>
          <w:p w:rsidR="0071028B" w:rsidRPr="007A62D6" w:rsidRDefault="0071028B" w:rsidP="004E1013">
            <w:pPr>
              <w:jc w:val="right"/>
              <w:rPr>
                <w:rFonts w:eastAsia="Times New Roman" w:cs="Arial"/>
                <w:sz w:val="16"/>
                <w:szCs w:val="16"/>
                <w:lang w:eastAsia="en-GB"/>
              </w:rPr>
            </w:pPr>
            <w:r w:rsidRPr="00F361FE">
              <w:rPr>
                <w:rFonts w:eastAsia="Times New Roman" w:cs="Arial"/>
                <w:sz w:val="16"/>
                <w:szCs w:val="16"/>
                <w:lang w:eastAsia="en-GB"/>
              </w:rPr>
              <w:t>5.</w:t>
            </w:r>
            <w:r w:rsidR="004E1013">
              <w:rPr>
                <w:rFonts w:eastAsia="Times New Roman" w:cs="Arial"/>
                <w:sz w:val="16"/>
                <w:szCs w:val="16"/>
                <w:lang w:eastAsia="en-GB"/>
              </w:rPr>
              <w:t>3</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w:t>
            </w:r>
          </w:p>
        </w:tc>
      </w:tr>
      <w:tr w:rsidR="0071028B" w:rsidRPr="007A62D6" w:rsidTr="00161737">
        <w:trPr>
          <w:trHeight w:val="255"/>
        </w:trPr>
        <w:tc>
          <w:tcPr>
            <w:tcW w:w="2835" w:type="dxa"/>
            <w:shd w:val="clear" w:color="auto" w:fill="auto"/>
            <w:noWrap/>
            <w:vAlign w:val="bottom"/>
            <w:hideMark/>
          </w:tcPr>
          <w:p w:rsidR="0071028B" w:rsidRPr="007A62D6" w:rsidRDefault="0071028B" w:rsidP="0071028B">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 xml:space="preserve">nprocessed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97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62</w:t>
            </w:r>
          </w:p>
        </w:tc>
        <w:tc>
          <w:tcPr>
            <w:tcW w:w="1231" w:type="dxa"/>
            <w:shd w:val="clear" w:color="auto" w:fill="auto"/>
            <w:noWrap/>
            <w:vAlign w:val="bottom"/>
            <w:hideMark/>
          </w:tcPr>
          <w:p w:rsidR="0071028B" w:rsidRPr="007A62D6" w:rsidRDefault="00F03F2F" w:rsidP="0071028B">
            <w:pPr>
              <w:jc w:val="right"/>
              <w:rPr>
                <w:rFonts w:eastAsia="Times New Roman" w:cs="Arial"/>
                <w:sz w:val="16"/>
                <w:szCs w:val="16"/>
                <w:lang w:eastAsia="en-GB"/>
              </w:rPr>
            </w:pPr>
            <w:r>
              <w:rPr>
                <w:rFonts w:eastAsia="Times New Roman" w:cs="Arial"/>
                <w:sz w:val="16"/>
                <w:szCs w:val="16"/>
                <w:lang w:eastAsia="en-GB"/>
              </w:rPr>
              <w:t>10</w:t>
            </w:r>
          </w:p>
        </w:tc>
        <w:tc>
          <w:tcPr>
            <w:tcW w:w="112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10</w:t>
            </w:r>
          </w:p>
        </w:tc>
        <w:tc>
          <w:tcPr>
            <w:tcW w:w="1088" w:type="dxa"/>
            <w:shd w:val="clear" w:color="auto" w:fill="auto"/>
            <w:noWrap/>
            <w:vAlign w:val="bottom"/>
            <w:hideMark/>
          </w:tcPr>
          <w:p w:rsidR="0071028B" w:rsidRPr="007A62D6" w:rsidRDefault="00F03F2F" w:rsidP="0071028B">
            <w:pPr>
              <w:jc w:val="right"/>
              <w:rPr>
                <w:rFonts w:eastAsia="Times New Roman" w:cs="Arial"/>
                <w:sz w:val="16"/>
                <w:szCs w:val="16"/>
                <w:lang w:eastAsia="en-GB"/>
              </w:rPr>
            </w:pPr>
            <w:r>
              <w:rPr>
                <w:rFonts w:eastAsia="Times New Roman" w:cs="Arial"/>
                <w:sz w:val="16"/>
                <w:szCs w:val="16"/>
                <w:lang w:eastAsia="en-GB"/>
              </w:rPr>
              <w:t>10</w:t>
            </w:r>
          </w:p>
        </w:tc>
        <w:tc>
          <w:tcPr>
            <w:tcW w:w="1417"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0</w:t>
            </w:r>
          </w:p>
        </w:tc>
        <w:tc>
          <w:tcPr>
            <w:tcW w:w="1418"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0</w:t>
            </w:r>
          </w:p>
        </w:tc>
        <w:tc>
          <w:tcPr>
            <w:tcW w:w="1559" w:type="dxa"/>
            <w:vAlign w:val="bottom"/>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0</w:t>
            </w:r>
          </w:p>
        </w:tc>
        <w:tc>
          <w:tcPr>
            <w:tcW w:w="1559"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F361FE">
              <w:rPr>
                <w:rFonts w:eastAsia="Times New Roman" w:cs="Arial"/>
                <w:sz w:val="16"/>
                <w:szCs w:val="16"/>
                <w:lang w:eastAsia="en-GB"/>
              </w:rPr>
              <w:t>0</w:t>
            </w:r>
          </w:p>
        </w:tc>
        <w:tc>
          <w:tcPr>
            <w:tcW w:w="1785" w:type="dxa"/>
            <w:shd w:val="clear" w:color="auto" w:fill="auto"/>
            <w:noWrap/>
            <w:vAlign w:val="bottom"/>
            <w:hideMark/>
          </w:tcPr>
          <w:p w:rsidR="0071028B" w:rsidRPr="007A62D6" w:rsidRDefault="0071028B" w:rsidP="0071028B">
            <w:pPr>
              <w:jc w:val="right"/>
              <w:rPr>
                <w:rFonts w:eastAsia="Times New Roman" w:cs="Arial"/>
                <w:sz w:val="16"/>
                <w:szCs w:val="16"/>
                <w:lang w:eastAsia="en-GB"/>
              </w:rPr>
            </w:pPr>
            <w:r w:rsidRPr="007A62D6">
              <w:rPr>
                <w:rFonts w:eastAsia="Times New Roman" w:cs="Arial"/>
                <w:sz w:val="16"/>
                <w:szCs w:val="16"/>
                <w:lang w:eastAsia="en-GB"/>
              </w:rPr>
              <w:t>0</w:t>
            </w:r>
          </w:p>
        </w:tc>
      </w:tr>
      <w:tr w:rsidR="00F361FE" w:rsidRPr="007A62D6" w:rsidTr="00161737">
        <w:trPr>
          <w:trHeight w:val="255"/>
        </w:trPr>
        <w:tc>
          <w:tcPr>
            <w:tcW w:w="2835" w:type="dxa"/>
            <w:shd w:val="clear" w:color="auto" w:fill="auto"/>
            <w:noWrap/>
            <w:vAlign w:val="bottom"/>
            <w:hideMark/>
          </w:tcPr>
          <w:p w:rsidR="00F361FE" w:rsidRPr="0046117B" w:rsidRDefault="00F361FE" w:rsidP="00F361FE">
            <w:pPr>
              <w:rPr>
                <w:rFonts w:eastAsia="Times New Roman" w:cs="Arial"/>
                <w:b/>
                <w:sz w:val="16"/>
                <w:szCs w:val="16"/>
                <w:lang w:eastAsia="en-GB"/>
              </w:rPr>
            </w:pPr>
            <w:r w:rsidRPr="0046117B">
              <w:rPr>
                <w:rFonts w:eastAsia="Times New Roman" w:cs="Arial"/>
                <w:b/>
                <w:sz w:val="16"/>
                <w:szCs w:val="16"/>
                <w:lang w:eastAsia="en-GB"/>
              </w:rPr>
              <w:t>Total</w:t>
            </w:r>
          </w:p>
        </w:tc>
        <w:tc>
          <w:tcPr>
            <w:tcW w:w="975" w:type="dxa"/>
            <w:shd w:val="clear" w:color="auto" w:fill="auto"/>
            <w:noWrap/>
            <w:vAlign w:val="bottom"/>
            <w:hideMark/>
          </w:tcPr>
          <w:p w:rsidR="00F361FE" w:rsidRPr="0046117B" w:rsidRDefault="00F361FE" w:rsidP="00F361FE">
            <w:pPr>
              <w:jc w:val="right"/>
              <w:rPr>
                <w:rFonts w:eastAsia="Times New Roman" w:cs="Arial"/>
                <w:b/>
                <w:sz w:val="16"/>
                <w:szCs w:val="16"/>
                <w:lang w:eastAsia="en-GB"/>
              </w:rPr>
            </w:pPr>
            <w:r w:rsidRPr="0046117B">
              <w:rPr>
                <w:rFonts w:eastAsia="Times New Roman" w:cs="Arial"/>
                <w:b/>
                <w:sz w:val="16"/>
                <w:szCs w:val="16"/>
                <w:lang w:eastAsia="en-GB"/>
              </w:rPr>
              <w:t>4919</w:t>
            </w:r>
          </w:p>
        </w:tc>
        <w:tc>
          <w:tcPr>
            <w:tcW w:w="1231" w:type="dxa"/>
            <w:shd w:val="clear" w:color="auto" w:fill="auto"/>
            <w:noWrap/>
            <w:vAlign w:val="bottom"/>
            <w:hideMark/>
          </w:tcPr>
          <w:p w:rsidR="00F361FE" w:rsidRPr="0046117B" w:rsidRDefault="00F361FE" w:rsidP="00FE421C">
            <w:pPr>
              <w:jc w:val="right"/>
              <w:rPr>
                <w:rFonts w:eastAsia="Times New Roman" w:cs="Arial"/>
                <w:b/>
                <w:sz w:val="16"/>
                <w:szCs w:val="16"/>
                <w:lang w:eastAsia="en-GB"/>
              </w:rPr>
            </w:pPr>
            <w:r w:rsidRPr="0046117B">
              <w:rPr>
                <w:rFonts w:eastAsia="Times New Roman" w:cs="Arial"/>
                <w:b/>
                <w:sz w:val="16"/>
                <w:szCs w:val="16"/>
                <w:lang w:eastAsia="en-GB"/>
              </w:rPr>
              <w:t>6.</w:t>
            </w:r>
            <w:r w:rsidR="004D702D">
              <w:rPr>
                <w:rFonts w:eastAsia="Times New Roman" w:cs="Arial"/>
                <w:b/>
                <w:sz w:val="16"/>
                <w:szCs w:val="16"/>
                <w:lang w:eastAsia="en-GB"/>
              </w:rPr>
              <w:t>5</w:t>
            </w:r>
          </w:p>
        </w:tc>
        <w:tc>
          <w:tcPr>
            <w:tcW w:w="1127" w:type="dxa"/>
            <w:shd w:val="clear" w:color="auto" w:fill="auto"/>
            <w:noWrap/>
            <w:vAlign w:val="bottom"/>
            <w:hideMark/>
          </w:tcPr>
          <w:p w:rsidR="00F361FE" w:rsidRPr="0046117B" w:rsidRDefault="00F361FE" w:rsidP="00F361FE">
            <w:pPr>
              <w:jc w:val="right"/>
              <w:rPr>
                <w:rFonts w:eastAsia="Times New Roman" w:cs="Arial"/>
                <w:b/>
                <w:sz w:val="16"/>
                <w:szCs w:val="16"/>
                <w:lang w:eastAsia="en-GB"/>
              </w:rPr>
            </w:pPr>
            <w:r w:rsidRPr="0046117B">
              <w:rPr>
                <w:rFonts w:eastAsia="Times New Roman" w:cs="Arial"/>
                <w:b/>
                <w:sz w:val="16"/>
                <w:szCs w:val="16"/>
                <w:lang w:eastAsia="en-GB"/>
              </w:rPr>
              <w:t>10</w:t>
            </w:r>
          </w:p>
        </w:tc>
        <w:tc>
          <w:tcPr>
            <w:tcW w:w="1088" w:type="dxa"/>
            <w:shd w:val="clear" w:color="auto" w:fill="auto"/>
            <w:noWrap/>
            <w:vAlign w:val="bottom"/>
            <w:hideMark/>
          </w:tcPr>
          <w:p w:rsidR="00F361FE" w:rsidRPr="0046117B" w:rsidRDefault="00F361FE" w:rsidP="00F361FE">
            <w:pPr>
              <w:jc w:val="right"/>
              <w:rPr>
                <w:rFonts w:eastAsia="Times New Roman" w:cs="Arial"/>
                <w:b/>
                <w:sz w:val="16"/>
                <w:szCs w:val="16"/>
                <w:lang w:eastAsia="en-GB"/>
              </w:rPr>
            </w:pPr>
            <w:r w:rsidRPr="0046117B">
              <w:rPr>
                <w:rFonts w:eastAsia="Times New Roman" w:cs="Arial"/>
                <w:b/>
                <w:sz w:val="16"/>
                <w:szCs w:val="16"/>
                <w:lang w:eastAsia="en-GB"/>
              </w:rPr>
              <w:t>1</w:t>
            </w:r>
          </w:p>
        </w:tc>
        <w:tc>
          <w:tcPr>
            <w:tcW w:w="1417" w:type="dxa"/>
            <w:shd w:val="clear" w:color="auto" w:fill="auto"/>
            <w:noWrap/>
            <w:vAlign w:val="bottom"/>
            <w:hideMark/>
          </w:tcPr>
          <w:p w:rsidR="00F361FE" w:rsidRPr="0046117B" w:rsidRDefault="004D702D" w:rsidP="004D702D">
            <w:pPr>
              <w:jc w:val="right"/>
              <w:rPr>
                <w:rFonts w:eastAsia="Times New Roman" w:cs="Arial"/>
                <w:b/>
                <w:sz w:val="16"/>
                <w:szCs w:val="16"/>
                <w:lang w:eastAsia="en-GB"/>
              </w:rPr>
            </w:pPr>
            <w:r w:rsidRPr="0046117B">
              <w:rPr>
                <w:rFonts w:eastAsia="Times New Roman" w:cs="Arial"/>
                <w:b/>
                <w:sz w:val="16"/>
                <w:szCs w:val="16"/>
                <w:lang w:eastAsia="en-GB"/>
              </w:rPr>
              <w:t>11</w:t>
            </w:r>
            <w:r>
              <w:rPr>
                <w:rFonts w:eastAsia="Times New Roman" w:cs="Arial"/>
                <w:b/>
                <w:sz w:val="16"/>
                <w:szCs w:val="16"/>
                <w:lang w:eastAsia="en-GB"/>
              </w:rPr>
              <w:t>34</w:t>
            </w:r>
          </w:p>
        </w:tc>
        <w:tc>
          <w:tcPr>
            <w:tcW w:w="1418" w:type="dxa"/>
            <w:shd w:val="clear" w:color="auto" w:fill="auto"/>
            <w:noWrap/>
            <w:vAlign w:val="bottom"/>
            <w:hideMark/>
          </w:tcPr>
          <w:p w:rsidR="00F361FE" w:rsidRPr="0046117B" w:rsidRDefault="00FE421C" w:rsidP="00FE421C">
            <w:pPr>
              <w:jc w:val="right"/>
              <w:rPr>
                <w:rFonts w:eastAsia="Times New Roman" w:cs="Arial"/>
                <w:b/>
                <w:sz w:val="16"/>
                <w:szCs w:val="16"/>
                <w:lang w:eastAsia="en-GB"/>
              </w:rPr>
            </w:pPr>
            <w:r w:rsidRPr="0046117B">
              <w:rPr>
                <w:rFonts w:eastAsia="Times New Roman" w:cs="Arial"/>
                <w:b/>
                <w:sz w:val="16"/>
                <w:szCs w:val="16"/>
                <w:lang w:eastAsia="en-GB"/>
              </w:rPr>
              <w:t>2</w:t>
            </w:r>
            <w:r>
              <w:rPr>
                <w:rFonts w:eastAsia="Times New Roman" w:cs="Arial"/>
                <w:b/>
                <w:sz w:val="16"/>
                <w:szCs w:val="16"/>
                <w:lang w:eastAsia="en-GB"/>
              </w:rPr>
              <w:t>3</w:t>
            </w:r>
          </w:p>
        </w:tc>
        <w:tc>
          <w:tcPr>
            <w:tcW w:w="1559" w:type="dxa"/>
            <w:vAlign w:val="bottom"/>
          </w:tcPr>
          <w:p w:rsidR="00F361FE" w:rsidRPr="00F361FE" w:rsidRDefault="00F361FE" w:rsidP="00F361FE">
            <w:pPr>
              <w:jc w:val="right"/>
              <w:rPr>
                <w:rFonts w:eastAsia="Times New Roman" w:cs="Arial"/>
                <w:b/>
                <w:sz w:val="16"/>
                <w:szCs w:val="16"/>
                <w:lang w:eastAsia="en-GB"/>
              </w:rPr>
            </w:pPr>
            <w:r w:rsidRPr="00F361FE">
              <w:rPr>
                <w:rFonts w:eastAsia="Times New Roman" w:cs="Arial"/>
                <w:b/>
                <w:sz w:val="16"/>
                <w:szCs w:val="16"/>
                <w:lang w:eastAsia="en-GB"/>
              </w:rPr>
              <w:t>6</w:t>
            </w:r>
          </w:p>
        </w:tc>
        <w:tc>
          <w:tcPr>
            <w:tcW w:w="1559" w:type="dxa"/>
            <w:shd w:val="clear" w:color="auto" w:fill="auto"/>
            <w:noWrap/>
            <w:vAlign w:val="bottom"/>
            <w:hideMark/>
          </w:tcPr>
          <w:p w:rsidR="00F361FE" w:rsidRPr="00F361FE" w:rsidRDefault="004E1013" w:rsidP="00F361FE">
            <w:pPr>
              <w:jc w:val="right"/>
              <w:rPr>
                <w:rFonts w:eastAsia="Times New Roman" w:cs="Arial"/>
                <w:b/>
                <w:sz w:val="16"/>
                <w:szCs w:val="16"/>
                <w:lang w:eastAsia="en-GB"/>
              </w:rPr>
            </w:pPr>
            <w:r>
              <w:rPr>
                <w:rFonts w:eastAsia="Times New Roman" w:cs="Arial"/>
                <w:b/>
                <w:sz w:val="16"/>
                <w:szCs w:val="16"/>
                <w:lang w:eastAsia="en-GB"/>
              </w:rPr>
              <w:t>4.9</w:t>
            </w:r>
          </w:p>
        </w:tc>
        <w:tc>
          <w:tcPr>
            <w:tcW w:w="1785" w:type="dxa"/>
            <w:shd w:val="clear" w:color="auto" w:fill="auto"/>
            <w:noWrap/>
            <w:vAlign w:val="bottom"/>
            <w:hideMark/>
          </w:tcPr>
          <w:p w:rsidR="00F361FE" w:rsidRPr="0046117B" w:rsidRDefault="00F361FE" w:rsidP="00F361FE">
            <w:pPr>
              <w:jc w:val="right"/>
              <w:rPr>
                <w:rFonts w:eastAsia="Times New Roman" w:cs="Arial"/>
                <w:b/>
                <w:sz w:val="16"/>
                <w:szCs w:val="16"/>
                <w:lang w:eastAsia="en-GB"/>
              </w:rPr>
            </w:pPr>
            <w:r w:rsidRPr="0046117B">
              <w:rPr>
                <w:rFonts w:eastAsia="Times New Roman" w:cs="Arial"/>
                <w:b/>
                <w:sz w:val="16"/>
                <w:szCs w:val="16"/>
                <w:lang w:eastAsia="en-GB"/>
              </w:rPr>
              <w:t>1.1</w:t>
            </w:r>
          </w:p>
        </w:tc>
      </w:tr>
    </w:tbl>
    <w:p w:rsidR="00706D4C" w:rsidRDefault="00706D4C" w:rsidP="0071028B">
      <w:pPr>
        <w:pStyle w:val="Caption"/>
        <w:keepNext/>
      </w:pPr>
      <w:bookmarkStart w:id="62" w:name="_Ref30085892"/>
      <w:r>
        <w:t xml:space="preserve">Table </w:t>
      </w:r>
      <w:r>
        <w:fldChar w:fldCharType="begin"/>
      </w:r>
      <w:r>
        <w:instrText xml:space="preserve"> SEQ Table \* ARABIC </w:instrText>
      </w:r>
      <w:r>
        <w:fldChar w:fldCharType="separate"/>
      </w:r>
      <w:r w:rsidR="001F0DCE">
        <w:rPr>
          <w:noProof/>
        </w:rPr>
        <w:t>20</w:t>
      </w:r>
      <w:r>
        <w:fldChar w:fldCharType="end"/>
      </w:r>
      <w:bookmarkEnd w:id="62"/>
      <w:r>
        <w:tab/>
        <w:t xml:space="preserve">Summary of impact </w:t>
      </w:r>
      <w:r w:rsidR="000B3D4F">
        <w:t xml:space="preserve">of </w:t>
      </w:r>
      <w:r w:rsidR="000F06B8">
        <w:t>Combined S</w:t>
      </w:r>
      <w:r w:rsidR="007A5668">
        <w:t xml:space="preserve">cenario </w:t>
      </w:r>
      <w:r>
        <w:t xml:space="preserve">on </w:t>
      </w:r>
      <w:r w:rsidR="00331A52">
        <w:t xml:space="preserve">‘FFG’ and ‘Discretionary’ flagged products  by </w:t>
      </w:r>
      <w:r>
        <w:t>AGHE categories</w:t>
      </w:r>
      <w:r w:rsidRPr="00604F3D">
        <w:t xml:space="preserve"> </w:t>
      </w:r>
    </w:p>
    <w:tbl>
      <w:tblPr>
        <w:tblW w:w="14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75"/>
        <w:gridCol w:w="975"/>
        <w:gridCol w:w="1159"/>
        <w:gridCol w:w="975"/>
        <w:gridCol w:w="1213"/>
        <w:gridCol w:w="1418"/>
        <w:gridCol w:w="1275"/>
        <w:gridCol w:w="1418"/>
        <w:gridCol w:w="1276"/>
        <w:gridCol w:w="1316"/>
      </w:tblGrid>
      <w:tr w:rsidR="004A7FB2" w:rsidRPr="00E15864" w:rsidTr="00161737">
        <w:trPr>
          <w:trHeight w:val="429"/>
        </w:trPr>
        <w:tc>
          <w:tcPr>
            <w:tcW w:w="2835" w:type="dxa"/>
            <w:shd w:val="clear" w:color="auto" w:fill="auto"/>
            <w:vAlign w:val="bottom"/>
          </w:tcPr>
          <w:p w:rsidR="004A7FB2" w:rsidRPr="0084155C" w:rsidRDefault="004A7FB2" w:rsidP="0071028B">
            <w:pPr>
              <w:keepNext/>
              <w:rPr>
                <w:rFonts w:eastAsia="Times New Roman" w:cs="Arial"/>
                <w:b/>
                <w:sz w:val="15"/>
                <w:szCs w:val="15"/>
                <w:lang w:eastAsia="en-GB"/>
              </w:rPr>
            </w:pPr>
          </w:p>
        </w:tc>
        <w:tc>
          <w:tcPr>
            <w:tcW w:w="4084" w:type="dxa"/>
            <w:gridSpan w:val="4"/>
            <w:shd w:val="clear" w:color="auto" w:fill="auto"/>
            <w:vAlign w:val="bottom"/>
          </w:tcPr>
          <w:p w:rsidR="004A7FB2" w:rsidRPr="00D556D2" w:rsidRDefault="0071028B" w:rsidP="0071028B">
            <w:pPr>
              <w:keepNext/>
              <w:jc w:val="center"/>
              <w:rPr>
                <w:rFonts w:eastAsia="Times New Roman" w:cs="Arial"/>
                <w:b/>
                <w:sz w:val="15"/>
                <w:szCs w:val="15"/>
                <w:lang w:eastAsia="en-GB"/>
              </w:rPr>
            </w:pPr>
            <w:r w:rsidRPr="0071028B">
              <w:rPr>
                <w:rFonts w:eastAsia="Times New Roman" w:cs="Arial"/>
                <w:b/>
                <w:sz w:val="15"/>
                <w:szCs w:val="15"/>
                <w:lang w:eastAsia="en-GB"/>
              </w:rPr>
              <w:t>RECOMMENDED</w:t>
            </w:r>
          </w:p>
        </w:tc>
        <w:tc>
          <w:tcPr>
            <w:tcW w:w="7916" w:type="dxa"/>
            <w:gridSpan w:val="6"/>
            <w:shd w:val="clear" w:color="auto" w:fill="auto"/>
            <w:vAlign w:val="bottom"/>
          </w:tcPr>
          <w:p w:rsidR="004A7FB2" w:rsidRPr="00D556D2" w:rsidRDefault="004A7FB2" w:rsidP="0071028B">
            <w:pPr>
              <w:keepNext/>
              <w:jc w:val="center"/>
              <w:rPr>
                <w:rFonts w:eastAsia="Times New Roman" w:cs="Arial"/>
                <w:b/>
                <w:sz w:val="15"/>
                <w:szCs w:val="15"/>
                <w:lang w:eastAsia="en-GB"/>
              </w:rPr>
            </w:pPr>
            <w:r w:rsidRPr="00D556D2">
              <w:rPr>
                <w:rFonts w:eastAsia="Times New Roman" w:cs="Arial"/>
                <w:b/>
                <w:sz w:val="15"/>
                <w:szCs w:val="15"/>
                <w:lang w:eastAsia="en-GB"/>
              </w:rPr>
              <w:t>COMBINED</w:t>
            </w:r>
            <w:r>
              <w:rPr>
                <w:rFonts w:eastAsia="Times New Roman" w:cs="Arial"/>
                <w:b/>
                <w:sz w:val="15"/>
                <w:szCs w:val="15"/>
                <w:lang w:eastAsia="en-GB"/>
              </w:rPr>
              <w:t xml:space="preserve"> SCENARIO</w:t>
            </w:r>
          </w:p>
        </w:tc>
      </w:tr>
      <w:tr w:rsidR="00D556D2" w:rsidRPr="00E15864" w:rsidTr="00161737">
        <w:trPr>
          <w:trHeight w:val="695"/>
        </w:trPr>
        <w:tc>
          <w:tcPr>
            <w:tcW w:w="2835" w:type="dxa"/>
            <w:shd w:val="clear" w:color="auto" w:fill="auto"/>
            <w:vAlign w:val="bottom"/>
            <w:hideMark/>
          </w:tcPr>
          <w:p w:rsidR="00E15864" w:rsidRPr="00E15864" w:rsidRDefault="003158CA" w:rsidP="0071028B">
            <w:pPr>
              <w:keepNext/>
              <w:rPr>
                <w:rFonts w:eastAsia="Times New Roman" w:cs="Arial"/>
                <w:sz w:val="16"/>
                <w:szCs w:val="16"/>
                <w:lang w:eastAsia="en-GB"/>
              </w:rPr>
            </w:pPr>
            <w:r w:rsidRPr="0084155C">
              <w:rPr>
                <w:rFonts w:eastAsia="Times New Roman" w:cs="Arial"/>
                <w:b/>
                <w:sz w:val="15"/>
                <w:szCs w:val="15"/>
                <w:lang w:eastAsia="en-GB"/>
              </w:rPr>
              <w:t>AGHE Category</w:t>
            </w:r>
          </w:p>
        </w:tc>
        <w:tc>
          <w:tcPr>
            <w:tcW w:w="975" w:type="dxa"/>
            <w:shd w:val="clear" w:color="auto" w:fill="auto"/>
            <w:vAlign w:val="bottom"/>
            <w:hideMark/>
          </w:tcPr>
          <w:p w:rsidR="00E15864" w:rsidRPr="00D556D2" w:rsidRDefault="007F607D" w:rsidP="0071028B">
            <w:pPr>
              <w:keepNext/>
              <w:jc w:val="center"/>
              <w:rPr>
                <w:rFonts w:eastAsia="Times New Roman" w:cs="Arial"/>
                <w:sz w:val="15"/>
                <w:szCs w:val="15"/>
                <w:lang w:eastAsia="en-GB"/>
              </w:rPr>
            </w:pPr>
            <w:r w:rsidRPr="00D556D2">
              <w:rPr>
                <w:rFonts w:eastAsia="Times New Roman" w:cs="Arial"/>
                <w:b/>
                <w:sz w:val="15"/>
                <w:szCs w:val="15"/>
                <w:lang w:eastAsia="en-GB"/>
              </w:rPr>
              <w:t xml:space="preserve">Count of </w:t>
            </w:r>
            <w:r w:rsidR="000F06B8" w:rsidRPr="00D556D2">
              <w:rPr>
                <w:rFonts w:eastAsia="Times New Roman" w:cs="Arial"/>
                <w:b/>
                <w:sz w:val="15"/>
                <w:szCs w:val="15"/>
                <w:lang w:eastAsia="en-GB"/>
              </w:rPr>
              <w:t xml:space="preserve">all </w:t>
            </w:r>
            <w:r w:rsidRPr="00D556D2">
              <w:rPr>
                <w:rFonts w:eastAsia="Times New Roman" w:cs="Arial"/>
                <w:b/>
                <w:sz w:val="15"/>
                <w:szCs w:val="15"/>
                <w:lang w:eastAsia="en-GB"/>
              </w:rPr>
              <w:t>products</w:t>
            </w:r>
          </w:p>
        </w:tc>
        <w:tc>
          <w:tcPr>
            <w:tcW w:w="975" w:type="dxa"/>
            <w:shd w:val="clear" w:color="auto" w:fill="auto"/>
            <w:vAlign w:val="bottom"/>
            <w:hideMark/>
          </w:tcPr>
          <w:p w:rsidR="00E15864" w:rsidRPr="00D556D2" w:rsidRDefault="000F06B8" w:rsidP="0071028B">
            <w:pPr>
              <w:keepNext/>
              <w:jc w:val="center"/>
              <w:rPr>
                <w:rFonts w:eastAsia="Times New Roman" w:cs="Arial"/>
                <w:sz w:val="15"/>
                <w:szCs w:val="15"/>
                <w:lang w:eastAsia="en-GB"/>
              </w:rPr>
            </w:pPr>
            <w:r w:rsidRPr="00D556D2">
              <w:rPr>
                <w:rFonts w:eastAsia="Times New Roman" w:cs="Arial"/>
                <w:b/>
                <w:sz w:val="15"/>
                <w:szCs w:val="15"/>
                <w:lang w:eastAsia="en-GB"/>
              </w:rPr>
              <w:t>C</w:t>
            </w:r>
            <w:r w:rsidR="00E15864" w:rsidRPr="00D556D2">
              <w:rPr>
                <w:rFonts w:eastAsia="Times New Roman" w:cs="Arial"/>
                <w:b/>
                <w:sz w:val="15"/>
                <w:szCs w:val="15"/>
                <w:lang w:eastAsia="en-GB"/>
              </w:rPr>
              <w:t>ount</w:t>
            </w:r>
            <w:r w:rsidR="00E15864" w:rsidRPr="00D556D2">
              <w:rPr>
                <w:rFonts w:eastAsia="Times New Roman" w:cs="Arial"/>
                <w:sz w:val="15"/>
                <w:szCs w:val="15"/>
                <w:lang w:eastAsia="en-GB"/>
              </w:rPr>
              <w:t xml:space="preserve"> </w:t>
            </w:r>
            <w:r w:rsidR="00E15864" w:rsidRPr="00D556D2">
              <w:rPr>
                <w:rFonts w:eastAsia="Times New Roman" w:cs="Arial"/>
                <w:b/>
                <w:sz w:val="15"/>
                <w:szCs w:val="15"/>
                <w:lang w:eastAsia="en-GB"/>
              </w:rPr>
              <w:t>of FFG products</w:t>
            </w:r>
          </w:p>
        </w:tc>
        <w:tc>
          <w:tcPr>
            <w:tcW w:w="1159" w:type="dxa"/>
            <w:shd w:val="clear" w:color="auto" w:fill="auto"/>
            <w:vAlign w:val="bottom"/>
            <w:hideMark/>
          </w:tcPr>
          <w:p w:rsidR="00E15864" w:rsidRPr="00D556D2" w:rsidRDefault="000F06B8" w:rsidP="0071028B">
            <w:pPr>
              <w:keepNext/>
              <w:jc w:val="center"/>
              <w:rPr>
                <w:rFonts w:eastAsia="Times New Roman" w:cs="Arial"/>
                <w:sz w:val="15"/>
                <w:szCs w:val="15"/>
                <w:lang w:eastAsia="en-GB"/>
              </w:rPr>
            </w:pPr>
            <w:r w:rsidRPr="00D556D2">
              <w:rPr>
                <w:rFonts w:eastAsia="Times New Roman" w:cs="Arial"/>
                <w:b/>
                <w:sz w:val="15"/>
                <w:szCs w:val="15"/>
                <w:lang w:eastAsia="en-GB"/>
              </w:rPr>
              <w:t>Count</w:t>
            </w:r>
            <w:r w:rsidRPr="00D556D2">
              <w:rPr>
                <w:rFonts w:eastAsia="Times New Roman" w:cs="Arial"/>
                <w:sz w:val="15"/>
                <w:szCs w:val="15"/>
                <w:lang w:eastAsia="en-GB"/>
              </w:rPr>
              <w:t xml:space="preserve"> </w:t>
            </w:r>
            <w:r w:rsidRPr="00D556D2">
              <w:rPr>
                <w:rFonts w:eastAsia="Times New Roman" w:cs="Arial"/>
                <w:b/>
                <w:sz w:val="15"/>
                <w:szCs w:val="15"/>
                <w:lang w:eastAsia="en-GB"/>
              </w:rPr>
              <w:t xml:space="preserve">of </w:t>
            </w:r>
            <w:r w:rsidR="00E15864" w:rsidRPr="00D556D2">
              <w:rPr>
                <w:rFonts w:eastAsia="Times New Roman" w:cs="Arial"/>
                <w:b/>
                <w:sz w:val="15"/>
                <w:szCs w:val="15"/>
                <w:lang w:eastAsia="en-GB"/>
              </w:rPr>
              <w:t>discretionary products</w:t>
            </w:r>
          </w:p>
        </w:tc>
        <w:tc>
          <w:tcPr>
            <w:tcW w:w="975" w:type="dxa"/>
            <w:shd w:val="clear" w:color="auto" w:fill="auto"/>
            <w:vAlign w:val="bottom"/>
            <w:hideMark/>
          </w:tcPr>
          <w:p w:rsidR="00E15864" w:rsidRPr="00D556D2" w:rsidRDefault="000F06B8" w:rsidP="0071028B">
            <w:pPr>
              <w:keepNext/>
              <w:jc w:val="center"/>
              <w:rPr>
                <w:rFonts w:eastAsia="Times New Roman" w:cs="Arial"/>
                <w:sz w:val="15"/>
                <w:szCs w:val="15"/>
                <w:lang w:eastAsia="en-GB"/>
              </w:rPr>
            </w:pPr>
            <w:r w:rsidRPr="00D556D2">
              <w:rPr>
                <w:rFonts w:eastAsia="Times New Roman" w:cs="Arial"/>
                <w:b/>
                <w:sz w:val="15"/>
                <w:szCs w:val="15"/>
                <w:lang w:eastAsia="en-GB"/>
              </w:rPr>
              <w:t>A</w:t>
            </w:r>
            <w:r w:rsidR="00E15864" w:rsidRPr="00D556D2">
              <w:rPr>
                <w:rFonts w:eastAsia="Times New Roman" w:cs="Arial"/>
                <w:b/>
                <w:sz w:val="15"/>
                <w:szCs w:val="15"/>
                <w:lang w:eastAsia="en-GB"/>
              </w:rPr>
              <w:t>verage HSR</w:t>
            </w:r>
            <w:r w:rsidR="00331A52">
              <w:rPr>
                <w:rFonts w:eastAsia="Times New Roman" w:cs="Arial"/>
                <w:b/>
                <w:sz w:val="15"/>
                <w:szCs w:val="15"/>
                <w:lang w:eastAsia="en-GB"/>
              </w:rPr>
              <w:t xml:space="preserve"> star</w:t>
            </w:r>
            <w:r w:rsidR="00E15864" w:rsidRPr="00D556D2">
              <w:rPr>
                <w:rFonts w:eastAsia="Times New Roman" w:cs="Arial"/>
                <w:b/>
                <w:sz w:val="15"/>
                <w:szCs w:val="15"/>
                <w:lang w:eastAsia="en-GB"/>
              </w:rPr>
              <w:t xml:space="preserve"> points</w:t>
            </w:r>
          </w:p>
        </w:tc>
        <w:tc>
          <w:tcPr>
            <w:tcW w:w="1213" w:type="dxa"/>
            <w:shd w:val="clear" w:color="auto" w:fill="auto"/>
            <w:vAlign w:val="bottom"/>
            <w:hideMark/>
          </w:tcPr>
          <w:p w:rsidR="00E15864" w:rsidRPr="00D556D2" w:rsidRDefault="000F06B8" w:rsidP="0071028B">
            <w:pPr>
              <w:keepNext/>
              <w:jc w:val="center"/>
              <w:rPr>
                <w:rFonts w:eastAsia="Times New Roman" w:cs="Arial"/>
                <w:b/>
                <w:sz w:val="15"/>
                <w:szCs w:val="15"/>
                <w:lang w:eastAsia="en-GB"/>
              </w:rPr>
            </w:pPr>
            <w:r w:rsidRPr="00D556D2">
              <w:rPr>
                <w:rFonts w:eastAsia="Times New Roman" w:cs="Arial"/>
                <w:b/>
                <w:sz w:val="15"/>
                <w:szCs w:val="15"/>
                <w:lang w:eastAsia="en-GB"/>
              </w:rPr>
              <w:t>C</w:t>
            </w:r>
            <w:r w:rsidR="00E15864" w:rsidRPr="00D556D2">
              <w:rPr>
                <w:rFonts w:eastAsia="Times New Roman" w:cs="Arial"/>
                <w:b/>
                <w:sz w:val="15"/>
                <w:szCs w:val="15"/>
                <w:lang w:eastAsia="en-GB"/>
              </w:rPr>
              <w:t>ount</w:t>
            </w:r>
            <w:r w:rsidR="00CD45BF">
              <w:rPr>
                <w:rFonts w:eastAsia="Times New Roman" w:cs="Arial"/>
                <w:b/>
                <w:sz w:val="15"/>
                <w:szCs w:val="15"/>
                <w:lang w:eastAsia="en-GB"/>
              </w:rPr>
              <w:t xml:space="preserve"> of</w:t>
            </w:r>
            <w:r w:rsidR="00E15864" w:rsidRPr="00D556D2">
              <w:rPr>
                <w:rFonts w:eastAsia="Times New Roman" w:cs="Arial"/>
                <w:b/>
                <w:sz w:val="15"/>
                <w:szCs w:val="15"/>
                <w:lang w:eastAsia="en-GB"/>
              </w:rPr>
              <w:t xml:space="preserve"> FFG products affected</w:t>
            </w:r>
          </w:p>
        </w:tc>
        <w:tc>
          <w:tcPr>
            <w:tcW w:w="1418" w:type="dxa"/>
            <w:shd w:val="clear" w:color="auto" w:fill="auto"/>
            <w:vAlign w:val="bottom"/>
            <w:hideMark/>
          </w:tcPr>
          <w:p w:rsidR="00E15864" w:rsidRPr="00D556D2" w:rsidRDefault="000F06B8" w:rsidP="0071028B">
            <w:pPr>
              <w:keepNext/>
              <w:jc w:val="center"/>
              <w:rPr>
                <w:rFonts w:eastAsia="Times New Roman" w:cs="Arial"/>
                <w:b/>
                <w:sz w:val="15"/>
                <w:szCs w:val="15"/>
                <w:lang w:eastAsia="en-GB"/>
              </w:rPr>
            </w:pPr>
            <w:r w:rsidRPr="00D556D2">
              <w:rPr>
                <w:rFonts w:eastAsia="Times New Roman" w:cs="Arial"/>
                <w:b/>
                <w:sz w:val="15"/>
                <w:szCs w:val="15"/>
                <w:lang w:eastAsia="en-GB"/>
              </w:rPr>
              <w:t>P</w:t>
            </w:r>
            <w:r w:rsidR="00E15864" w:rsidRPr="00D556D2">
              <w:rPr>
                <w:rFonts w:eastAsia="Times New Roman" w:cs="Arial"/>
                <w:b/>
                <w:sz w:val="15"/>
                <w:szCs w:val="15"/>
                <w:lang w:eastAsia="en-GB"/>
              </w:rPr>
              <w:t xml:space="preserve">roportion </w:t>
            </w:r>
            <w:r w:rsidR="00CD45BF">
              <w:rPr>
                <w:rFonts w:eastAsia="Times New Roman" w:cs="Arial"/>
                <w:b/>
                <w:sz w:val="15"/>
                <w:szCs w:val="15"/>
                <w:lang w:eastAsia="en-GB"/>
              </w:rPr>
              <w:t xml:space="preserve">of </w:t>
            </w:r>
            <w:r w:rsidR="00E15864" w:rsidRPr="00D556D2">
              <w:rPr>
                <w:rFonts w:eastAsia="Times New Roman" w:cs="Arial"/>
                <w:b/>
                <w:sz w:val="15"/>
                <w:szCs w:val="15"/>
                <w:lang w:eastAsia="en-GB"/>
              </w:rPr>
              <w:t>FFG products affected</w:t>
            </w:r>
            <w:r w:rsidRPr="00D556D2">
              <w:rPr>
                <w:rFonts w:eastAsia="Times New Roman" w:cs="Arial"/>
                <w:b/>
                <w:sz w:val="15"/>
                <w:szCs w:val="15"/>
                <w:lang w:eastAsia="en-GB"/>
              </w:rPr>
              <w:t xml:space="preserve"> (%)</w:t>
            </w:r>
          </w:p>
        </w:tc>
        <w:tc>
          <w:tcPr>
            <w:tcW w:w="1275" w:type="dxa"/>
            <w:shd w:val="clear" w:color="auto" w:fill="auto"/>
            <w:vAlign w:val="bottom"/>
            <w:hideMark/>
          </w:tcPr>
          <w:p w:rsidR="00E15864" w:rsidRPr="00D556D2" w:rsidRDefault="00E15864" w:rsidP="0071028B">
            <w:pPr>
              <w:keepNext/>
              <w:jc w:val="center"/>
              <w:rPr>
                <w:rFonts w:eastAsia="Times New Roman" w:cs="Arial"/>
                <w:b/>
                <w:sz w:val="15"/>
                <w:szCs w:val="15"/>
                <w:lang w:eastAsia="en-GB"/>
              </w:rPr>
            </w:pPr>
            <w:r w:rsidRPr="00D556D2">
              <w:rPr>
                <w:rFonts w:eastAsia="Times New Roman" w:cs="Arial"/>
                <w:b/>
                <w:sz w:val="15"/>
                <w:szCs w:val="15"/>
                <w:lang w:eastAsia="en-GB"/>
              </w:rPr>
              <w:t>FFG av</w:t>
            </w:r>
            <w:r w:rsidR="000F06B8" w:rsidRPr="00D556D2">
              <w:rPr>
                <w:rFonts w:eastAsia="Times New Roman" w:cs="Arial"/>
                <w:b/>
                <w:sz w:val="15"/>
                <w:szCs w:val="15"/>
                <w:lang w:eastAsia="en-GB"/>
              </w:rPr>
              <w:t>erage</w:t>
            </w:r>
            <w:r w:rsidRPr="00D556D2">
              <w:rPr>
                <w:rFonts w:eastAsia="Times New Roman" w:cs="Arial"/>
                <w:b/>
                <w:sz w:val="15"/>
                <w:szCs w:val="15"/>
                <w:lang w:eastAsia="en-GB"/>
              </w:rPr>
              <w:t xml:space="preserve"> reduction in HSR star points</w:t>
            </w:r>
          </w:p>
        </w:tc>
        <w:tc>
          <w:tcPr>
            <w:tcW w:w="1418" w:type="dxa"/>
            <w:shd w:val="clear" w:color="auto" w:fill="auto"/>
            <w:vAlign w:val="bottom"/>
            <w:hideMark/>
          </w:tcPr>
          <w:p w:rsidR="00E15864" w:rsidRPr="00D556D2" w:rsidRDefault="000F06B8" w:rsidP="0071028B">
            <w:pPr>
              <w:keepNext/>
              <w:jc w:val="center"/>
              <w:rPr>
                <w:rFonts w:eastAsia="Times New Roman" w:cs="Arial"/>
                <w:b/>
                <w:sz w:val="15"/>
                <w:szCs w:val="15"/>
                <w:lang w:eastAsia="en-GB"/>
              </w:rPr>
            </w:pPr>
            <w:r w:rsidRPr="00D556D2">
              <w:rPr>
                <w:rFonts w:eastAsia="Times New Roman" w:cs="Arial"/>
                <w:b/>
                <w:sz w:val="15"/>
                <w:szCs w:val="15"/>
                <w:lang w:eastAsia="en-GB"/>
              </w:rPr>
              <w:t>C</w:t>
            </w:r>
            <w:r w:rsidR="00E15864" w:rsidRPr="00D556D2">
              <w:rPr>
                <w:rFonts w:eastAsia="Times New Roman" w:cs="Arial"/>
                <w:b/>
                <w:sz w:val="15"/>
                <w:szCs w:val="15"/>
                <w:lang w:eastAsia="en-GB"/>
              </w:rPr>
              <w:t xml:space="preserve">ount </w:t>
            </w:r>
            <w:r w:rsidR="00CD45BF">
              <w:rPr>
                <w:rFonts w:eastAsia="Times New Roman" w:cs="Arial"/>
                <w:b/>
                <w:sz w:val="15"/>
                <w:szCs w:val="15"/>
                <w:lang w:eastAsia="en-GB"/>
              </w:rPr>
              <w:t xml:space="preserve">of </w:t>
            </w:r>
            <w:r w:rsidR="00E15864" w:rsidRPr="00D556D2">
              <w:rPr>
                <w:rFonts w:eastAsia="Times New Roman" w:cs="Arial"/>
                <w:b/>
                <w:sz w:val="15"/>
                <w:szCs w:val="15"/>
                <w:lang w:eastAsia="en-GB"/>
              </w:rPr>
              <w:t>discretionary products affected</w:t>
            </w:r>
          </w:p>
        </w:tc>
        <w:tc>
          <w:tcPr>
            <w:tcW w:w="1276" w:type="dxa"/>
            <w:shd w:val="clear" w:color="auto" w:fill="auto"/>
            <w:vAlign w:val="bottom"/>
            <w:hideMark/>
          </w:tcPr>
          <w:p w:rsidR="00E15864" w:rsidRPr="00D556D2" w:rsidRDefault="000F06B8" w:rsidP="0071028B">
            <w:pPr>
              <w:keepNext/>
              <w:jc w:val="center"/>
              <w:rPr>
                <w:rFonts w:eastAsia="Times New Roman" w:cs="Arial"/>
                <w:b/>
                <w:sz w:val="15"/>
                <w:szCs w:val="15"/>
                <w:lang w:eastAsia="en-GB"/>
              </w:rPr>
            </w:pPr>
            <w:r w:rsidRPr="00D556D2">
              <w:rPr>
                <w:rFonts w:eastAsia="Times New Roman" w:cs="Arial"/>
                <w:b/>
                <w:sz w:val="15"/>
                <w:szCs w:val="15"/>
                <w:lang w:eastAsia="en-GB"/>
              </w:rPr>
              <w:t>P</w:t>
            </w:r>
            <w:r w:rsidR="00E15864" w:rsidRPr="00D556D2">
              <w:rPr>
                <w:rFonts w:eastAsia="Times New Roman" w:cs="Arial"/>
                <w:b/>
                <w:sz w:val="15"/>
                <w:szCs w:val="15"/>
                <w:lang w:eastAsia="en-GB"/>
              </w:rPr>
              <w:t xml:space="preserve">roportion </w:t>
            </w:r>
            <w:r w:rsidR="00CD45BF">
              <w:rPr>
                <w:rFonts w:eastAsia="Times New Roman" w:cs="Arial"/>
                <w:b/>
                <w:sz w:val="15"/>
                <w:szCs w:val="15"/>
                <w:lang w:eastAsia="en-GB"/>
              </w:rPr>
              <w:t xml:space="preserve">of </w:t>
            </w:r>
            <w:r w:rsidR="00E15864" w:rsidRPr="00D556D2">
              <w:rPr>
                <w:rFonts w:eastAsia="Times New Roman" w:cs="Arial"/>
                <w:b/>
                <w:sz w:val="15"/>
                <w:szCs w:val="15"/>
                <w:lang w:eastAsia="en-GB"/>
              </w:rPr>
              <w:t>disc</w:t>
            </w:r>
            <w:r w:rsidR="00CD45BF">
              <w:rPr>
                <w:rFonts w:eastAsia="Times New Roman" w:cs="Arial"/>
                <w:b/>
                <w:sz w:val="15"/>
                <w:szCs w:val="15"/>
                <w:lang w:eastAsia="en-GB"/>
              </w:rPr>
              <w:t>retionary</w:t>
            </w:r>
            <w:r w:rsidR="00E15864" w:rsidRPr="00D556D2">
              <w:rPr>
                <w:rFonts w:eastAsia="Times New Roman" w:cs="Arial"/>
                <w:b/>
                <w:sz w:val="15"/>
                <w:szCs w:val="15"/>
                <w:lang w:eastAsia="en-GB"/>
              </w:rPr>
              <w:t xml:space="preserve"> products affected</w:t>
            </w:r>
          </w:p>
        </w:tc>
        <w:tc>
          <w:tcPr>
            <w:tcW w:w="1316" w:type="dxa"/>
            <w:shd w:val="clear" w:color="auto" w:fill="auto"/>
            <w:vAlign w:val="bottom"/>
            <w:hideMark/>
          </w:tcPr>
          <w:p w:rsidR="00E15864" w:rsidRPr="00D556D2" w:rsidRDefault="000F06B8" w:rsidP="0071028B">
            <w:pPr>
              <w:keepNext/>
              <w:jc w:val="center"/>
              <w:rPr>
                <w:rFonts w:eastAsia="Times New Roman" w:cs="Arial"/>
                <w:b/>
                <w:sz w:val="15"/>
                <w:szCs w:val="15"/>
                <w:lang w:eastAsia="en-GB"/>
              </w:rPr>
            </w:pPr>
            <w:r w:rsidRPr="00D556D2">
              <w:rPr>
                <w:rFonts w:eastAsia="Times New Roman" w:cs="Arial"/>
                <w:b/>
                <w:sz w:val="15"/>
                <w:szCs w:val="15"/>
                <w:lang w:eastAsia="en-GB"/>
              </w:rPr>
              <w:t>Discretionary average</w:t>
            </w:r>
            <w:r w:rsidR="00E15864" w:rsidRPr="00D556D2">
              <w:rPr>
                <w:rFonts w:eastAsia="Times New Roman" w:cs="Arial"/>
                <w:b/>
                <w:sz w:val="15"/>
                <w:szCs w:val="15"/>
                <w:lang w:eastAsia="en-GB"/>
              </w:rPr>
              <w:t xml:space="preserve"> reduction in HSR star points</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read</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226</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217</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9</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7.7</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51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23</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300</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275</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25</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7.8</w:t>
            </w:r>
          </w:p>
        </w:tc>
        <w:tc>
          <w:tcPr>
            <w:tcW w:w="1213"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9</w:t>
            </w:r>
            <w:r>
              <w:rPr>
                <w:rFonts w:eastAsia="Times New Roman" w:cs="Arial"/>
                <w:sz w:val="16"/>
                <w:szCs w:val="16"/>
                <w:lang w:eastAsia="en-GB"/>
              </w:rPr>
              <w:t>8</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33</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1.3</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asta/flour/grains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185</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185</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7.3</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1.5</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Dairy alternative</w:t>
            </w:r>
            <w:r w:rsidRPr="006E5DD2">
              <w:rPr>
                <w:rFonts w:eastAsia="Times New Roman" w:cs="Arial"/>
                <w:sz w:val="16"/>
                <w:szCs w:val="16"/>
                <w:lang w:eastAsia="en-GB"/>
              </w:rPr>
              <w:t xml:space="preserve"> beverages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64</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8.3</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9</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sidRPr="006E5DD2">
              <w:rPr>
                <w:rFonts w:eastAsia="Times New Roman" w:cs="Arial"/>
                <w:sz w:val="16"/>
                <w:szCs w:val="16"/>
                <w:lang w:eastAsia="en-GB"/>
              </w:rPr>
              <w:t>Dairy beverages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485</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461</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8</w:t>
            </w:r>
          </w:p>
        </w:tc>
        <w:tc>
          <w:tcPr>
            <w:tcW w:w="1213"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5</w:t>
            </w:r>
            <w:r>
              <w:rPr>
                <w:rFonts w:eastAsia="Times New Roman" w:cs="Arial"/>
                <w:sz w:val="16"/>
                <w:szCs w:val="16"/>
                <w:lang w:eastAsia="en-GB"/>
              </w:rPr>
              <w:t>3</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r>
              <w:rPr>
                <w:rFonts w:eastAsia="Times New Roman" w:cs="Arial"/>
                <w:sz w:val="16"/>
                <w:szCs w:val="16"/>
                <w:lang w:eastAsia="en-GB"/>
              </w:rPr>
              <w:t>1</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everages dry mix/milk powder</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9</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oghurt, soft cheese</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415</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412</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7.7</w:t>
            </w:r>
          </w:p>
        </w:tc>
        <w:tc>
          <w:tcPr>
            <w:tcW w:w="1213"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8</w:t>
            </w:r>
            <w:r>
              <w:rPr>
                <w:rFonts w:eastAsia="Times New Roman" w:cs="Arial"/>
                <w:sz w:val="16"/>
                <w:szCs w:val="16"/>
                <w:lang w:eastAsia="en-GB"/>
              </w:rPr>
              <w:t>4</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68</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Pr>
                <w:rFonts w:eastAsia="Times New Roman" w:cs="Arial"/>
                <w:sz w:val="16"/>
                <w:szCs w:val="16"/>
                <w:lang w:eastAsia="en-GB"/>
              </w:rPr>
              <w:t>1.4</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Pr>
                <w:rFonts w:eastAsia="Times New Roman" w:cs="Arial"/>
                <w:sz w:val="16"/>
                <w:szCs w:val="16"/>
                <w:lang w:eastAsia="en-GB"/>
              </w:rPr>
              <w:t>2</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ream cheese</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67</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67</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Pr>
                <w:rFonts w:eastAsia="Times New Roman" w:cs="Arial"/>
                <w:sz w:val="16"/>
                <w:szCs w:val="16"/>
                <w:lang w:eastAsia="en-GB"/>
              </w:rPr>
              <w:t>1.3</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Pr>
                <w:rFonts w:eastAsia="Times New Roman" w:cs="Arial"/>
                <w:sz w:val="16"/>
                <w:szCs w:val="16"/>
                <w:lang w:eastAsia="en-GB"/>
              </w:rPr>
              <w:t>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f</w:t>
            </w:r>
            <w:r w:rsidRPr="006E5DD2">
              <w:rPr>
                <w:rFonts w:eastAsia="Times New Roman" w:cs="Arial"/>
                <w:sz w:val="16"/>
                <w:szCs w:val="16"/>
                <w:lang w:eastAsia="en-GB"/>
              </w:rPr>
              <w:t>ruit</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124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94</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30</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6.4</w:t>
            </w:r>
          </w:p>
        </w:tc>
        <w:tc>
          <w:tcPr>
            <w:tcW w:w="1213"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2</w:t>
            </w:r>
            <w:r>
              <w:rPr>
                <w:rFonts w:eastAsia="Times New Roman" w:cs="Arial"/>
                <w:sz w:val="16"/>
                <w:szCs w:val="16"/>
                <w:lang w:eastAsia="en-GB"/>
              </w:rPr>
              <w:t>6</w:t>
            </w:r>
          </w:p>
        </w:tc>
        <w:tc>
          <w:tcPr>
            <w:tcW w:w="1418"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2</w:t>
            </w:r>
            <w:r>
              <w:rPr>
                <w:rFonts w:eastAsia="Times New Roman" w:cs="Arial"/>
                <w:sz w:val="16"/>
                <w:szCs w:val="16"/>
                <w:lang w:eastAsia="en-GB"/>
              </w:rPr>
              <w:t>1</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nprocessed</w:t>
            </w:r>
            <w:r>
              <w:rPr>
                <w:rFonts w:eastAsia="Times New Roman" w:cs="Arial"/>
                <w:sz w:val="16"/>
                <w:szCs w:val="16"/>
                <w:lang w:eastAsia="en-GB"/>
              </w:rPr>
              <w:t xml:space="preserve"> fruit</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33</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33</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975" w:type="dxa"/>
            <w:shd w:val="clear" w:color="auto" w:fill="auto"/>
            <w:noWrap/>
            <w:vAlign w:val="bottom"/>
            <w:hideMark/>
          </w:tcPr>
          <w:p w:rsidR="0071028B" w:rsidRPr="00E15864" w:rsidRDefault="00F03F2F" w:rsidP="0071028B">
            <w:pPr>
              <w:jc w:val="right"/>
              <w:rPr>
                <w:rFonts w:eastAsia="Times New Roman" w:cs="Arial"/>
                <w:sz w:val="16"/>
                <w:szCs w:val="16"/>
                <w:lang w:eastAsia="en-GB"/>
              </w:rPr>
            </w:pPr>
            <w:r>
              <w:rPr>
                <w:rFonts w:eastAsia="Times New Roman" w:cs="Arial"/>
                <w:sz w:val="16"/>
                <w:szCs w:val="16"/>
                <w:lang w:eastAsia="en-GB"/>
              </w:rPr>
              <w:t>10</w:t>
            </w:r>
          </w:p>
        </w:tc>
        <w:tc>
          <w:tcPr>
            <w:tcW w:w="1213" w:type="dxa"/>
            <w:shd w:val="clear" w:color="auto" w:fill="auto"/>
            <w:noWrap/>
            <w:vAlign w:val="bottom"/>
            <w:hideMark/>
          </w:tcPr>
          <w:p w:rsidR="0071028B" w:rsidRPr="00E15864" w:rsidRDefault="00F03F2F" w:rsidP="0071028B">
            <w:pPr>
              <w:jc w:val="right"/>
              <w:rPr>
                <w:rFonts w:eastAsia="Times New Roman" w:cs="Arial"/>
                <w:sz w:val="16"/>
                <w:szCs w:val="16"/>
                <w:lang w:eastAsia="en-GB"/>
              </w:rPr>
            </w:pPr>
            <w:r>
              <w:rPr>
                <w:rFonts w:eastAsia="Times New Roman" w:cs="Arial"/>
                <w:sz w:val="16"/>
                <w:szCs w:val="16"/>
                <w:lang w:eastAsia="en-GB"/>
              </w:rPr>
              <w:t>0</w:t>
            </w:r>
          </w:p>
        </w:tc>
        <w:tc>
          <w:tcPr>
            <w:tcW w:w="1418" w:type="dxa"/>
            <w:shd w:val="clear" w:color="auto" w:fill="auto"/>
            <w:noWrap/>
            <w:vAlign w:val="bottom"/>
            <w:hideMark/>
          </w:tcPr>
          <w:p w:rsidR="0071028B" w:rsidRPr="00E15864" w:rsidRDefault="00F03F2F" w:rsidP="0071028B">
            <w:pPr>
              <w:jc w:val="right"/>
              <w:rPr>
                <w:rFonts w:eastAsia="Times New Roman" w:cs="Arial"/>
                <w:sz w:val="16"/>
                <w:szCs w:val="16"/>
                <w:lang w:eastAsia="en-GB"/>
              </w:rPr>
            </w:pPr>
            <w:r>
              <w:rPr>
                <w:rFonts w:eastAsia="Times New Roman" w:cs="Arial"/>
                <w:sz w:val="16"/>
                <w:szCs w:val="16"/>
                <w:lang w:eastAsia="en-GB"/>
              </w:rPr>
              <w:t>0</w:t>
            </w:r>
          </w:p>
        </w:tc>
        <w:tc>
          <w:tcPr>
            <w:tcW w:w="1275" w:type="dxa"/>
            <w:shd w:val="clear" w:color="auto" w:fill="auto"/>
            <w:noWrap/>
            <w:vAlign w:val="bottom"/>
            <w:hideMark/>
          </w:tcPr>
          <w:p w:rsidR="0071028B" w:rsidRPr="00E15864" w:rsidRDefault="00F03F2F" w:rsidP="0071028B">
            <w:pPr>
              <w:jc w:val="right"/>
              <w:rPr>
                <w:rFonts w:eastAsia="Times New Roman" w:cs="Arial"/>
                <w:sz w:val="16"/>
                <w:szCs w:val="16"/>
                <w:lang w:eastAsia="en-GB"/>
              </w:rPr>
            </w:pPr>
            <w:r>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akery/cake mixes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122</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13</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109</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5</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42</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34</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iscuits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258</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70</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188</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3.5</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16</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1.3</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71</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28</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onfectionery</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94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94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1.9</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2</w:t>
            </w:r>
            <w:r>
              <w:rPr>
                <w:rFonts w:eastAsia="Times New Roman" w:cs="Arial"/>
                <w:sz w:val="16"/>
                <w:szCs w:val="16"/>
                <w:lang w:eastAsia="en-GB"/>
              </w:rPr>
              <w:t>1</w:t>
            </w:r>
          </w:p>
        </w:tc>
        <w:tc>
          <w:tcPr>
            <w:tcW w:w="1276"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2</w:t>
            </w:r>
            <w:r>
              <w:rPr>
                <w:rFonts w:eastAsia="Times New Roman" w:cs="Arial"/>
                <w:sz w:val="16"/>
                <w:szCs w:val="16"/>
                <w:lang w:eastAsia="en-GB"/>
              </w:rPr>
              <w:t>2</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c</w:t>
            </w:r>
            <w:r w:rsidRPr="006E5DD2">
              <w:rPr>
                <w:rFonts w:eastAsia="Times New Roman" w:cs="Arial"/>
                <w:sz w:val="16"/>
                <w:szCs w:val="16"/>
                <w:lang w:eastAsia="en-GB"/>
              </w:rPr>
              <w:t>ustard/des</w:t>
            </w:r>
            <w:r w:rsidR="00806C66">
              <w:rPr>
                <w:rFonts w:eastAsia="Times New Roman" w:cs="Arial"/>
                <w:sz w:val="16"/>
                <w:szCs w:val="16"/>
                <w:lang w:eastAsia="en-GB"/>
              </w:rPr>
              <w:t>s</w:t>
            </w:r>
            <w:r w:rsidRPr="006E5DD2">
              <w:rPr>
                <w:rFonts w:eastAsia="Times New Roman" w:cs="Arial"/>
                <w:sz w:val="16"/>
                <w:szCs w:val="16"/>
                <w:lang w:eastAsia="en-GB"/>
              </w:rPr>
              <w:t>erts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82</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33</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49</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14</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17</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17</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21</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1.3</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ips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28</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28</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5.2</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9</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32</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1.2</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D</w:t>
            </w:r>
            <w:r w:rsidRPr="006E5DD2">
              <w:rPr>
                <w:rFonts w:eastAsia="Times New Roman" w:cs="Arial"/>
                <w:sz w:val="16"/>
                <w:szCs w:val="16"/>
                <w:lang w:eastAsia="en-GB"/>
              </w:rPr>
              <w:t>ressings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95</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91</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3.3</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5</w:t>
            </w:r>
            <w:r>
              <w:rPr>
                <w:rFonts w:eastAsia="Times New Roman" w:cs="Arial"/>
                <w:sz w:val="16"/>
                <w:szCs w:val="16"/>
                <w:lang w:eastAsia="en-GB"/>
              </w:rPr>
              <w:t>0</w:t>
            </w:r>
          </w:p>
        </w:tc>
        <w:tc>
          <w:tcPr>
            <w:tcW w:w="1276"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5</w:t>
            </w:r>
            <w:r>
              <w:rPr>
                <w:rFonts w:eastAsia="Times New Roman" w:cs="Arial"/>
                <w:sz w:val="16"/>
                <w:szCs w:val="16"/>
                <w:lang w:eastAsia="en-GB"/>
              </w:rPr>
              <w:t>3</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I</w:t>
            </w:r>
            <w:r w:rsidRPr="006E5DD2">
              <w:rPr>
                <w:rFonts w:eastAsia="Times New Roman" w:cs="Arial"/>
                <w:sz w:val="16"/>
                <w:szCs w:val="16"/>
                <w:lang w:eastAsia="en-GB"/>
              </w:rPr>
              <w:t>ce cream</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179</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179</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4.2</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46</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26</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eals/meal bases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292</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171</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121</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6.6</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14</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iscellaneous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25</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13</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12</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3.6</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5</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12</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izza</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4.7</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auces/condiments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344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11</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333</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5.4</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4E1013" w:rsidP="004E1013">
            <w:pPr>
              <w:jc w:val="right"/>
              <w:rPr>
                <w:rFonts w:eastAsia="Times New Roman" w:cs="Arial"/>
                <w:sz w:val="16"/>
                <w:szCs w:val="16"/>
                <w:lang w:eastAsia="en-GB"/>
              </w:rPr>
            </w:pPr>
            <w:r w:rsidRPr="00E15864">
              <w:rPr>
                <w:rFonts w:eastAsia="Times New Roman" w:cs="Arial"/>
                <w:sz w:val="16"/>
                <w:szCs w:val="16"/>
                <w:lang w:eastAsia="en-GB"/>
              </w:rPr>
              <w:t>11</w:t>
            </w:r>
            <w:r>
              <w:rPr>
                <w:rFonts w:eastAsia="Times New Roman" w:cs="Arial"/>
                <w:sz w:val="16"/>
                <w:szCs w:val="16"/>
                <w:lang w:eastAsia="en-GB"/>
              </w:rPr>
              <w:t>4</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33</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nacks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310</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34</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276</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4.9</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5</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4E1013" w:rsidP="0071028B">
            <w:pPr>
              <w:jc w:val="right"/>
              <w:rPr>
                <w:rFonts w:eastAsia="Times New Roman" w:cs="Arial"/>
                <w:sz w:val="16"/>
                <w:szCs w:val="16"/>
                <w:lang w:eastAsia="en-GB"/>
              </w:rPr>
            </w:pPr>
            <w:r>
              <w:rPr>
                <w:rFonts w:eastAsia="Times New Roman" w:cs="Arial"/>
                <w:sz w:val="16"/>
                <w:szCs w:val="16"/>
                <w:lang w:eastAsia="en-GB"/>
              </w:rPr>
              <w:t>89</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29</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S</w:t>
            </w:r>
            <w:r w:rsidRPr="006E5DD2">
              <w:rPr>
                <w:rFonts w:eastAsia="Times New Roman" w:cs="Arial"/>
                <w:sz w:val="16"/>
                <w:szCs w:val="16"/>
                <w:lang w:eastAsia="en-GB"/>
              </w:rPr>
              <w:t>oups/stocks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245</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136</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109</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6.6</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26</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11</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15</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Y</w:t>
            </w:r>
            <w:r w:rsidRPr="006E5DD2">
              <w:rPr>
                <w:rFonts w:eastAsia="Times New Roman" w:cs="Arial"/>
                <w:sz w:val="16"/>
                <w:szCs w:val="16"/>
                <w:lang w:eastAsia="en-GB"/>
              </w:rPr>
              <w:t>east spread</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25</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M</w:t>
            </w:r>
            <w:r w:rsidRPr="006E5DD2">
              <w:rPr>
                <w:rFonts w:eastAsia="Times New Roman" w:cs="Arial"/>
                <w:sz w:val="16"/>
                <w:szCs w:val="16"/>
                <w:lang w:eastAsia="en-GB"/>
              </w:rPr>
              <w:t>eats/fish</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328</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221</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107</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7.3</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13</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44</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13</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N</w:t>
            </w:r>
            <w:r w:rsidRPr="006E5DD2">
              <w:rPr>
                <w:rFonts w:eastAsia="Times New Roman" w:cs="Arial"/>
                <w:sz w:val="16"/>
                <w:szCs w:val="16"/>
                <w:lang w:eastAsia="en-GB"/>
              </w:rPr>
              <w:t>uts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76</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74</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7.9</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16</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21</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lant</w:t>
            </w:r>
            <w:r>
              <w:rPr>
                <w:rFonts w:eastAsia="Times New Roman" w:cs="Arial"/>
                <w:sz w:val="16"/>
                <w:szCs w:val="16"/>
                <w:lang w:eastAsia="en-GB"/>
              </w:rPr>
              <w:t xml:space="preserve"> proteins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104</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104</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8.8</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19</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18</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1.3</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P</w:t>
            </w:r>
            <w:r w:rsidRPr="006E5DD2">
              <w:rPr>
                <w:rFonts w:eastAsia="Times New Roman" w:cs="Arial"/>
                <w:sz w:val="16"/>
                <w:szCs w:val="16"/>
                <w:lang w:eastAsia="en-GB"/>
              </w:rPr>
              <w:t xml:space="preserve">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299</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224</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75</w:t>
            </w:r>
          </w:p>
        </w:tc>
        <w:tc>
          <w:tcPr>
            <w:tcW w:w="975" w:type="dxa"/>
            <w:shd w:val="clear" w:color="auto" w:fill="auto"/>
            <w:noWrap/>
            <w:vAlign w:val="bottom"/>
            <w:hideMark/>
          </w:tcPr>
          <w:p w:rsidR="0071028B" w:rsidRPr="00E15864" w:rsidRDefault="0071028B" w:rsidP="004E1013">
            <w:pPr>
              <w:jc w:val="right"/>
              <w:rPr>
                <w:rFonts w:eastAsia="Times New Roman" w:cs="Arial"/>
                <w:sz w:val="16"/>
                <w:szCs w:val="16"/>
                <w:lang w:eastAsia="en-GB"/>
              </w:rPr>
            </w:pPr>
            <w:r w:rsidRPr="00E15864">
              <w:rPr>
                <w:rFonts w:eastAsia="Times New Roman" w:cs="Arial"/>
                <w:sz w:val="16"/>
                <w:szCs w:val="16"/>
                <w:lang w:eastAsia="en-GB"/>
              </w:rPr>
              <w:t>8.</w:t>
            </w:r>
            <w:r w:rsidR="004E1013">
              <w:rPr>
                <w:rFonts w:eastAsia="Times New Roman" w:cs="Arial"/>
                <w:sz w:val="16"/>
                <w:szCs w:val="16"/>
                <w:lang w:eastAsia="en-GB"/>
              </w:rPr>
              <w:t>6</w:t>
            </w:r>
          </w:p>
        </w:tc>
        <w:tc>
          <w:tcPr>
            <w:tcW w:w="1213" w:type="dxa"/>
            <w:shd w:val="clear" w:color="auto" w:fill="auto"/>
            <w:noWrap/>
            <w:vAlign w:val="bottom"/>
            <w:hideMark/>
          </w:tcPr>
          <w:p w:rsidR="0071028B" w:rsidRPr="00E15864" w:rsidRDefault="004E1013" w:rsidP="0071028B">
            <w:pPr>
              <w:jc w:val="right"/>
              <w:rPr>
                <w:rFonts w:eastAsia="Times New Roman" w:cs="Arial"/>
                <w:sz w:val="16"/>
                <w:szCs w:val="16"/>
                <w:lang w:eastAsia="en-GB"/>
              </w:rPr>
            </w:pPr>
            <w:r>
              <w:rPr>
                <w:rFonts w:eastAsia="Times New Roman" w:cs="Arial"/>
                <w:sz w:val="16"/>
                <w:szCs w:val="16"/>
                <w:lang w:eastAsia="en-GB"/>
              </w:rPr>
              <w:t>8</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3</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20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7</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1</w:t>
            </w:r>
          </w:p>
        </w:tc>
      </w:tr>
      <w:tr w:rsidR="0071028B" w:rsidRPr="00E15864" w:rsidTr="00161737">
        <w:trPr>
          <w:trHeight w:val="255"/>
        </w:trPr>
        <w:tc>
          <w:tcPr>
            <w:tcW w:w="2835" w:type="dxa"/>
            <w:shd w:val="clear" w:color="auto" w:fill="auto"/>
            <w:noWrap/>
            <w:vAlign w:val="bottom"/>
            <w:hideMark/>
          </w:tcPr>
          <w:p w:rsidR="0071028B" w:rsidRPr="00E15864" w:rsidRDefault="0071028B" w:rsidP="0071028B">
            <w:pPr>
              <w:rPr>
                <w:rFonts w:eastAsia="Times New Roman" w:cs="Arial"/>
                <w:sz w:val="16"/>
                <w:szCs w:val="16"/>
                <w:lang w:eastAsia="en-GB"/>
              </w:rPr>
            </w:pPr>
            <w:r>
              <w:rPr>
                <w:rFonts w:eastAsia="Times New Roman" w:cs="Arial"/>
                <w:sz w:val="16"/>
                <w:szCs w:val="16"/>
                <w:lang w:eastAsia="en-GB"/>
              </w:rPr>
              <w:t>U</w:t>
            </w:r>
            <w:r w:rsidRPr="006E5DD2">
              <w:rPr>
                <w:rFonts w:eastAsia="Times New Roman" w:cs="Arial"/>
                <w:sz w:val="16"/>
                <w:szCs w:val="16"/>
                <w:lang w:eastAsia="en-GB"/>
              </w:rPr>
              <w:t xml:space="preserve">nprocessed </w:t>
            </w:r>
            <w:r>
              <w:rPr>
                <w:rFonts w:eastAsia="Times New Roman" w:cs="Arial"/>
                <w:sz w:val="16"/>
                <w:szCs w:val="16"/>
                <w:lang w:eastAsia="en-GB"/>
              </w:rPr>
              <w:t>v</w:t>
            </w:r>
            <w:r w:rsidRPr="006E5DD2">
              <w:rPr>
                <w:rFonts w:eastAsia="Times New Roman" w:cs="Arial"/>
                <w:sz w:val="16"/>
                <w:szCs w:val="16"/>
                <w:lang w:eastAsia="en-GB"/>
              </w:rPr>
              <w:t>egetables</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62</w:t>
            </w:r>
          </w:p>
        </w:tc>
        <w:tc>
          <w:tcPr>
            <w:tcW w:w="9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62</w:t>
            </w:r>
          </w:p>
        </w:tc>
        <w:tc>
          <w:tcPr>
            <w:tcW w:w="1159"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975" w:type="dxa"/>
            <w:shd w:val="clear" w:color="auto" w:fill="auto"/>
            <w:noWrap/>
            <w:vAlign w:val="bottom"/>
            <w:hideMark/>
          </w:tcPr>
          <w:p w:rsidR="0071028B" w:rsidRPr="00E15864" w:rsidRDefault="00F03F2F" w:rsidP="0071028B">
            <w:pPr>
              <w:jc w:val="right"/>
              <w:rPr>
                <w:rFonts w:eastAsia="Times New Roman" w:cs="Arial"/>
                <w:sz w:val="16"/>
                <w:szCs w:val="16"/>
                <w:lang w:eastAsia="en-GB"/>
              </w:rPr>
            </w:pPr>
            <w:r>
              <w:rPr>
                <w:rFonts w:eastAsia="Times New Roman" w:cs="Arial"/>
                <w:sz w:val="16"/>
                <w:szCs w:val="16"/>
                <w:lang w:eastAsia="en-GB"/>
              </w:rPr>
              <w:t>10</w:t>
            </w:r>
          </w:p>
        </w:tc>
        <w:tc>
          <w:tcPr>
            <w:tcW w:w="1213"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5"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418"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27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c>
          <w:tcPr>
            <w:tcW w:w="1316" w:type="dxa"/>
            <w:shd w:val="clear" w:color="auto" w:fill="auto"/>
            <w:noWrap/>
            <w:vAlign w:val="bottom"/>
            <w:hideMark/>
          </w:tcPr>
          <w:p w:rsidR="0071028B" w:rsidRPr="00E15864" w:rsidRDefault="0071028B" w:rsidP="0071028B">
            <w:pPr>
              <w:jc w:val="right"/>
              <w:rPr>
                <w:rFonts w:eastAsia="Times New Roman" w:cs="Arial"/>
                <w:sz w:val="16"/>
                <w:szCs w:val="16"/>
                <w:lang w:eastAsia="en-GB"/>
              </w:rPr>
            </w:pPr>
            <w:r w:rsidRPr="00E15864">
              <w:rPr>
                <w:rFonts w:eastAsia="Times New Roman" w:cs="Arial"/>
                <w:sz w:val="16"/>
                <w:szCs w:val="16"/>
                <w:lang w:eastAsia="en-GB"/>
              </w:rPr>
              <w:t>0</w:t>
            </w:r>
          </w:p>
        </w:tc>
      </w:tr>
      <w:tr w:rsidR="00D556D2" w:rsidRPr="00E15864" w:rsidTr="00161737">
        <w:trPr>
          <w:trHeight w:val="255"/>
        </w:trPr>
        <w:tc>
          <w:tcPr>
            <w:tcW w:w="2835" w:type="dxa"/>
            <w:shd w:val="clear" w:color="auto" w:fill="auto"/>
            <w:noWrap/>
            <w:vAlign w:val="bottom"/>
            <w:hideMark/>
          </w:tcPr>
          <w:p w:rsidR="00E15864" w:rsidRPr="007F607D" w:rsidRDefault="00E15864" w:rsidP="00137481">
            <w:pPr>
              <w:rPr>
                <w:rFonts w:eastAsia="Times New Roman" w:cs="Arial"/>
                <w:b/>
                <w:sz w:val="16"/>
                <w:szCs w:val="16"/>
                <w:lang w:eastAsia="en-GB"/>
              </w:rPr>
            </w:pPr>
            <w:r w:rsidRPr="007F607D">
              <w:rPr>
                <w:rFonts w:eastAsia="Times New Roman" w:cs="Arial"/>
                <w:b/>
                <w:sz w:val="16"/>
                <w:szCs w:val="16"/>
                <w:lang w:eastAsia="en-GB"/>
              </w:rPr>
              <w:t>Total</w:t>
            </w:r>
          </w:p>
        </w:tc>
        <w:tc>
          <w:tcPr>
            <w:tcW w:w="975" w:type="dxa"/>
            <w:shd w:val="clear" w:color="auto" w:fill="auto"/>
            <w:noWrap/>
            <w:vAlign w:val="bottom"/>
            <w:hideMark/>
          </w:tcPr>
          <w:p w:rsidR="00E15864" w:rsidRPr="007F607D" w:rsidRDefault="00E15864" w:rsidP="00137481">
            <w:pPr>
              <w:jc w:val="right"/>
              <w:rPr>
                <w:rFonts w:eastAsia="Times New Roman" w:cs="Arial"/>
                <w:b/>
                <w:sz w:val="16"/>
                <w:szCs w:val="16"/>
                <w:lang w:eastAsia="en-GB"/>
              </w:rPr>
            </w:pPr>
            <w:r w:rsidRPr="007F607D">
              <w:rPr>
                <w:rFonts w:eastAsia="Times New Roman" w:cs="Arial"/>
                <w:b/>
                <w:sz w:val="16"/>
                <w:szCs w:val="16"/>
                <w:lang w:eastAsia="en-GB"/>
              </w:rPr>
              <w:t>4919</w:t>
            </w:r>
          </w:p>
        </w:tc>
        <w:tc>
          <w:tcPr>
            <w:tcW w:w="975" w:type="dxa"/>
            <w:shd w:val="clear" w:color="auto" w:fill="auto"/>
            <w:noWrap/>
            <w:vAlign w:val="bottom"/>
            <w:hideMark/>
          </w:tcPr>
          <w:p w:rsidR="00E15864" w:rsidRPr="007F607D" w:rsidRDefault="00E15864" w:rsidP="00137481">
            <w:pPr>
              <w:jc w:val="right"/>
              <w:rPr>
                <w:rFonts w:eastAsia="Times New Roman" w:cs="Arial"/>
                <w:b/>
                <w:sz w:val="16"/>
                <w:szCs w:val="16"/>
                <w:lang w:eastAsia="en-GB"/>
              </w:rPr>
            </w:pPr>
            <w:r w:rsidRPr="007F607D">
              <w:rPr>
                <w:rFonts w:eastAsia="Times New Roman" w:cs="Arial"/>
                <w:b/>
                <w:sz w:val="16"/>
                <w:szCs w:val="16"/>
                <w:lang w:eastAsia="en-GB"/>
              </w:rPr>
              <w:t>2985</w:t>
            </w:r>
          </w:p>
        </w:tc>
        <w:tc>
          <w:tcPr>
            <w:tcW w:w="1159" w:type="dxa"/>
            <w:shd w:val="clear" w:color="auto" w:fill="auto"/>
            <w:noWrap/>
            <w:vAlign w:val="bottom"/>
            <w:hideMark/>
          </w:tcPr>
          <w:p w:rsidR="00E15864" w:rsidRPr="007F607D" w:rsidRDefault="00E15864" w:rsidP="00137481">
            <w:pPr>
              <w:jc w:val="right"/>
              <w:rPr>
                <w:rFonts w:eastAsia="Times New Roman" w:cs="Arial"/>
                <w:b/>
                <w:sz w:val="16"/>
                <w:szCs w:val="16"/>
                <w:lang w:eastAsia="en-GB"/>
              </w:rPr>
            </w:pPr>
            <w:r w:rsidRPr="007F607D">
              <w:rPr>
                <w:rFonts w:eastAsia="Times New Roman" w:cs="Arial"/>
                <w:b/>
                <w:sz w:val="16"/>
                <w:szCs w:val="16"/>
                <w:lang w:eastAsia="en-GB"/>
              </w:rPr>
              <w:t>1934</w:t>
            </w:r>
          </w:p>
        </w:tc>
        <w:tc>
          <w:tcPr>
            <w:tcW w:w="975" w:type="dxa"/>
            <w:shd w:val="clear" w:color="auto" w:fill="auto"/>
            <w:noWrap/>
            <w:vAlign w:val="bottom"/>
            <w:hideMark/>
          </w:tcPr>
          <w:p w:rsidR="00E15864" w:rsidRPr="007F607D" w:rsidRDefault="00E15864" w:rsidP="004E1013">
            <w:pPr>
              <w:jc w:val="right"/>
              <w:rPr>
                <w:rFonts w:eastAsia="Times New Roman" w:cs="Arial"/>
                <w:b/>
                <w:sz w:val="16"/>
                <w:szCs w:val="16"/>
                <w:lang w:eastAsia="en-GB"/>
              </w:rPr>
            </w:pPr>
            <w:r w:rsidRPr="007F607D">
              <w:rPr>
                <w:rFonts w:eastAsia="Times New Roman" w:cs="Arial"/>
                <w:b/>
                <w:sz w:val="16"/>
                <w:szCs w:val="16"/>
                <w:lang w:eastAsia="en-GB"/>
              </w:rPr>
              <w:t>6.</w:t>
            </w:r>
            <w:r w:rsidR="004E1013">
              <w:rPr>
                <w:rFonts w:eastAsia="Times New Roman" w:cs="Arial"/>
                <w:b/>
                <w:sz w:val="16"/>
                <w:szCs w:val="16"/>
                <w:lang w:eastAsia="en-GB"/>
              </w:rPr>
              <w:t>5</w:t>
            </w:r>
          </w:p>
        </w:tc>
        <w:tc>
          <w:tcPr>
            <w:tcW w:w="1213" w:type="dxa"/>
            <w:shd w:val="clear" w:color="auto" w:fill="auto"/>
            <w:noWrap/>
            <w:vAlign w:val="bottom"/>
            <w:hideMark/>
          </w:tcPr>
          <w:p w:rsidR="00E15864" w:rsidRPr="007F607D" w:rsidRDefault="004E1013" w:rsidP="004E1013">
            <w:pPr>
              <w:jc w:val="right"/>
              <w:rPr>
                <w:rFonts w:eastAsia="Times New Roman" w:cs="Arial"/>
                <w:b/>
                <w:sz w:val="16"/>
                <w:szCs w:val="16"/>
                <w:lang w:eastAsia="en-GB"/>
              </w:rPr>
            </w:pPr>
            <w:r w:rsidRPr="007F607D">
              <w:rPr>
                <w:rFonts w:eastAsia="Times New Roman" w:cs="Arial"/>
                <w:b/>
                <w:sz w:val="16"/>
                <w:szCs w:val="16"/>
                <w:lang w:eastAsia="en-GB"/>
              </w:rPr>
              <w:t>5</w:t>
            </w:r>
            <w:r>
              <w:rPr>
                <w:rFonts w:eastAsia="Times New Roman" w:cs="Arial"/>
                <w:b/>
                <w:sz w:val="16"/>
                <w:szCs w:val="16"/>
                <w:lang w:eastAsia="en-GB"/>
              </w:rPr>
              <w:t>53</w:t>
            </w:r>
          </w:p>
        </w:tc>
        <w:tc>
          <w:tcPr>
            <w:tcW w:w="1418" w:type="dxa"/>
            <w:shd w:val="clear" w:color="auto" w:fill="auto"/>
            <w:noWrap/>
            <w:vAlign w:val="bottom"/>
            <w:hideMark/>
          </w:tcPr>
          <w:p w:rsidR="00E15864" w:rsidRPr="007F607D" w:rsidRDefault="00E15864" w:rsidP="00137481">
            <w:pPr>
              <w:jc w:val="right"/>
              <w:rPr>
                <w:rFonts w:eastAsia="Times New Roman" w:cs="Arial"/>
                <w:b/>
                <w:sz w:val="16"/>
                <w:szCs w:val="16"/>
                <w:lang w:eastAsia="en-GB"/>
              </w:rPr>
            </w:pPr>
            <w:r w:rsidRPr="007F607D">
              <w:rPr>
                <w:rFonts w:eastAsia="Times New Roman" w:cs="Arial"/>
                <w:b/>
                <w:sz w:val="16"/>
                <w:szCs w:val="16"/>
                <w:lang w:eastAsia="en-GB"/>
              </w:rPr>
              <w:t>1</w:t>
            </w:r>
            <w:r w:rsidR="00626503">
              <w:rPr>
                <w:rFonts w:eastAsia="Times New Roman" w:cs="Arial"/>
                <w:b/>
                <w:sz w:val="16"/>
                <w:szCs w:val="16"/>
                <w:lang w:eastAsia="en-GB"/>
              </w:rPr>
              <w:t>1</w:t>
            </w:r>
          </w:p>
        </w:tc>
        <w:tc>
          <w:tcPr>
            <w:tcW w:w="1275" w:type="dxa"/>
            <w:shd w:val="clear" w:color="auto" w:fill="auto"/>
            <w:noWrap/>
            <w:vAlign w:val="bottom"/>
            <w:hideMark/>
          </w:tcPr>
          <w:p w:rsidR="00E15864" w:rsidRPr="007F607D" w:rsidRDefault="00E15864" w:rsidP="00137481">
            <w:pPr>
              <w:jc w:val="right"/>
              <w:rPr>
                <w:rFonts w:eastAsia="Times New Roman" w:cs="Arial"/>
                <w:b/>
                <w:sz w:val="16"/>
                <w:szCs w:val="16"/>
                <w:lang w:eastAsia="en-GB"/>
              </w:rPr>
            </w:pPr>
            <w:r w:rsidRPr="007F607D">
              <w:rPr>
                <w:rFonts w:eastAsia="Times New Roman" w:cs="Arial"/>
                <w:b/>
                <w:sz w:val="16"/>
                <w:szCs w:val="16"/>
                <w:lang w:eastAsia="en-GB"/>
              </w:rPr>
              <w:t>1.1</w:t>
            </w:r>
          </w:p>
        </w:tc>
        <w:tc>
          <w:tcPr>
            <w:tcW w:w="1418" w:type="dxa"/>
            <w:shd w:val="clear" w:color="auto" w:fill="auto"/>
            <w:noWrap/>
            <w:vAlign w:val="bottom"/>
            <w:hideMark/>
          </w:tcPr>
          <w:p w:rsidR="00E15864" w:rsidRPr="007F607D" w:rsidRDefault="004E1013" w:rsidP="004E1013">
            <w:pPr>
              <w:jc w:val="right"/>
              <w:rPr>
                <w:rFonts w:eastAsia="Times New Roman" w:cs="Arial"/>
                <w:b/>
                <w:sz w:val="16"/>
                <w:szCs w:val="16"/>
                <w:lang w:eastAsia="en-GB"/>
              </w:rPr>
            </w:pPr>
            <w:r w:rsidRPr="007F607D">
              <w:rPr>
                <w:rFonts w:eastAsia="Times New Roman" w:cs="Arial"/>
                <w:b/>
                <w:sz w:val="16"/>
                <w:szCs w:val="16"/>
                <w:lang w:eastAsia="en-GB"/>
              </w:rPr>
              <w:t>58</w:t>
            </w:r>
            <w:r>
              <w:rPr>
                <w:rFonts w:eastAsia="Times New Roman" w:cs="Arial"/>
                <w:b/>
                <w:sz w:val="16"/>
                <w:szCs w:val="16"/>
                <w:lang w:eastAsia="en-GB"/>
              </w:rPr>
              <w:t>1</w:t>
            </w:r>
          </w:p>
        </w:tc>
        <w:tc>
          <w:tcPr>
            <w:tcW w:w="1276" w:type="dxa"/>
            <w:shd w:val="clear" w:color="auto" w:fill="auto"/>
            <w:noWrap/>
            <w:vAlign w:val="bottom"/>
            <w:hideMark/>
          </w:tcPr>
          <w:p w:rsidR="00E15864" w:rsidRPr="007F607D" w:rsidRDefault="00E15864" w:rsidP="00137481">
            <w:pPr>
              <w:jc w:val="right"/>
              <w:rPr>
                <w:rFonts w:eastAsia="Times New Roman" w:cs="Arial"/>
                <w:b/>
                <w:sz w:val="16"/>
                <w:szCs w:val="16"/>
                <w:lang w:eastAsia="en-GB"/>
              </w:rPr>
            </w:pPr>
            <w:r w:rsidRPr="007F607D">
              <w:rPr>
                <w:rFonts w:eastAsia="Times New Roman" w:cs="Arial"/>
                <w:b/>
                <w:sz w:val="16"/>
                <w:szCs w:val="16"/>
                <w:lang w:eastAsia="en-GB"/>
              </w:rPr>
              <w:t>12</w:t>
            </w:r>
          </w:p>
        </w:tc>
        <w:tc>
          <w:tcPr>
            <w:tcW w:w="1316" w:type="dxa"/>
            <w:shd w:val="clear" w:color="auto" w:fill="auto"/>
            <w:noWrap/>
            <w:vAlign w:val="bottom"/>
            <w:hideMark/>
          </w:tcPr>
          <w:p w:rsidR="00E15864" w:rsidRPr="007F607D" w:rsidRDefault="00E15864" w:rsidP="00137481">
            <w:pPr>
              <w:jc w:val="right"/>
              <w:rPr>
                <w:rFonts w:eastAsia="Times New Roman" w:cs="Arial"/>
                <w:b/>
                <w:sz w:val="16"/>
                <w:szCs w:val="16"/>
                <w:lang w:eastAsia="en-GB"/>
              </w:rPr>
            </w:pPr>
            <w:r w:rsidRPr="007F607D">
              <w:rPr>
                <w:rFonts w:eastAsia="Times New Roman" w:cs="Arial"/>
                <w:b/>
                <w:sz w:val="16"/>
                <w:szCs w:val="16"/>
                <w:lang w:eastAsia="en-GB"/>
              </w:rPr>
              <w:t>1</w:t>
            </w:r>
          </w:p>
        </w:tc>
      </w:tr>
    </w:tbl>
    <w:p w:rsidR="00E15864" w:rsidRPr="00E15864" w:rsidRDefault="00E15864" w:rsidP="00E15864"/>
    <w:p w:rsidR="00E15864" w:rsidRDefault="00E15864" w:rsidP="00CD5161"/>
    <w:p w:rsidR="00706D4C" w:rsidRDefault="00E15864" w:rsidP="00E15864">
      <w:pPr>
        <w:pStyle w:val="Caption"/>
      </w:pPr>
      <w:r>
        <w:t xml:space="preserve">Table </w:t>
      </w:r>
      <w:r>
        <w:fldChar w:fldCharType="begin"/>
      </w:r>
      <w:r>
        <w:instrText xml:space="preserve"> SEQ Table \* ARABIC </w:instrText>
      </w:r>
      <w:r>
        <w:fldChar w:fldCharType="separate"/>
      </w:r>
      <w:r w:rsidR="001F0DCE">
        <w:rPr>
          <w:noProof/>
        </w:rPr>
        <w:t>21</w:t>
      </w:r>
      <w:r>
        <w:fldChar w:fldCharType="end"/>
      </w:r>
      <w:r w:rsidR="000F06B8">
        <w:tab/>
      </w:r>
      <w:r w:rsidR="00331A52">
        <w:t>H</w:t>
      </w:r>
      <w:r w:rsidR="00175FB0">
        <w:t>ealth star rating</w:t>
      </w:r>
      <w:r w:rsidR="00331A52">
        <w:t xml:space="preserve"> of ‘FFG’ and ‘discretionary’ flagged products for </w:t>
      </w:r>
      <w:r w:rsidR="000F06B8">
        <w:t xml:space="preserve"> </w:t>
      </w:r>
      <w:r w:rsidR="00331A52">
        <w:t xml:space="preserve">Recommended </w:t>
      </w:r>
      <w:r w:rsidR="000F06B8">
        <w:t xml:space="preserve">and Combined Scenario </w:t>
      </w:r>
      <w:r w:rsidR="00331A52">
        <w:t>models</w:t>
      </w:r>
    </w:p>
    <w:tbl>
      <w:tblPr>
        <w:tblW w:w="12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984"/>
        <w:gridCol w:w="1701"/>
        <w:gridCol w:w="1843"/>
        <w:gridCol w:w="1984"/>
        <w:gridCol w:w="1568"/>
      </w:tblGrid>
      <w:tr w:rsidR="000F06B8" w:rsidRPr="00137481" w:rsidTr="008D3A38">
        <w:trPr>
          <w:trHeight w:val="255"/>
        </w:trPr>
        <w:tc>
          <w:tcPr>
            <w:tcW w:w="1696" w:type="dxa"/>
            <w:shd w:val="clear" w:color="auto" w:fill="auto"/>
            <w:noWrap/>
            <w:vAlign w:val="bottom"/>
            <w:hideMark/>
          </w:tcPr>
          <w:p w:rsidR="000F06B8" w:rsidRPr="00137481" w:rsidRDefault="000F06B8" w:rsidP="00137481">
            <w:pPr>
              <w:rPr>
                <w:rFonts w:eastAsia="Times New Roman" w:cs="Arial"/>
                <w:sz w:val="16"/>
                <w:szCs w:val="16"/>
                <w:lang w:eastAsia="en-GB"/>
              </w:rPr>
            </w:pPr>
          </w:p>
        </w:tc>
        <w:tc>
          <w:tcPr>
            <w:tcW w:w="5245" w:type="dxa"/>
            <w:gridSpan w:val="3"/>
            <w:shd w:val="clear" w:color="auto" w:fill="auto"/>
            <w:noWrap/>
            <w:vAlign w:val="bottom"/>
            <w:hideMark/>
          </w:tcPr>
          <w:p w:rsidR="000F06B8" w:rsidRPr="000F06B8" w:rsidRDefault="008A2409" w:rsidP="000F06B8">
            <w:pPr>
              <w:jc w:val="center"/>
              <w:rPr>
                <w:rFonts w:eastAsia="Times New Roman" w:cs="Arial"/>
                <w:b/>
                <w:sz w:val="16"/>
                <w:szCs w:val="16"/>
                <w:lang w:eastAsia="en-GB"/>
              </w:rPr>
            </w:pPr>
            <w:r w:rsidRPr="0071028B">
              <w:rPr>
                <w:rFonts w:eastAsia="Times New Roman" w:cs="Arial"/>
                <w:b/>
                <w:sz w:val="16"/>
                <w:szCs w:val="16"/>
                <w:lang w:eastAsia="en-GB"/>
              </w:rPr>
              <w:t>RECOMMENDED</w:t>
            </w:r>
          </w:p>
        </w:tc>
        <w:tc>
          <w:tcPr>
            <w:tcW w:w="5395" w:type="dxa"/>
            <w:gridSpan w:val="3"/>
            <w:shd w:val="clear" w:color="auto" w:fill="auto"/>
            <w:noWrap/>
            <w:vAlign w:val="bottom"/>
            <w:hideMark/>
          </w:tcPr>
          <w:p w:rsidR="000F06B8" w:rsidRPr="000F06B8" w:rsidRDefault="00D55D08" w:rsidP="000F06B8">
            <w:pPr>
              <w:jc w:val="center"/>
              <w:rPr>
                <w:rFonts w:eastAsia="Times New Roman" w:cs="Arial"/>
                <w:b/>
                <w:sz w:val="16"/>
                <w:szCs w:val="16"/>
                <w:lang w:eastAsia="en-GB"/>
              </w:rPr>
            </w:pPr>
            <w:r>
              <w:rPr>
                <w:rFonts w:eastAsia="Times New Roman" w:cs="Arial"/>
                <w:b/>
                <w:sz w:val="16"/>
                <w:szCs w:val="16"/>
                <w:lang w:eastAsia="en-GB"/>
              </w:rPr>
              <w:t>COMBINED SCENARIO</w:t>
            </w:r>
          </w:p>
        </w:tc>
      </w:tr>
      <w:tr w:rsidR="00137481" w:rsidRPr="00137481" w:rsidTr="008D3A38">
        <w:trPr>
          <w:trHeight w:val="255"/>
        </w:trPr>
        <w:tc>
          <w:tcPr>
            <w:tcW w:w="1696" w:type="dxa"/>
            <w:shd w:val="clear" w:color="auto" w:fill="auto"/>
            <w:noWrap/>
            <w:vAlign w:val="bottom"/>
            <w:hideMark/>
          </w:tcPr>
          <w:p w:rsidR="00137481" w:rsidRPr="000F06B8" w:rsidRDefault="00137481" w:rsidP="000F06B8">
            <w:pPr>
              <w:rPr>
                <w:rFonts w:eastAsia="Times New Roman" w:cs="Arial"/>
                <w:b/>
                <w:sz w:val="16"/>
                <w:szCs w:val="16"/>
                <w:lang w:eastAsia="en-GB"/>
              </w:rPr>
            </w:pPr>
            <w:r w:rsidRPr="000F06B8">
              <w:rPr>
                <w:rFonts w:eastAsia="Times New Roman" w:cs="Arial"/>
                <w:b/>
                <w:sz w:val="16"/>
                <w:szCs w:val="16"/>
                <w:lang w:eastAsia="en-GB"/>
              </w:rPr>
              <w:t xml:space="preserve">Health Star Rating </w:t>
            </w:r>
          </w:p>
        </w:tc>
        <w:tc>
          <w:tcPr>
            <w:tcW w:w="1560" w:type="dxa"/>
            <w:shd w:val="clear" w:color="auto" w:fill="auto"/>
            <w:noWrap/>
            <w:vAlign w:val="bottom"/>
            <w:hideMark/>
          </w:tcPr>
          <w:p w:rsidR="00137481" w:rsidRPr="008D3A38"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Count of FFG products</w:t>
            </w:r>
          </w:p>
        </w:tc>
        <w:tc>
          <w:tcPr>
            <w:tcW w:w="1984" w:type="dxa"/>
            <w:shd w:val="clear" w:color="auto" w:fill="auto"/>
            <w:noWrap/>
            <w:vAlign w:val="bottom"/>
            <w:hideMark/>
          </w:tcPr>
          <w:p w:rsidR="00137481" w:rsidRPr="008D3A38"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 xml:space="preserve">Count of </w:t>
            </w:r>
            <w:r w:rsidR="00137481" w:rsidRPr="008D3A38">
              <w:rPr>
                <w:rFonts w:eastAsia="Times New Roman" w:cs="Arial"/>
                <w:b/>
                <w:sz w:val="16"/>
                <w:szCs w:val="16"/>
                <w:lang w:eastAsia="en-GB"/>
              </w:rPr>
              <w:t>Discretionary</w:t>
            </w:r>
            <w:r w:rsidRPr="008D3A38">
              <w:rPr>
                <w:rFonts w:eastAsia="Times New Roman" w:cs="Arial"/>
                <w:b/>
                <w:sz w:val="16"/>
                <w:szCs w:val="16"/>
                <w:lang w:eastAsia="en-GB"/>
              </w:rPr>
              <w:t xml:space="preserve"> products</w:t>
            </w:r>
          </w:p>
        </w:tc>
        <w:tc>
          <w:tcPr>
            <w:tcW w:w="1701" w:type="dxa"/>
            <w:shd w:val="clear" w:color="auto" w:fill="auto"/>
            <w:noWrap/>
            <w:vAlign w:val="bottom"/>
            <w:hideMark/>
          </w:tcPr>
          <w:p w:rsidR="00137481" w:rsidRPr="008D3A38" w:rsidRDefault="00137481" w:rsidP="008D3A38">
            <w:pPr>
              <w:jc w:val="right"/>
              <w:rPr>
                <w:rFonts w:eastAsia="Times New Roman" w:cs="Arial"/>
                <w:b/>
                <w:sz w:val="16"/>
                <w:szCs w:val="16"/>
                <w:lang w:eastAsia="en-GB"/>
              </w:rPr>
            </w:pPr>
            <w:r w:rsidRPr="008D3A38">
              <w:rPr>
                <w:rFonts w:eastAsia="Times New Roman" w:cs="Arial"/>
                <w:b/>
                <w:sz w:val="16"/>
                <w:szCs w:val="16"/>
                <w:lang w:eastAsia="en-GB"/>
              </w:rPr>
              <w:t>Total</w:t>
            </w:r>
          </w:p>
        </w:tc>
        <w:tc>
          <w:tcPr>
            <w:tcW w:w="1843" w:type="dxa"/>
            <w:shd w:val="clear" w:color="auto" w:fill="auto"/>
            <w:noWrap/>
            <w:vAlign w:val="bottom"/>
            <w:hideMark/>
          </w:tcPr>
          <w:p w:rsidR="00137481" w:rsidRPr="008D3A38"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Count of FFG products</w:t>
            </w:r>
          </w:p>
        </w:tc>
        <w:tc>
          <w:tcPr>
            <w:tcW w:w="1984" w:type="dxa"/>
            <w:shd w:val="clear" w:color="auto" w:fill="auto"/>
            <w:noWrap/>
            <w:vAlign w:val="bottom"/>
            <w:hideMark/>
          </w:tcPr>
          <w:p w:rsidR="00137481" w:rsidRPr="008D3A38" w:rsidRDefault="008D3A38" w:rsidP="008D3A38">
            <w:pPr>
              <w:jc w:val="right"/>
              <w:rPr>
                <w:rFonts w:eastAsia="Times New Roman" w:cs="Arial"/>
                <w:b/>
                <w:sz w:val="16"/>
                <w:szCs w:val="16"/>
                <w:lang w:eastAsia="en-GB"/>
              </w:rPr>
            </w:pPr>
            <w:r w:rsidRPr="008D3A38">
              <w:rPr>
                <w:rFonts w:eastAsia="Times New Roman" w:cs="Arial"/>
                <w:b/>
                <w:sz w:val="16"/>
                <w:szCs w:val="16"/>
                <w:lang w:eastAsia="en-GB"/>
              </w:rPr>
              <w:t>Count of Discretionary products</w:t>
            </w:r>
          </w:p>
        </w:tc>
        <w:tc>
          <w:tcPr>
            <w:tcW w:w="1568" w:type="dxa"/>
            <w:shd w:val="clear" w:color="auto" w:fill="auto"/>
            <w:noWrap/>
            <w:vAlign w:val="bottom"/>
            <w:hideMark/>
          </w:tcPr>
          <w:p w:rsidR="00137481" w:rsidRPr="008D3A38" w:rsidRDefault="00137481" w:rsidP="008D3A38">
            <w:pPr>
              <w:jc w:val="right"/>
              <w:rPr>
                <w:rFonts w:eastAsia="Times New Roman" w:cs="Arial"/>
                <w:b/>
                <w:sz w:val="16"/>
                <w:szCs w:val="16"/>
                <w:lang w:eastAsia="en-GB"/>
              </w:rPr>
            </w:pPr>
            <w:r w:rsidRPr="008D3A38">
              <w:rPr>
                <w:rFonts w:eastAsia="Times New Roman" w:cs="Arial"/>
                <w:b/>
                <w:sz w:val="16"/>
                <w:szCs w:val="16"/>
                <w:lang w:eastAsia="en-GB"/>
              </w:rPr>
              <w:t>Total</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0.5</w:t>
            </w:r>
          </w:p>
        </w:tc>
        <w:tc>
          <w:tcPr>
            <w:tcW w:w="1560"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83</w:t>
            </w:r>
          </w:p>
        </w:tc>
        <w:tc>
          <w:tcPr>
            <w:tcW w:w="1984"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275</w:t>
            </w:r>
          </w:p>
        </w:tc>
        <w:tc>
          <w:tcPr>
            <w:tcW w:w="1701"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358</w:t>
            </w:r>
          </w:p>
        </w:tc>
        <w:tc>
          <w:tcPr>
            <w:tcW w:w="1843"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92</w:t>
            </w:r>
          </w:p>
        </w:tc>
        <w:tc>
          <w:tcPr>
            <w:tcW w:w="1984"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358</w:t>
            </w:r>
          </w:p>
        </w:tc>
        <w:tc>
          <w:tcPr>
            <w:tcW w:w="1568"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450</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1</w:t>
            </w:r>
          </w:p>
        </w:tc>
        <w:tc>
          <w:tcPr>
            <w:tcW w:w="1560"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12</w:t>
            </w:r>
          </w:p>
        </w:tc>
        <w:tc>
          <w:tcPr>
            <w:tcW w:w="1984"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15</w:t>
            </w:r>
            <w:r>
              <w:rPr>
                <w:rFonts w:cs="Arial"/>
                <w:sz w:val="16"/>
                <w:szCs w:val="16"/>
              </w:rPr>
              <w:t>7</w:t>
            </w:r>
          </w:p>
        </w:tc>
        <w:tc>
          <w:tcPr>
            <w:tcW w:w="1701"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1</w:t>
            </w:r>
            <w:r>
              <w:rPr>
                <w:rFonts w:cs="Arial"/>
                <w:sz w:val="16"/>
                <w:szCs w:val="16"/>
              </w:rPr>
              <w:t>69</w:t>
            </w:r>
          </w:p>
        </w:tc>
        <w:tc>
          <w:tcPr>
            <w:tcW w:w="1843"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9</w:t>
            </w:r>
          </w:p>
        </w:tc>
        <w:tc>
          <w:tcPr>
            <w:tcW w:w="1984"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170</w:t>
            </w:r>
          </w:p>
        </w:tc>
        <w:tc>
          <w:tcPr>
            <w:tcW w:w="1568"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179</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1.5</w:t>
            </w:r>
          </w:p>
        </w:tc>
        <w:tc>
          <w:tcPr>
            <w:tcW w:w="1560"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12</w:t>
            </w:r>
          </w:p>
        </w:tc>
        <w:tc>
          <w:tcPr>
            <w:tcW w:w="1984"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28</w:t>
            </w:r>
            <w:r>
              <w:rPr>
                <w:rFonts w:cs="Arial"/>
                <w:sz w:val="16"/>
                <w:szCs w:val="16"/>
              </w:rPr>
              <w:t>8</w:t>
            </w:r>
          </w:p>
        </w:tc>
        <w:tc>
          <w:tcPr>
            <w:tcW w:w="1701" w:type="dxa"/>
            <w:shd w:val="clear" w:color="auto" w:fill="auto"/>
            <w:noWrap/>
            <w:vAlign w:val="bottom"/>
            <w:hideMark/>
          </w:tcPr>
          <w:p w:rsidR="00724B2C" w:rsidRPr="00724B2C" w:rsidRDefault="004E1013" w:rsidP="00724B2C">
            <w:pPr>
              <w:jc w:val="right"/>
              <w:rPr>
                <w:rFonts w:eastAsia="Times New Roman" w:cs="Arial"/>
                <w:sz w:val="16"/>
                <w:szCs w:val="16"/>
                <w:lang w:eastAsia="en-GB"/>
              </w:rPr>
            </w:pPr>
            <w:r>
              <w:rPr>
                <w:rFonts w:cs="Arial"/>
                <w:sz w:val="16"/>
                <w:szCs w:val="16"/>
              </w:rPr>
              <w:t>300</w:t>
            </w:r>
          </w:p>
        </w:tc>
        <w:tc>
          <w:tcPr>
            <w:tcW w:w="1843"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18</w:t>
            </w:r>
          </w:p>
        </w:tc>
        <w:tc>
          <w:tcPr>
            <w:tcW w:w="1984"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32</w:t>
            </w:r>
            <w:r>
              <w:rPr>
                <w:rFonts w:cs="Arial"/>
                <w:sz w:val="16"/>
                <w:szCs w:val="16"/>
              </w:rPr>
              <w:t>2</w:t>
            </w:r>
          </w:p>
        </w:tc>
        <w:tc>
          <w:tcPr>
            <w:tcW w:w="1568" w:type="dxa"/>
            <w:shd w:val="clear" w:color="auto" w:fill="auto"/>
            <w:noWrap/>
            <w:vAlign w:val="bottom"/>
            <w:hideMark/>
          </w:tcPr>
          <w:p w:rsidR="00724B2C" w:rsidRPr="00724B2C" w:rsidRDefault="00092E7B" w:rsidP="00092E7B">
            <w:pPr>
              <w:jc w:val="right"/>
              <w:rPr>
                <w:rFonts w:eastAsia="Times New Roman" w:cs="Arial"/>
                <w:sz w:val="16"/>
                <w:szCs w:val="16"/>
                <w:lang w:eastAsia="en-GB"/>
              </w:rPr>
            </w:pPr>
            <w:r w:rsidRPr="00724B2C">
              <w:rPr>
                <w:rFonts w:cs="Arial"/>
                <w:sz w:val="16"/>
                <w:szCs w:val="16"/>
              </w:rPr>
              <w:t>34</w:t>
            </w:r>
            <w:r>
              <w:rPr>
                <w:rFonts w:cs="Arial"/>
                <w:sz w:val="16"/>
                <w:szCs w:val="16"/>
              </w:rPr>
              <w:t>0</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2</w:t>
            </w:r>
          </w:p>
        </w:tc>
        <w:tc>
          <w:tcPr>
            <w:tcW w:w="1560"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46</w:t>
            </w:r>
          </w:p>
        </w:tc>
        <w:tc>
          <w:tcPr>
            <w:tcW w:w="1984"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226</w:t>
            </w:r>
          </w:p>
        </w:tc>
        <w:tc>
          <w:tcPr>
            <w:tcW w:w="1701"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272</w:t>
            </w:r>
          </w:p>
        </w:tc>
        <w:tc>
          <w:tcPr>
            <w:tcW w:w="1843"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65</w:t>
            </w:r>
          </w:p>
        </w:tc>
        <w:tc>
          <w:tcPr>
            <w:tcW w:w="1984"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18</w:t>
            </w:r>
            <w:r>
              <w:rPr>
                <w:rFonts w:cs="Arial"/>
                <w:sz w:val="16"/>
                <w:szCs w:val="16"/>
              </w:rPr>
              <w:t>7</w:t>
            </w:r>
          </w:p>
        </w:tc>
        <w:tc>
          <w:tcPr>
            <w:tcW w:w="1568" w:type="dxa"/>
            <w:shd w:val="clear" w:color="auto" w:fill="auto"/>
            <w:noWrap/>
            <w:vAlign w:val="bottom"/>
            <w:hideMark/>
          </w:tcPr>
          <w:p w:rsidR="00724B2C" w:rsidRPr="00724B2C" w:rsidRDefault="00092E7B" w:rsidP="00092E7B">
            <w:pPr>
              <w:jc w:val="right"/>
              <w:rPr>
                <w:rFonts w:eastAsia="Times New Roman" w:cs="Arial"/>
                <w:sz w:val="16"/>
                <w:szCs w:val="16"/>
                <w:lang w:eastAsia="en-GB"/>
              </w:rPr>
            </w:pPr>
            <w:r w:rsidRPr="00724B2C">
              <w:rPr>
                <w:rFonts w:cs="Arial"/>
                <w:sz w:val="16"/>
                <w:szCs w:val="16"/>
              </w:rPr>
              <w:t>25</w:t>
            </w:r>
            <w:r>
              <w:rPr>
                <w:rFonts w:cs="Arial"/>
                <w:sz w:val="16"/>
                <w:szCs w:val="16"/>
              </w:rPr>
              <w:t>2</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2.5</w:t>
            </w:r>
          </w:p>
        </w:tc>
        <w:tc>
          <w:tcPr>
            <w:tcW w:w="1560"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10</w:t>
            </w:r>
            <w:r>
              <w:rPr>
                <w:rFonts w:cs="Arial"/>
                <w:sz w:val="16"/>
                <w:szCs w:val="16"/>
              </w:rPr>
              <w:t>2</w:t>
            </w:r>
          </w:p>
        </w:tc>
        <w:tc>
          <w:tcPr>
            <w:tcW w:w="1984"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214</w:t>
            </w:r>
          </w:p>
        </w:tc>
        <w:tc>
          <w:tcPr>
            <w:tcW w:w="1701"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31</w:t>
            </w:r>
            <w:r>
              <w:rPr>
                <w:rFonts w:cs="Arial"/>
                <w:sz w:val="16"/>
                <w:szCs w:val="16"/>
              </w:rPr>
              <w:t>6</w:t>
            </w:r>
          </w:p>
        </w:tc>
        <w:tc>
          <w:tcPr>
            <w:tcW w:w="1843"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16</w:t>
            </w:r>
            <w:r>
              <w:rPr>
                <w:rFonts w:cs="Arial"/>
                <w:sz w:val="16"/>
                <w:szCs w:val="16"/>
              </w:rPr>
              <w:t>1</w:t>
            </w:r>
          </w:p>
        </w:tc>
        <w:tc>
          <w:tcPr>
            <w:tcW w:w="1984"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20</w:t>
            </w:r>
            <w:r>
              <w:rPr>
                <w:rFonts w:cs="Arial"/>
                <w:sz w:val="16"/>
                <w:szCs w:val="16"/>
              </w:rPr>
              <w:t>2</w:t>
            </w:r>
          </w:p>
        </w:tc>
        <w:tc>
          <w:tcPr>
            <w:tcW w:w="1568" w:type="dxa"/>
            <w:shd w:val="clear" w:color="auto" w:fill="auto"/>
            <w:noWrap/>
            <w:vAlign w:val="bottom"/>
            <w:hideMark/>
          </w:tcPr>
          <w:p w:rsidR="00724B2C" w:rsidRPr="00724B2C" w:rsidRDefault="00092E7B" w:rsidP="00092E7B">
            <w:pPr>
              <w:jc w:val="right"/>
              <w:rPr>
                <w:rFonts w:eastAsia="Times New Roman" w:cs="Arial"/>
                <w:sz w:val="16"/>
                <w:szCs w:val="16"/>
                <w:lang w:eastAsia="en-GB"/>
              </w:rPr>
            </w:pPr>
            <w:r w:rsidRPr="00724B2C">
              <w:rPr>
                <w:rFonts w:cs="Arial"/>
                <w:sz w:val="16"/>
                <w:szCs w:val="16"/>
              </w:rPr>
              <w:t>36</w:t>
            </w:r>
            <w:r>
              <w:rPr>
                <w:rFonts w:cs="Arial"/>
                <w:sz w:val="16"/>
                <w:szCs w:val="16"/>
              </w:rPr>
              <w:t>3</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3</w:t>
            </w:r>
          </w:p>
        </w:tc>
        <w:tc>
          <w:tcPr>
            <w:tcW w:w="1560"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24</w:t>
            </w:r>
            <w:r>
              <w:rPr>
                <w:rFonts w:cs="Arial"/>
                <w:sz w:val="16"/>
                <w:szCs w:val="16"/>
              </w:rPr>
              <w:t>7</w:t>
            </w:r>
          </w:p>
        </w:tc>
        <w:tc>
          <w:tcPr>
            <w:tcW w:w="1984"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324</w:t>
            </w:r>
          </w:p>
        </w:tc>
        <w:tc>
          <w:tcPr>
            <w:tcW w:w="1701"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57</w:t>
            </w:r>
            <w:r>
              <w:rPr>
                <w:rFonts w:cs="Arial"/>
                <w:sz w:val="16"/>
                <w:szCs w:val="16"/>
              </w:rPr>
              <w:t>1</w:t>
            </w:r>
          </w:p>
        </w:tc>
        <w:tc>
          <w:tcPr>
            <w:tcW w:w="1843"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309</w:t>
            </w:r>
          </w:p>
        </w:tc>
        <w:tc>
          <w:tcPr>
            <w:tcW w:w="1984"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31</w:t>
            </w:r>
            <w:r>
              <w:rPr>
                <w:rFonts w:cs="Arial"/>
                <w:sz w:val="16"/>
                <w:szCs w:val="16"/>
              </w:rPr>
              <w:t>5</w:t>
            </w:r>
          </w:p>
        </w:tc>
        <w:tc>
          <w:tcPr>
            <w:tcW w:w="1568" w:type="dxa"/>
            <w:shd w:val="clear" w:color="auto" w:fill="auto"/>
            <w:noWrap/>
            <w:vAlign w:val="bottom"/>
            <w:hideMark/>
          </w:tcPr>
          <w:p w:rsidR="00724B2C" w:rsidRPr="00724B2C" w:rsidRDefault="00092E7B" w:rsidP="00092E7B">
            <w:pPr>
              <w:jc w:val="right"/>
              <w:rPr>
                <w:rFonts w:eastAsia="Times New Roman" w:cs="Arial"/>
                <w:sz w:val="16"/>
                <w:szCs w:val="16"/>
                <w:lang w:eastAsia="en-GB"/>
              </w:rPr>
            </w:pPr>
            <w:r w:rsidRPr="00724B2C">
              <w:rPr>
                <w:rFonts w:cs="Arial"/>
                <w:sz w:val="16"/>
                <w:szCs w:val="16"/>
              </w:rPr>
              <w:t>62</w:t>
            </w:r>
            <w:r>
              <w:rPr>
                <w:rFonts w:cs="Arial"/>
                <w:sz w:val="16"/>
                <w:szCs w:val="16"/>
              </w:rPr>
              <w:t>4</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3.5</w:t>
            </w:r>
          </w:p>
        </w:tc>
        <w:tc>
          <w:tcPr>
            <w:tcW w:w="1560"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671</w:t>
            </w:r>
          </w:p>
        </w:tc>
        <w:tc>
          <w:tcPr>
            <w:tcW w:w="1984"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210</w:t>
            </w:r>
          </w:p>
        </w:tc>
        <w:tc>
          <w:tcPr>
            <w:tcW w:w="1701"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881</w:t>
            </w:r>
          </w:p>
        </w:tc>
        <w:tc>
          <w:tcPr>
            <w:tcW w:w="1843"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72</w:t>
            </w:r>
            <w:r>
              <w:rPr>
                <w:rFonts w:cs="Arial"/>
                <w:sz w:val="16"/>
                <w:szCs w:val="16"/>
              </w:rPr>
              <w:t>3</w:t>
            </w:r>
          </w:p>
        </w:tc>
        <w:tc>
          <w:tcPr>
            <w:tcW w:w="1984"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190</w:t>
            </w:r>
          </w:p>
        </w:tc>
        <w:tc>
          <w:tcPr>
            <w:tcW w:w="1568" w:type="dxa"/>
            <w:shd w:val="clear" w:color="auto" w:fill="auto"/>
            <w:noWrap/>
            <w:vAlign w:val="bottom"/>
            <w:hideMark/>
          </w:tcPr>
          <w:p w:rsidR="00724B2C" w:rsidRPr="00724B2C" w:rsidRDefault="00092E7B" w:rsidP="00092E7B">
            <w:pPr>
              <w:jc w:val="right"/>
              <w:rPr>
                <w:rFonts w:eastAsia="Times New Roman" w:cs="Arial"/>
                <w:sz w:val="16"/>
                <w:szCs w:val="16"/>
                <w:lang w:eastAsia="en-GB"/>
              </w:rPr>
            </w:pPr>
            <w:r w:rsidRPr="00724B2C">
              <w:rPr>
                <w:rFonts w:cs="Arial"/>
                <w:sz w:val="16"/>
                <w:szCs w:val="16"/>
              </w:rPr>
              <w:t>91</w:t>
            </w:r>
            <w:r>
              <w:rPr>
                <w:rFonts w:cs="Arial"/>
                <w:sz w:val="16"/>
                <w:szCs w:val="16"/>
              </w:rPr>
              <w:t>3</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4</w:t>
            </w:r>
          </w:p>
        </w:tc>
        <w:tc>
          <w:tcPr>
            <w:tcW w:w="1560" w:type="dxa"/>
            <w:shd w:val="clear" w:color="auto" w:fill="auto"/>
            <w:noWrap/>
            <w:vAlign w:val="bottom"/>
            <w:hideMark/>
          </w:tcPr>
          <w:p w:rsidR="00724B2C" w:rsidRPr="00724B2C" w:rsidRDefault="004E1013" w:rsidP="00724B2C">
            <w:pPr>
              <w:jc w:val="right"/>
              <w:rPr>
                <w:rFonts w:eastAsia="Times New Roman" w:cs="Arial"/>
                <w:sz w:val="16"/>
                <w:szCs w:val="16"/>
                <w:lang w:eastAsia="en-GB"/>
              </w:rPr>
            </w:pPr>
            <w:r>
              <w:rPr>
                <w:rFonts w:cs="Arial"/>
                <w:sz w:val="16"/>
                <w:szCs w:val="16"/>
              </w:rPr>
              <w:t>894</w:t>
            </w:r>
          </w:p>
        </w:tc>
        <w:tc>
          <w:tcPr>
            <w:tcW w:w="1984" w:type="dxa"/>
            <w:shd w:val="clear" w:color="auto" w:fill="auto"/>
            <w:noWrap/>
            <w:vAlign w:val="bottom"/>
            <w:hideMark/>
          </w:tcPr>
          <w:p w:rsidR="00724B2C" w:rsidRPr="00724B2C" w:rsidRDefault="00724B2C" w:rsidP="00724B2C">
            <w:pPr>
              <w:jc w:val="right"/>
              <w:rPr>
                <w:rFonts w:eastAsia="Times New Roman" w:cs="Arial"/>
                <w:sz w:val="16"/>
                <w:szCs w:val="16"/>
                <w:lang w:eastAsia="en-GB"/>
              </w:rPr>
            </w:pPr>
            <w:r w:rsidRPr="00724B2C">
              <w:rPr>
                <w:rFonts w:cs="Arial"/>
                <w:sz w:val="16"/>
                <w:szCs w:val="16"/>
              </w:rPr>
              <w:t>213</w:t>
            </w:r>
          </w:p>
        </w:tc>
        <w:tc>
          <w:tcPr>
            <w:tcW w:w="1701"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11</w:t>
            </w:r>
            <w:r>
              <w:rPr>
                <w:rFonts w:cs="Arial"/>
                <w:sz w:val="16"/>
                <w:szCs w:val="16"/>
              </w:rPr>
              <w:t>07</w:t>
            </w:r>
          </w:p>
        </w:tc>
        <w:tc>
          <w:tcPr>
            <w:tcW w:w="1843"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7</w:t>
            </w:r>
            <w:r>
              <w:rPr>
                <w:rFonts w:cs="Arial"/>
                <w:sz w:val="16"/>
                <w:szCs w:val="16"/>
              </w:rPr>
              <w:t>76</w:t>
            </w:r>
          </w:p>
        </w:tc>
        <w:tc>
          <w:tcPr>
            <w:tcW w:w="1984" w:type="dxa"/>
            <w:shd w:val="clear" w:color="auto" w:fill="auto"/>
            <w:noWrap/>
            <w:vAlign w:val="bottom"/>
            <w:hideMark/>
          </w:tcPr>
          <w:p w:rsidR="00724B2C" w:rsidRPr="00724B2C" w:rsidRDefault="00092E7B" w:rsidP="00092E7B">
            <w:pPr>
              <w:jc w:val="right"/>
              <w:rPr>
                <w:rFonts w:eastAsia="Times New Roman" w:cs="Arial"/>
                <w:sz w:val="16"/>
                <w:szCs w:val="16"/>
                <w:lang w:eastAsia="en-GB"/>
              </w:rPr>
            </w:pPr>
            <w:r w:rsidRPr="00724B2C">
              <w:rPr>
                <w:rFonts w:cs="Arial"/>
                <w:sz w:val="16"/>
                <w:szCs w:val="16"/>
              </w:rPr>
              <w:t>17</w:t>
            </w:r>
            <w:r>
              <w:rPr>
                <w:rFonts w:cs="Arial"/>
                <w:sz w:val="16"/>
                <w:szCs w:val="16"/>
              </w:rPr>
              <w:t>2</w:t>
            </w:r>
          </w:p>
        </w:tc>
        <w:tc>
          <w:tcPr>
            <w:tcW w:w="1568" w:type="dxa"/>
            <w:shd w:val="clear" w:color="auto" w:fill="auto"/>
            <w:noWrap/>
            <w:vAlign w:val="bottom"/>
            <w:hideMark/>
          </w:tcPr>
          <w:p w:rsidR="00724B2C" w:rsidRPr="00724B2C" w:rsidRDefault="00092E7B" w:rsidP="00092E7B">
            <w:pPr>
              <w:jc w:val="right"/>
              <w:rPr>
                <w:rFonts w:eastAsia="Times New Roman" w:cs="Arial"/>
                <w:sz w:val="16"/>
                <w:szCs w:val="16"/>
                <w:lang w:eastAsia="en-GB"/>
              </w:rPr>
            </w:pPr>
            <w:r w:rsidRPr="00724B2C">
              <w:rPr>
                <w:rFonts w:cs="Arial"/>
                <w:sz w:val="16"/>
                <w:szCs w:val="16"/>
              </w:rPr>
              <w:t>9</w:t>
            </w:r>
            <w:r>
              <w:rPr>
                <w:rFonts w:cs="Arial"/>
                <w:sz w:val="16"/>
                <w:szCs w:val="16"/>
              </w:rPr>
              <w:t>48</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4.5</w:t>
            </w:r>
          </w:p>
        </w:tc>
        <w:tc>
          <w:tcPr>
            <w:tcW w:w="1560" w:type="dxa"/>
            <w:shd w:val="clear" w:color="auto" w:fill="auto"/>
            <w:noWrap/>
            <w:vAlign w:val="bottom"/>
            <w:hideMark/>
          </w:tcPr>
          <w:p w:rsidR="00724B2C" w:rsidRPr="00724B2C" w:rsidRDefault="004E1013" w:rsidP="00724B2C">
            <w:pPr>
              <w:jc w:val="right"/>
              <w:rPr>
                <w:rFonts w:eastAsia="Times New Roman" w:cs="Arial"/>
                <w:sz w:val="16"/>
                <w:szCs w:val="16"/>
                <w:lang w:eastAsia="en-GB"/>
              </w:rPr>
            </w:pPr>
            <w:r>
              <w:rPr>
                <w:rFonts w:cs="Arial"/>
                <w:sz w:val="16"/>
                <w:szCs w:val="16"/>
              </w:rPr>
              <w:t>413</w:t>
            </w:r>
          </w:p>
        </w:tc>
        <w:tc>
          <w:tcPr>
            <w:tcW w:w="1984" w:type="dxa"/>
            <w:shd w:val="clear" w:color="auto" w:fill="auto"/>
            <w:noWrap/>
            <w:vAlign w:val="bottom"/>
            <w:hideMark/>
          </w:tcPr>
          <w:p w:rsidR="00724B2C" w:rsidRPr="00724B2C" w:rsidRDefault="004E1013" w:rsidP="004E1013">
            <w:pPr>
              <w:jc w:val="right"/>
              <w:rPr>
                <w:rFonts w:eastAsia="Times New Roman" w:cs="Arial"/>
                <w:sz w:val="16"/>
                <w:szCs w:val="16"/>
                <w:lang w:eastAsia="en-GB"/>
              </w:rPr>
            </w:pPr>
            <w:r w:rsidRPr="00724B2C">
              <w:rPr>
                <w:rFonts w:cs="Arial"/>
                <w:sz w:val="16"/>
                <w:szCs w:val="16"/>
              </w:rPr>
              <w:t>2</w:t>
            </w:r>
            <w:r>
              <w:rPr>
                <w:rFonts w:cs="Arial"/>
                <w:sz w:val="16"/>
                <w:szCs w:val="16"/>
              </w:rPr>
              <w:t>0</w:t>
            </w:r>
          </w:p>
        </w:tc>
        <w:tc>
          <w:tcPr>
            <w:tcW w:w="1701" w:type="dxa"/>
            <w:shd w:val="clear" w:color="auto" w:fill="auto"/>
            <w:noWrap/>
            <w:vAlign w:val="bottom"/>
            <w:hideMark/>
          </w:tcPr>
          <w:p w:rsidR="00724B2C" w:rsidRPr="00724B2C" w:rsidRDefault="004E1013" w:rsidP="00724B2C">
            <w:pPr>
              <w:jc w:val="right"/>
              <w:rPr>
                <w:rFonts w:eastAsia="Times New Roman" w:cs="Arial"/>
                <w:sz w:val="16"/>
                <w:szCs w:val="16"/>
                <w:lang w:eastAsia="en-GB"/>
              </w:rPr>
            </w:pPr>
            <w:r>
              <w:rPr>
                <w:rFonts w:cs="Arial"/>
                <w:sz w:val="16"/>
                <w:szCs w:val="16"/>
              </w:rPr>
              <w:t>433</w:t>
            </w:r>
          </w:p>
        </w:tc>
        <w:tc>
          <w:tcPr>
            <w:tcW w:w="1843" w:type="dxa"/>
            <w:shd w:val="clear" w:color="auto" w:fill="auto"/>
            <w:noWrap/>
            <w:vAlign w:val="bottom"/>
            <w:hideMark/>
          </w:tcPr>
          <w:p w:rsidR="00724B2C" w:rsidRPr="00724B2C" w:rsidRDefault="004E1013" w:rsidP="00724B2C">
            <w:pPr>
              <w:jc w:val="right"/>
              <w:rPr>
                <w:rFonts w:eastAsia="Times New Roman" w:cs="Arial"/>
                <w:sz w:val="16"/>
                <w:szCs w:val="16"/>
                <w:lang w:eastAsia="en-GB"/>
              </w:rPr>
            </w:pPr>
            <w:r>
              <w:rPr>
                <w:rFonts w:cs="Arial"/>
                <w:sz w:val="16"/>
                <w:szCs w:val="16"/>
              </w:rPr>
              <w:t>346</w:t>
            </w:r>
          </w:p>
        </w:tc>
        <w:tc>
          <w:tcPr>
            <w:tcW w:w="1984" w:type="dxa"/>
            <w:shd w:val="clear" w:color="auto" w:fill="auto"/>
            <w:noWrap/>
            <w:vAlign w:val="bottom"/>
            <w:hideMark/>
          </w:tcPr>
          <w:p w:rsidR="00724B2C" w:rsidRPr="00724B2C" w:rsidRDefault="00092E7B" w:rsidP="00092E7B">
            <w:pPr>
              <w:jc w:val="right"/>
              <w:rPr>
                <w:rFonts w:eastAsia="Times New Roman" w:cs="Arial"/>
                <w:sz w:val="16"/>
                <w:szCs w:val="16"/>
                <w:lang w:eastAsia="en-GB"/>
              </w:rPr>
            </w:pPr>
            <w:r w:rsidRPr="00724B2C">
              <w:rPr>
                <w:rFonts w:cs="Arial"/>
                <w:sz w:val="16"/>
                <w:szCs w:val="16"/>
              </w:rPr>
              <w:t>1</w:t>
            </w:r>
            <w:r>
              <w:rPr>
                <w:rFonts w:cs="Arial"/>
                <w:sz w:val="16"/>
                <w:szCs w:val="16"/>
              </w:rPr>
              <w:t>1</w:t>
            </w:r>
          </w:p>
        </w:tc>
        <w:tc>
          <w:tcPr>
            <w:tcW w:w="1568" w:type="dxa"/>
            <w:shd w:val="clear" w:color="auto" w:fill="auto"/>
            <w:noWrap/>
            <w:vAlign w:val="bottom"/>
            <w:hideMark/>
          </w:tcPr>
          <w:p w:rsidR="00724B2C" w:rsidRPr="00724B2C" w:rsidRDefault="00092E7B" w:rsidP="00724B2C">
            <w:pPr>
              <w:jc w:val="right"/>
              <w:rPr>
                <w:rFonts w:eastAsia="Times New Roman" w:cs="Arial"/>
                <w:sz w:val="16"/>
                <w:szCs w:val="16"/>
                <w:lang w:eastAsia="en-GB"/>
              </w:rPr>
            </w:pPr>
            <w:r>
              <w:rPr>
                <w:rFonts w:cs="Arial"/>
                <w:sz w:val="16"/>
                <w:szCs w:val="16"/>
              </w:rPr>
              <w:t>357</w:t>
            </w:r>
          </w:p>
        </w:tc>
      </w:tr>
      <w:tr w:rsidR="00724B2C" w:rsidRPr="00137481" w:rsidTr="008D3A38">
        <w:trPr>
          <w:trHeight w:val="255"/>
        </w:trPr>
        <w:tc>
          <w:tcPr>
            <w:tcW w:w="1696" w:type="dxa"/>
            <w:shd w:val="clear" w:color="auto" w:fill="auto"/>
            <w:noWrap/>
            <w:vAlign w:val="bottom"/>
            <w:hideMark/>
          </w:tcPr>
          <w:p w:rsidR="00724B2C" w:rsidRPr="00137481" w:rsidRDefault="00724B2C" w:rsidP="00724B2C">
            <w:pPr>
              <w:rPr>
                <w:rFonts w:eastAsia="Times New Roman" w:cs="Arial"/>
                <w:sz w:val="16"/>
                <w:szCs w:val="16"/>
                <w:lang w:eastAsia="en-GB"/>
              </w:rPr>
            </w:pPr>
            <w:r w:rsidRPr="00137481">
              <w:rPr>
                <w:rFonts w:eastAsia="Times New Roman" w:cs="Arial"/>
                <w:sz w:val="16"/>
                <w:szCs w:val="16"/>
                <w:lang w:eastAsia="en-GB"/>
              </w:rPr>
              <w:t>5</w:t>
            </w:r>
          </w:p>
        </w:tc>
        <w:tc>
          <w:tcPr>
            <w:tcW w:w="1560" w:type="dxa"/>
            <w:shd w:val="clear" w:color="auto" w:fill="auto"/>
            <w:noWrap/>
            <w:vAlign w:val="bottom"/>
            <w:hideMark/>
          </w:tcPr>
          <w:p w:rsidR="00724B2C" w:rsidRPr="00724B2C" w:rsidRDefault="004E1013" w:rsidP="00724B2C">
            <w:pPr>
              <w:jc w:val="right"/>
              <w:rPr>
                <w:rFonts w:eastAsia="Times New Roman" w:cs="Arial"/>
                <w:sz w:val="16"/>
                <w:szCs w:val="16"/>
                <w:lang w:eastAsia="en-GB"/>
              </w:rPr>
            </w:pPr>
            <w:r>
              <w:rPr>
                <w:rFonts w:cs="Arial"/>
                <w:sz w:val="16"/>
                <w:szCs w:val="16"/>
              </w:rPr>
              <w:t>505</w:t>
            </w:r>
          </w:p>
        </w:tc>
        <w:tc>
          <w:tcPr>
            <w:tcW w:w="1984" w:type="dxa"/>
            <w:shd w:val="clear" w:color="auto" w:fill="auto"/>
            <w:noWrap/>
            <w:vAlign w:val="bottom"/>
            <w:hideMark/>
          </w:tcPr>
          <w:p w:rsidR="00724B2C" w:rsidRPr="00724B2C" w:rsidRDefault="004E1013" w:rsidP="00724B2C">
            <w:pPr>
              <w:jc w:val="right"/>
              <w:rPr>
                <w:rFonts w:eastAsia="Times New Roman" w:cs="Arial"/>
                <w:sz w:val="16"/>
                <w:szCs w:val="16"/>
                <w:lang w:eastAsia="en-GB"/>
              </w:rPr>
            </w:pPr>
            <w:r>
              <w:rPr>
                <w:rFonts w:cs="Arial"/>
                <w:sz w:val="16"/>
                <w:szCs w:val="16"/>
              </w:rPr>
              <w:t>7</w:t>
            </w:r>
          </w:p>
        </w:tc>
        <w:tc>
          <w:tcPr>
            <w:tcW w:w="1701" w:type="dxa"/>
            <w:shd w:val="clear" w:color="auto" w:fill="auto"/>
            <w:noWrap/>
            <w:vAlign w:val="bottom"/>
            <w:hideMark/>
          </w:tcPr>
          <w:p w:rsidR="00724B2C" w:rsidRPr="00724B2C" w:rsidRDefault="004E1013" w:rsidP="00724B2C">
            <w:pPr>
              <w:jc w:val="right"/>
              <w:rPr>
                <w:rFonts w:eastAsia="Times New Roman" w:cs="Arial"/>
                <w:sz w:val="16"/>
                <w:szCs w:val="16"/>
                <w:lang w:eastAsia="en-GB"/>
              </w:rPr>
            </w:pPr>
            <w:r>
              <w:rPr>
                <w:rFonts w:cs="Arial"/>
                <w:sz w:val="16"/>
                <w:szCs w:val="16"/>
              </w:rPr>
              <w:t>512</w:t>
            </w:r>
          </w:p>
        </w:tc>
        <w:tc>
          <w:tcPr>
            <w:tcW w:w="1843" w:type="dxa"/>
            <w:shd w:val="clear" w:color="auto" w:fill="auto"/>
            <w:noWrap/>
            <w:vAlign w:val="bottom"/>
            <w:hideMark/>
          </w:tcPr>
          <w:p w:rsidR="00724B2C" w:rsidRPr="00724B2C" w:rsidRDefault="004E1013" w:rsidP="00724B2C">
            <w:pPr>
              <w:jc w:val="right"/>
              <w:rPr>
                <w:rFonts w:eastAsia="Times New Roman" w:cs="Arial"/>
                <w:sz w:val="16"/>
                <w:szCs w:val="16"/>
                <w:lang w:eastAsia="en-GB"/>
              </w:rPr>
            </w:pPr>
            <w:r>
              <w:rPr>
                <w:rFonts w:cs="Arial"/>
                <w:sz w:val="16"/>
                <w:szCs w:val="16"/>
              </w:rPr>
              <w:t>486</w:t>
            </w:r>
          </w:p>
        </w:tc>
        <w:tc>
          <w:tcPr>
            <w:tcW w:w="1984" w:type="dxa"/>
            <w:shd w:val="clear" w:color="auto" w:fill="auto"/>
            <w:noWrap/>
            <w:vAlign w:val="bottom"/>
            <w:hideMark/>
          </w:tcPr>
          <w:p w:rsidR="00724B2C" w:rsidRPr="00724B2C" w:rsidRDefault="00092E7B" w:rsidP="00724B2C">
            <w:pPr>
              <w:jc w:val="right"/>
              <w:rPr>
                <w:rFonts w:eastAsia="Times New Roman" w:cs="Arial"/>
                <w:sz w:val="16"/>
                <w:szCs w:val="16"/>
                <w:lang w:eastAsia="en-GB"/>
              </w:rPr>
            </w:pPr>
            <w:r>
              <w:rPr>
                <w:rFonts w:cs="Arial"/>
                <w:sz w:val="16"/>
                <w:szCs w:val="16"/>
              </w:rPr>
              <w:t>7</w:t>
            </w:r>
          </w:p>
        </w:tc>
        <w:tc>
          <w:tcPr>
            <w:tcW w:w="1568" w:type="dxa"/>
            <w:shd w:val="clear" w:color="auto" w:fill="auto"/>
            <w:noWrap/>
            <w:vAlign w:val="bottom"/>
            <w:hideMark/>
          </w:tcPr>
          <w:p w:rsidR="00724B2C" w:rsidRPr="00724B2C" w:rsidRDefault="00092E7B" w:rsidP="00724B2C">
            <w:pPr>
              <w:jc w:val="right"/>
              <w:rPr>
                <w:rFonts w:eastAsia="Times New Roman" w:cs="Arial"/>
                <w:sz w:val="16"/>
                <w:szCs w:val="16"/>
                <w:lang w:eastAsia="en-GB"/>
              </w:rPr>
            </w:pPr>
            <w:r>
              <w:rPr>
                <w:rFonts w:cs="Arial"/>
                <w:sz w:val="16"/>
                <w:szCs w:val="16"/>
              </w:rPr>
              <w:t>493</w:t>
            </w:r>
          </w:p>
        </w:tc>
      </w:tr>
      <w:tr w:rsidR="00137481" w:rsidRPr="000F06B8" w:rsidTr="008D3A38">
        <w:trPr>
          <w:trHeight w:val="255"/>
        </w:trPr>
        <w:tc>
          <w:tcPr>
            <w:tcW w:w="1696" w:type="dxa"/>
            <w:shd w:val="clear" w:color="auto" w:fill="auto"/>
            <w:noWrap/>
            <w:vAlign w:val="bottom"/>
            <w:hideMark/>
          </w:tcPr>
          <w:p w:rsidR="00137481" w:rsidRPr="000F06B8" w:rsidRDefault="00137481" w:rsidP="00137481">
            <w:pPr>
              <w:rPr>
                <w:rFonts w:eastAsia="Times New Roman" w:cs="Arial"/>
                <w:b/>
                <w:bCs/>
                <w:color w:val="000000"/>
                <w:sz w:val="16"/>
                <w:szCs w:val="16"/>
                <w:lang w:eastAsia="en-GB"/>
              </w:rPr>
            </w:pPr>
            <w:r w:rsidRPr="000F06B8">
              <w:rPr>
                <w:rFonts w:eastAsia="Times New Roman" w:cs="Arial"/>
                <w:b/>
                <w:bCs/>
                <w:color w:val="000000"/>
                <w:sz w:val="16"/>
                <w:szCs w:val="16"/>
                <w:lang w:eastAsia="en-GB"/>
              </w:rPr>
              <w:t>Total</w:t>
            </w:r>
          </w:p>
        </w:tc>
        <w:tc>
          <w:tcPr>
            <w:tcW w:w="1560" w:type="dxa"/>
            <w:shd w:val="clear" w:color="auto" w:fill="auto"/>
            <w:noWrap/>
            <w:vAlign w:val="bottom"/>
            <w:hideMark/>
          </w:tcPr>
          <w:p w:rsidR="00137481" w:rsidRPr="000F06B8" w:rsidRDefault="00137481" w:rsidP="00137481">
            <w:pPr>
              <w:jc w:val="right"/>
              <w:rPr>
                <w:rFonts w:eastAsia="Times New Roman" w:cs="Arial"/>
                <w:b/>
                <w:sz w:val="16"/>
                <w:szCs w:val="16"/>
                <w:lang w:eastAsia="en-GB"/>
              </w:rPr>
            </w:pPr>
            <w:r w:rsidRPr="000F06B8">
              <w:rPr>
                <w:rFonts w:eastAsia="Times New Roman" w:cs="Arial"/>
                <w:b/>
                <w:sz w:val="16"/>
                <w:szCs w:val="16"/>
                <w:lang w:eastAsia="en-GB"/>
              </w:rPr>
              <w:t>2985</w:t>
            </w:r>
          </w:p>
        </w:tc>
        <w:tc>
          <w:tcPr>
            <w:tcW w:w="1984" w:type="dxa"/>
            <w:shd w:val="clear" w:color="auto" w:fill="auto"/>
            <w:noWrap/>
            <w:vAlign w:val="bottom"/>
            <w:hideMark/>
          </w:tcPr>
          <w:p w:rsidR="00137481" w:rsidRPr="000F06B8" w:rsidRDefault="00137481" w:rsidP="00137481">
            <w:pPr>
              <w:jc w:val="right"/>
              <w:rPr>
                <w:rFonts w:eastAsia="Times New Roman" w:cs="Arial"/>
                <w:b/>
                <w:sz w:val="16"/>
                <w:szCs w:val="16"/>
                <w:lang w:eastAsia="en-GB"/>
              </w:rPr>
            </w:pPr>
            <w:r w:rsidRPr="000F06B8">
              <w:rPr>
                <w:rFonts w:eastAsia="Times New Roman" w:cs="Arial"/>
                <w:b/>
                <w:sz w:val="16"/>
                <w:szCs w:val="16"/>
                <w:lang w:eastAsia="en-GB"/>
              </w:rPr>
              <w:t>1934</w:t>
            </w:r>
          </w:p>
        </w:tc>
        <w:tc>
          <w:tcPr>
            <w:tcW w:w="1701" w:type="dxa"/>
            <w:shd w:val="clear" w:color="auto" w:fill="auto"/>
            <w:noWrap/>
            <w:vAlign w:val="bottom"/>
            <w:hideMark/>
          </w:tcPr>
          <w:p w:rsidR="00137481" w:rsidRPr="000F06B8" w:rsidRDefault="00137481" w:rsidP="00137481">
            <w:pPr>
              <w:jc w:val="right"/>
              <w:rPr>
                <w:rFonts w:eastAsia="Times New Roman" w:cs="Arial"/>
                <w:b/>
                <w:sz w:val="16"/>
                <w:szCs w:val="16"/>
                <w:lang w:eastAsia="en-GB"/>
              </w:rPr>
            </w:pPr>
            <w:r w:rsidRPr="000F06B8">
              <w:rPr>
                <w:rFonts w:eastAsia="Times New Roman" w:cs="Arial"/>
                <w:b/>
                <w:sz w:val="16"/>
                <w:szCs w:val="16"/>
                <w:lang w:eastAsia="en-GB"/>
              </w:rPr>
              <w:t>4919</w:t>
            </w:r>
          </w:p>
        </w:tc>
        <w:tc>
          <w:tcPr>
            <w:tcW w:w="1843" w:type="dxa"/>
            <w:shd w:val="clear" w:color="auto" w:fill="auto"/>
            <w:noWrap/>
            <w:vAlign w:val="bottom"/>
            <w:hideMark/>
          </w:tcPr>
          <w:p w:rsidR="00137481" w:rsidRPr="000F06B8" w:rsidRDefault="00137481" w:rsidP="00137481">
            <w:pPr>
              <w:jc w:val="right"/>
              <w:rPr>
                <w:rFonts w:eastAsia="Times New Roman" w:cs="Arial"/>
                <w:b/>
                <w:sz w:val="16"/>
                <w:szCs w:val="16"/>
                <w:lang w:eastAsia="en-GB"/>
              </w:rPr>
            </w:pPr>
            <w:r w:rsidRPr="000F06B8">
              <w:rPr>
                <w:rFonts w:eastAsia="Times New Roman" w:cs="Arial"/>
                <w:b/>
                <w:sz w:val="16"/>
                <w:szCs w:val="16"/>
                <w:lang w:eastAsia="en-GB"/>
              </w:rPr>
              <w:t>2985</w:t>
            </w:r>
          </w:p>
        </w:tc>
        <w:tc>
          <w:tcPr>
            <w:tcW w:w="1984" w:type="dxa"/>
            <w:shd w:val="clear" w:color="auto" w:fill="auto"/>
            <w:noWrap/>
            <w:vAlign w:val="bottom"/>
            <w:hideMark/>
          </w:tcPr>
          <w:p w:rsidR="00137481" w:rsidRPr="000F06B8" w:rsidRDefault="00137481" w:rsidP="00137481">
            <w:pPr>
              <w:jc w:val="right"/>
              <w:rPr>
                <w:rFonts w:eastAsia="Times New Roman" w:cs="Arial"/>
                <w:b/>
                <w:sz w:val="16"/>
                <w:szCs w:val="16"/>
                <w:lang w:eastAsia="en-GB"/>
              </w:rPr>
            </w:pPr>
            <w:r w:rsidRPr="000F06B8">
              <w:rPr>
                <w:rFonts w:eastAsia="Times New Roman" w:cs="Arial"/>
                <w:b/>
                <w:sz w:val="16"/>
                <w:szCs w:val="16"/>
                <w:lang w:eastAsia="en-GB"/>
              </w:rPr>
              <w:t>1934</w:t>
            </w:r>
          </w:p>
        </w:tc>
        <w:tc>
          <w:tcPr>
            <w:tcW w:w="1568" w:type="dxa"/>
            <w:shd w:val="clear" w:color="auto" w:fill="auto"/>
            <w:noWrap/>
            <w:vAlign w:val="bottom"/>
            <w:hideMark/>
          </w:tcPr>
          <w:p w:rsidR="00137481" w:rsidRPr="000F06B8" w:rsidRDefault="00137481" w:rsidP="00137481">
            <w:pPr>
              <w:jc w:val="right"/>
              <w:rPr>
                <w:rFonts w:eastAsia="Times New Roman" w:cs="Arial"/>
                <w:b/>
                <w:sz w:val="16"/>
                <w:szCs w:val="16"/>
                <w:lang w:eastAsia="en-GB"/>
              </w:rPr>
            </w:pPr>
            <w:r w:rsidRPr="000F06B8">
              <w:rPr>
                <w:rFonts w:eastAsia="Times New Roman" w:cs="Arial"/>
                <w:b/>
                <w:sz w:val="16"/>
                <w:szCs w:val="16"/>
                <w:lang w:eastAsia="en-GB"/>
              </w:rPr>
              <w:t>4919</w:t>
            </w:r>
          </w:p>
        </w:tc>
      </w:tr>
    </w:tbl>
    <w:p w:rsidR="00137481" w:rsidRDefault="00137481" w:rsidP="00CD5161">
      <w:r>
        <w:br w:type="page"/>
      </w:r>
    </w:p>
    <w:p w:rsidR="00E15864" w:rsidRDefault="00137481" w:rsidP="00137481">
      <w:pPr>
        <w:pStyle w:val="Caption"/>
      </w:pPr>
      <w:bookmarkStart w:id="63" w:name="_Ref30501173"/>
      <w:r>
        <w:t xml:space="preserve">Table </w:t>
      </w:r>
      <w:r>
        <w:fldChar w:fldCharType="begin"/>
      </w:r>
      <w:r>
        <w:instrText xml:space="preserve"> SEQ Table \* ARABIC </w:instrText>
      </w:r>
      <w:r>
        <w:fldChar w:fldCharType="separate"/>
      </w:r>
      <w:r w:rsidR="001F0DCE">
        <w:rPr>
          <w:noProof/>
        </w:rPr>
        <w:t>22</w:t>
      </w:r>
      <w:r>
        <w:fldChar w:fldCharType="end"/>
      </w:r>
      <w:bookmarkEnd w:id="63"/>
      <w:r>
        <w:tab/>
        <w:t>Summary of AHS 5-digit fo</w:t>
      </w:r>
      <w:r w:rsidR="00DE00C8">
        <w:t>od classifications affected by Combined S</w:t>
      </w:r>
      <w:r>
        <w:t>cenario by AGHE ‘Core’ categories</w:t>
      </w:r>
    </w:p>
    <w:tbl>
      <w:tblPr>
        <w:tblW w:w="15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868"/>
        <w:gridCol w:w="1180"/>
        <w:gridCol w:w="1224"/>
        <w:gridCol w:w="992"/>
        <w:gridCol w:w="1181"/>
        <w:gridCol w:w="1083"/>
        <w:gridCol w:w="1132"/>
        <w:gridCol w:w="978"/>
        <w:gridCol w:w="978"/>
        <w:gridCol w:w="978"/>
        <w:gridCol w:w="978"/>
        <w:gridCol w:w="978"/>
        <w:gridCol w:w="978"/>
      </w:tblGrid>
      <w:tr w:rsidR="00662A54" w:rsidRPr="006E5DD2" w:rsidTr="004F53EF">
        <w:trPr>
          <w:trHeight w:val="1010"/>
          <w:tblHeader/>
        </w:trPr>
        <w:tc>
          <w:tcPr>
            <w:tcW w:w="907" w:type="dxa"/>
            <w:shd w:val="clear" w:color="auto" w:fill="auto"/>
            <w:vAlign w:val="bottom"/>
            <w:hideMark/>
          </w:tcPr>
          <w:p w:rsidR="000D4AB6" w:rsidRPr="006E5DD2" w:rsidRDefault="000D4AB6" w:rsidP="000D4AB6">
            <w:pPr>
              <w:rPr>
                <w:rFonts w:eastAsia="Times New Roman" w:cs="Arial"/>
                <w:b/>
                <w:sz w:val="15"/>
                <w:szCs w:val="15"/>
                <w:lang w:eastAsia="en-GB"/>
              </w:rPr>
            </w:pPr>
            <w:r w:rsidRPr="006E5DD2">
              <w:rPr>
                <w:rFonts w:eastAsia="Times New Roman" w:cs="Arial"/>
                <w:b/>
                <w:sz w:val="15"/>
                <w:szCs w:val="15"/>
                <w:lang w:eastAsia="en-GB"/>
              </w:rPr>
              <w:t>AGHE Category</w:t>
            </w:r>
          </w:p>
        </w:tc>
        <w:tc>
          <w:tcPr>
            <w:tcW w:w="1872" w:type="dxa"/>
            <w:shd w:val="clear" w:color="auto" w:fill="auto"/>
            <w:vAlign w:val="bottom"/>
            <w:hideMark/>
          </w:tcPr>
          <w:p w:rsidR="000D4AB6" w:rsidRPr="006E5DD2" w:rsidRDefault="000D4AB6" w:rsidP="000D4AB6">
            <w:pPr>
              <w:rPr>
                <w:rFonts w:eastAsia="Times New Roman" w:cs="Arial"/>
                <w:b/>
                <w:sz w:val="15"/>
                <w:szCs w:val="15"/>
                <w:lang w:eastAsia="en-GB"/>
              </w:rPr>
            </w:pPr>
            <w:r w:rsidRPr="006E5DD2">
              <w:rPr>
                <w:rFonts w:eastAsia="Times New Roman" w:cs="Arial"/>
                <w:b/>
                <w:sz w:val="15"/>
                <w:szCs w:val="15"/>
                <w:lang w:eastAsia="en-GB"/>
              </w:rPr>
              <w:t>5-digit  name</w:t>
            </w:r>
          </w:p>
        </w:tc>
        <w:tc>
          <w:tcPr>
            <w:tcW w:w="1183" w:type="dxa"/>
            <w:shd w:val="clear" w:color="auto" w:fill="auto"/>
            <w:vAlign w:val="bottom"/>
            <w:hideMark/>
          </w:tcPr>
          <w:p w:rsidR="000D4AB6" w:rsidRPr="006E5DD2" w:rsidRDefault="008A2409" w:rsidP="000D4AB6">
            <w:pPr>
              <w:rPr>
                <w:rFonts w:eastAsia="Times New Roman" w:cs="Arial"/>
                <w:sz w:val="14"/>
                <w:szCs w:val="14"/>
                <w:lang w:eastAsia="en-GB"/>
              </w:rPr>
            </w:pPr>
            <w:r w:rsidRPr="00662A54">
              <w:rPr>
                <w:rFonts w:eastAsia="Times New Roman" w:cs="Arial"/>
                <w:b/>
                <w:sz w:val="12"/>
                <w:szCs w:val="12"/>
                <w:lang w:eastAsia="en-GB"/>
              </w:rPr>
              <w:t>RECOMMENDED</w:t>
            </w:r>
            <w:r w:rsidR="000D4AB6" w:rsidRPr="006E5DD2">
              <w:rPr>
                <w:rFonts w:eastAsia="Times New Roman" w:cs="Arial"/>
                <w:b/>
                <w:sz w:val="14"/>
                <w:szCs w:val="14"/>
                <w:lang w:eastAsia="en-GB"/>
              </w:rPr>
              <w:t xml:space="preserve"> Count of products</w:t>
            </w:r>
          </w:p>
        </w:tc>
        <w:tc>
          <w:tcPr>
            <w:tcW w:w="1226" w:type="dxa"/>
            <w:shd w:val="clear" w:color="auto" w:fill="auto"/>
            <w:vAlign w:val="bottom"/>
            <w:hideMark/>
          </w:tcPr>
          <w:p w:rsidR="000D4AB6" w:rsidRPr="006E5DD2" w:rsidRDefault="000D4AB6" w:rsidP="000D4AB6">
            <w:pPr>
              <w:rPr>
                <w:rFonts w:eastAsia="Times New Roman" w:cs="Arial"/>
                <w:b/>
                <w:sz w:val="14"/>
                <w:szCs w:val="14"/>
                <w:lang w:eastAsia="en-GB"/>
              </w:rPr>
            </w:pPr>
            <w:r w:rsidRPr="006E5DD2">
              <w:rPr>
                <w:rFonts w:eastAsia="Times New Roman" w:cs="Arial"/>
                <w:b/>
                <w:sz w:val="14"/>
                <w:szCs w:val="14"/>
                <w:lang w:eastAsia="en-GB"/>
              </w:rPr>
              <w:t>COMBINED SCENARIO</w:t>
            </w:r>
          </w:p>
          <w:p w:rsidR="000D4AB6" w:rsidRPr="006E5DD2" w:rsidRDefault="000D4AB6" w:rsidP="000D4AB6">
            <w:pPr>
              <w:rPr>
                <w:rFonts w:eastAsia="Times New Roman" w:cs="Arial"/>
                <w:b/>
                <w:sz w:val="14"/>
                <w:szCs w:val="14"/>
                <w:lang w:eastAsia="en-GB"/>
              </w:rPr>
            </w:pPr>
            <w:r w:rsidRPr="006E5DD2">
              <w:rPr>
                <w:rFonts w:eastAsia="Times New Roman" w:cs="Arial"/>
                <w:b/>
                <w:sz w:val="14"/>
                <w:szCs w:val="14"/>
                <w:lang w:eastAsia="en-GB"/>
              </w:rPr>
              <w:t>Count of products affected</w:t>
            </w:r>
          </w:p>
          <w:p w:rsidR="000D4AB6" w:rsidRPr="006E5DD2" w:rsidRDefault="000D4AB6" w:rsidP="000D4AB6">
            <w:pPr>
              <w:rPr>
                <w:rFonts w:eastAsia="Times New Roman" w:cs="Arial"/>
                <w:b/>
                <w:sz w:val="14"/>
                <w:szCs w:val="14"/>
                <w:lang w:eastAsia="en-GB"/>
              </w:rPr>
            </w:pPr>
            <w:r w:rsidRPr="006E5DD2">
              <w:rPr>
                <w:rFonts w:eastAsia="Times New Roman" w:cs="Arial"/>
                <w:i/>
                <w:sz w:val="14"/>
                <w:szCs w:val="14"/>
                <w:lang w:eastAsia="en-GB"/>
              </w:rPr>
              <w:t>(is flagged as a discretionary food)</w:t>
            </w:r>
          </w:p>
        </w:tc>
        <w:tc>
          <w:tcPr>
            <w:tcW w:w="993" w:type="dxa"/>
            <w:shd w:val="clear" w:color="auto" w:fill="auto"/>
            <w:vAlign w:val="bottom"/>
            <w:hideMark/>
          </w:tcPr>
          <w:p w:rsidR="000D4AB6" w:rsidRPr="006E5DD2" w:rsidRDefault="000D4AB6" w:rsidP="000D4AB6">
            <w:pPr>
              <w:rPr>
                <w:rFonts w:eastAsia="Times New Roman" w:cs="Arial"/>
                <w:sz w:val="14"/>
                <w:szCs w:val="14"/>
                <w:lang w:eastAsia="en-GB"/>
              </w:rPr>
            </w:pPr>
            <w:r w:rsidRPr="006E5DD2">
              <w:rPr>
                <w:rFonts w:eastAsia="Times New Roman" w:cs="Arial"/>
                <w:b/>
                <w:sz w:val="14"/>
                <w:szCs w:val="14"/>
                <w:lang w:eastAsia="en-GB"/>
              </w:rPr>
              <w:t>COMBINED SCENARIO  Proportion of products affected (%)</w:t>
            </w:r>
          </w:p>
        </w:tc>
        <w:tc>
          <w:tcPr>
            <w:tcW w:w="1183" w:type="dxa"/>
            <w:shd w:val="clear" w:color="auto" w:fill="auto"/>
            <w:vAlign w:val="bottom"/>
            <w:hideMark/>
          </w:tcPr>
          <w:p w:rsidR="000D4AB6" w:rsidRPr="006E5DD2" w:rsidRDefault="00522C32" w:rsidP="00522C32">
            <w:pPr>
              <w:rPr>
                <w:rFonts w:eastAsia="Times New Roman" w:cs="Arial"/>
                <w:sz w:val="14"/>
                <w:szCs w:val="14"/>
                <w:lang w:eastAsia="en-GB"/>
              </w:rPr>
            </w:pPr>
            <w:r w:rsidRPr="00662A54">
              <w:rPr>
                <w:rFonts w:eastAsia="Times New Roman" w:cs="Arial"/>
                <w:b/>
                <w:sz w:val="12"/>
                <w:szCs w:val="12"/>
                <w:lang w:eastAsia="en-GB"/>
              </w:rPr>
              <w:t>RECOMMENDED</w:t>
            </w:r>
            <w:r w:rsidR="000D4AB6" w:rsidRPr="00662A54">
              <w:rPr>
                <w:rFonts w:eastAsia="Times New Roman" w:cs="Arial"/>
                <w:b/>
                <w:sz w:val="12"/>
                <w:szCs w:val="12"/>
                <w:lang w:eastAsia="en-GB"/>
              </w:rPr>
              <w:t xml:space="preserve"> </w:t>
            </w:r>
            <w:r w:rsidR="000D4AB6" w:rsidRPr="006E5DD2">
              <w:rPr>
                <w:rFonts w:eastAsia="Times New Roman" w:cs="Arial"/>
                <w:b/>
                <w:sz w:val="14"/>
                <w:szCs w:val="14"/>
                <w:lang w:eastAsia="en-GB"/>
              </w:rPr>
              <w:t xml:space="preserve">Average HSR </w:t>
            </w:r>
            <w:r w:rsidR="007E78AD" w:rsidRPr="006E5DD2">
              <w:rPr>
                <w:rFonts w:eastAsia="Times New Roman" w:cs="Arial"/>
                <w:b/>
                <w:sz w:val="14"/>
                <w:szCs w:val="14"/>
                <w:lang w:eastAsia="en-GB"/>
              </w:rPr>
              <w:t xml:space="preserve">star points </w:t>
            </w:r>
            <w:r w:rsidR="000D4AB6" w:rsidRPr="006E5DD2">
              <w:rPr>
                <w:rFonts w:eastAsia="Times New Roman" w:cs="Arial"/>
                <w:b/>
                <w:sz w:val="14"/>
                <w:szCs w:val="14"/>
                <w:lang w:eastAsia="en-GB"/>
              </w:rPr>
              <w:t>for all products</w:t>
            </w:r>
          </w:p>
        </w:tc>
        <w:tc>
          <w:tcPr>
            <w:tcW w:w="1085" w:type="dxa"/>
            <w:shd w:val="clear" w:color="auto" w:fill="auto"/>
            <w:vAlign w:val="bottom"/>
            <w:hideMark/>
          </w:tcPr>
          <w:p w:rsidR="000D4AB6" w:rsidRPr="006E5DD2" w:rsidRDefault="000D4AB6" w:rsidP="000D4AB6">
            <w:pPr>
              <w:rPr>
                <w:rFonts w:eastAsia="Times New Roman" w:cs="Arial"/>
                <w:sz w:val="14"/>
                <w:szCs w:val="14"/>
                <w:lang w:eastAsia="en-GB"/>
              </w:rPr>
            </w:pPr>
            <w:r w:rsidRPr="006E5DD2">
              <w:rPr>
                <w:rFonts w:eastAsia="Times New Roman" w:cs="Arial"/>
                <w:b/>
                <w:sz w:val="14"/>
                <w:szCs w:val="14"/>
                <w:lang w:eastAsia="en-GB"/>
              </w:rPr>
              <w:t>COMBINED SCENARIO  Average of HSR</w:t>
            </w:r>
            <w:r w:rsidR="007E78AD" w:rsidRPr="006E5DD2">
              <w:rPr>
                <w:rFonts w:eastAsia="Times New Roman" w:cs="Arial"/>
                <w:b/>
                <w:sz w:val="14"/>
                <w:szCs w:val="14"/>
                <w:lang w:eastAsia="en-GB"/>
              </w:rPr>
              <w:t xml:space="preserve"> star points </w:t>
            </w:r>
            <w:r w:rsidRPr="006E5DD2">
              <w:rPr>
                <w:rFonts w:eastAsia="Times New Roman" w:cs="Arial"/>
                <w:b/>
                <w:sz w:val="14"/>
                <w:szCs w:val="14"/>
                <w:lang w:eastAsia="en-GB"/>
              </w:rPr>
              <w:t>for all products</w:t>
            </w:r>
          </w:p>
        </w:tc>
        <w:tc>
          <w:tcPr>
            <w:tcW w:w="1134" w:type="dxa"/>
            <w:shd w:val="clear" w:color="auto" w:fill="auto"/>
            <w:vAlign w:val="bottom"/>
            <w:hideMark/>
          </w:tcPr>
          <w:p w:rsidR="000D4AB6" w:rsidRPr="006E5DD2" w:rsidRDefault="000D4AB6" w:rsidP="000D4AB6">
            <w:pPr>
              <w:rPr>
                <w:rFonts w:eastAsia="Times New Roman" w:cs="Arial"/>
                <w:sz w:val="14"/>
                <w:szCs w:val="14"/>
                <w:lang w:eastAsia="en-GB"/>
              </w:rPr>
            </w:pPr>
            <w:r w:rsidRPr="006E5DD2">
              <w:rPr>
                <w:rFonts w:eastAsia="Times New Roman" w:cs="Arial"/>
                <w:b/>
                <w:sz w:val="14"/>
                <w:szCs w:val="14"/>
                <w:lang w:eastAsia="en-GB"/>
              </w:rPr>
              <w:t>COMBINED SCENARIO  Average reduction in HSR</w:t>
            </w:r>
            <w:r w:rsidR="007E78AD" w:rsidRPr="006E5DD2">
              <w:rPr>
                <w:rFonts w:eastAsia="Times New Roman" w:cs="Arial"/>
                <w:b/>
                <w:sz w:val="14"/>
                <w:szCs w:val="14"/>
                <w:lang w:eastAsia="en-GB"/>
              </w:rPr>
              <w:t xml:space="preserve"> star points </w:t>
            </w:r>
            <w:r w:rsidRPr="006E5DD2">
              <w:rPr>
                <w:rFonts w:eastAsia="Times New Roman" w:cs="Arial"/>
                <w:b/>
                <w:sz w:val="14"/>
                <w:szCs w:val="14"/>
                <w:lang w:eastAsia="en-GB"/>
              </w:rPr>
              <w:t>for affected products</w:t>
            </w:r>
          </w:p>
        </w:tc>
        <w:tc>
          <w:tcPr>
            <w:tcW w:w="979" w:type="dxa"/>
            <w:shd w:val="clear" w:color="auto" w:fill="auto"/>
            <w:vAlign w:val="bottom"/>
            <w:hideMark/>
          </w:tcPr>
          <w:p w:rsidR="000D4AB6" w:rsidRPr="006E5DD2" w:rsidRDefault="000D4AB6" w:rsidP="000D4AB6">
            <w:pPr>
              <w:rPr>
                <w:rFonts w:eastAsia="Times New Roman" w:cs="Arial"/>
                <w:sz w:val="14"/>
                <w:szCs w:val="14"/>
                <w:lang w:eastAsia="en-GB"/>
              </w:rPr>
            </w:pPr>
            <w:r w:rsidRPr="006E5DD2">
              <w:rPr>
                <w:rFonts w:eastAsia="Times New Roman" w:cs="Arial"/>
                <w:b/>
                <w:sz w:val="14"/>
                <w:szCs w:val="14"/>
                <w:lang w:eastAsia="en-GB"/>
              </w:rPr>
              <w:t xml:space="preserve">COMBINED SCENARIO  </w:t>
            </w:r>
            <w:r w:rsidRPr="006E5DD2">
              <w:rPr>
                <w:rFonts w:cs="Arial"/>
                <w:b/>
                <w:sz w:val="14"/>
                <w:szCs w:val="14"/>
              </w:rPr>
              <w:t xml:space="preserve">Average of </w:t>
            </w:r>
            <w:r w:rsidR="007E78AD" w:rsidRPr="006E5DD2">
              <w:rPr>
                <w:rFonts w:cs="Arial"/>
                <w:b/>
                <w:sz w:val="14"/>
                <w:szCs w:val="14"/>
              </w:rPr>
              <w:t xml:space="preserve">total sugars </w:t>
            </w:r>
            <w:r w:rsidRPr="006E5DD2">
              <w:rPr>
                <w:rFonts w:cs="Arial"/>
                <w:b/>
                <w:sz w:val="14"/>
                <w:szCs w:val="14"/>
              </w:rPr>
              <w:t xml:space="preserve">for </w:t>
            </w:r>
            <w:r w:rsidRPr="006E5DD2">
              <w:rPr>
                <w:rFonts w:eastAsia="Times New Roman" w:cs="Arial"/>
                <w:b/>
                <w:sz w:val="14"/>
                <w:szCs w:val="14"/>
                <w:lang w:eastAsia="en-GB"/>
              </w:rPr>
              <w:t xml:space="preserve">affected products </w:t>
            </w:r>
            <w:r w:rsidRPr="006E5DD2">
              <w:rPr>
                <w:rFonts w:cs="Arial"/>
                <w:b/>
                <w:sz w:val="14"/>
                <w:szCs w:val="14"/>
              </w:rPr>
              <w:t>(g/100g)</w:t>
            </w:r>
          </w:p>
        </w:tc>
        <w:tc>
          <w:tcPr>
            <w:tcW w:w="979" w:type="dxa"/>
            <w:shd w:val="clear" w:color="auto" w:fill="auto"/>
            <w:vAlign w:val="bottom"/>
            <w:hideMark/>
          </w:tcPr>
          <w:p w:rsidR="000D4AB6" w:rsidRPr="006E5DD2" w:rsidRDefault="000D4AB6" w:rsidP="000D4AB6">
            <w:pPr>
              <w:rPr>
                <w:rFonts w:eastAsia="Times New Roman" w:cs="Arial"/>
                <w:sz w:val="14"/>
                <w:szCs w:val="14"/>
                <w:lang w:eastAsia="en-GB"/>
              </w:rPr>
            </w:pPr>
            <w:r w:rsidRPr="006E5DD2">
              <w:rPr>
                <w:rFonts w:eastAsia="Times New Roman" w:cs="Arial"/>
                <w:b/>
                <w:sz w:val="14"/>
                <w:szCs w:val="14"/>
                <w:lang w:eastAsia="en-GB"/>
              </w:rPr>
              <w:t xml:space="preserve">COMBINED SCENARIO  </w:t>
            </w:r>
            <w:r w:rsidRPr="006E5DD2">
              <w:rPr>
                <w:rFonts w:cs="Arial"/>
                <w:b/>
                <w:sz w:val="14"/>
                <w:szCs w:val="14"/>
              </w:rPr>
              <w:t xml:space="preserve">Max of </w:t>
            </w:r>
            <w:r w:rsidR="007E78AD" w:rsidRPr="006E5DD2">
              <w:rPr>
                <w:rFonts w:cs="Arial"/>
                <w:b/>
                <w:sz w:val="14"/>
                <w:szCs w:val="14"/>
              </w:rPr>
              <w:t xml:space="preserve">total sugars </w:t>
            </w:r>
            <w:r w:rsidRPr="006E5DD2">
              <w:rPr>
                <w:rFonts w:cs="Arial"/>
                <w:b/>
                <w:sz w:val="14"/>
                <w:szCs w:val="14"/>
              </w:rPr>
              <w:t xml:space="preserve">for </w:t>
            </w:r>
            <w:r w:rsidRPr="006E5DD2">
              <w:rPr>
                <w:rFonts w:eastAsia="Times New Roman" w:cs="Arial"/>
                <w:b/>
                <w:sz w:val="14"/>
                <w:szCs w:val="14"/>
                <w:lang w:eastAsia="en-GB"/>
              </w:rPr>
              <w:t>affected products</w:t>
            </w:r>
            <w:r w:rsidRPr="006E5DD2">
              <w:rPr>
                <w:rFonts w:cs="Arial"/>
                <w:b/>
                <w:sz w:val="14"/>
                <w:szCs w:val="14"/>
              </w:rPr>
              <w:t xml:space="preserve"> (g/100g)</w:t>
            </w:r>
            <w:r w:rsidRPr="006E5DD2" w:rsidDel="00E92DDD">
              <w:rPr>
                <w:rFonts w:cs="Arial"/>
                <w:b/>
                <w:sz w:val="14"/>
                <w:szCs w:val="14"/>
              </w:rPr>
              <w:t xml:space="preserve"> </w:t>
            </w:r>
          </w:p>
        </w:tc>
        <w:tc>
          <w:tcPr>
            <w:tcW w:w="979" w:type="dxa"/>
            <w:shd w:val="clear" w:color="auto" w:fill="auto"/>
            <w:vAlign w:val="bottom"/>
            <w:hideMark/>
          </w:tcPr>
          <w:p w:rsidR="000D4AB6" w:rsidRPr="006E5DD2" w:rsidRDefault="000D4AB6" w:rsidP="000D4AB6">
            <w:pPr>
              <w:rPr>
                <w:rFonts w:eastAsia="Times New Roman" w:cs="Arial"/>
                <w:sz w:val="14"/>
                <w:szCs w:val="14"/>
                <w:lang w:eastAsia="en-GB"/>
              </w:rPr>
            </w:pPr>
            <w:r w:rsidRPr="006E5DD2">
              <w:rPr>
                <w:rFonts w:eastAsia="Times New Roman" w:cs="Arial"/>
                <w:b/>
                <w:sz w:val="14"/>
                <w:szCs w:val="14"/>
                <w:lang w:eastAsia="en-GB"/>
              </w:rPr>
              <w:t xml:space="preserve">COMBINED SCENARIO  </w:t>
            </w:r>
            <w:r w:rsidRPr="006E5DD2">
              <w:rPr>
                <w:rFonts w:cs="Arial"/>
                <w:b/>
                <w:sz w:val="14"/>
                <w:szCs w:val="14"/>
              </w:rPr>
              <w:t xml:space="preserve">Min of </w:t>
            </w:r>
            <w:r w:rsidR="007E78AD" w:rsidRPr="006E5DD2">
              <w:rPr>
                <w:rFonts w:cs="Arial"/>
                <w:b/>
                <w:sz w:val="14"/>
                <w:szCs w:val="14"/>
              </w:rPr>
              <w:t xml:space="preserve">total sugars </w:t>
            </w:r>
            <w:r w:rsidRPr="006E5DD2">
              <w:rPr>
                <w:rFonts w:eastAsia="Times New Roman" w:cs="Arial"/>
                <w:b/>
                <w:sz w:val="14"/>
                <w:szCs w:val="14"/>
                <w:lang w:eastAsia="en-GB"/>
              </w:rPr>
              <w:t xml:space="preserve">for affected products </w:t>
            </w:r>
            <w:r w:rsidRPr="006E5DD2">
              <w:rPr>
                <w:rFonts w:cs="Arial"/>
                <w:b/>
                <w:sz w:val="14"/>
                <w:szCs w:val="14"/>
              </w:rPr>
              <w:t xml:space="preserve"> (g/100g)</w:t>
            </w:r>
          </w:p>
        </w:tc>
        <w:tc>
          <w:tcPr>
            <w:tcW w:w="979" w:type="dxa"/>
            <w:shd w:val="clear" w:color="auto" w:fill="auto"/>
            <w:vAlign w:val="bottom"/>
            <w:hideMark/>
          </w:tcPr>
          <w:p w:rsidR="000D4AB6" w:rsidRPr="006E5DD2" w:rsidRDefault="000D4AB6" w:rsidP="000D4AB6">
            <w:pPr>
              <w:rPr>
                <w:rFonts w:eastAsia="Times New Roman" w:cs="Arial"/>
                <w:sz w:val="14"/>
                <w:szCs w:val="14"/>
                <w:lang w:eastAsia="en-GB"/>
              </w:rPr>
            </w:pPr>
            <w:r w:rsidRPr="006E5DD2">
              <w:rPr>
                <w:rFonts w:eastAsia="Times New Roman" w:cs="Arial"/>
                <w:b/>
                <w:sz w:val="14"/>
                <w:szCs w:val="14"/>
                <w:lang w:eastAsia="en-GB"/>
              </w:rPr>
              <w:t xml:space="preserve">COMBINED SCENARIO  Average of </w:t>
            </w:r>
            <w:r w:rsidR="007E78AD" w:rsidRPr="006E5DD2">
              <w:rPr>
                <w:rFonts w:eastAsia="Times New Roman" w:cs="Arial"/>
                <w:b/>
                <w:sz w:val="14"/>
                <w:szCs w:val="14"/>
                <w:lang w:eastAsia="en-GB"/>
              </w:rPr>
              <w:t>sodium</w:t>
            </w:r>
            <w:r w:rsidRPr="006E5DD2">
              <w:rPr>
                <w:rFonts w:eastAsia="Times New Roman" w:cs="Arial"/>
                <w:b/>
                <w:sz w:val="14"/>
                <w:szCs w:val="14"/>
                <w:lang w:eastAsia="en-GB"/>
              </w:rPr>
              <w:t xml:space="preserve"> for affected products (mg/100g)</w:t>
            </w:r>
          </w:p>
        </w:tc>
        <w:tc>
          <w:tcPr>
            <w:tcW w:w="979" w:type="dxa"/>
            <w:shd w:val="clear" w:color="auto" w:fill="auto"/>
            <w:vAlign w:val="bottom"/>
            <w:hideMark/>
          </w:tcPr>
          <w:p w:rsidR="000D4AB6" w:rsidRPr="006E5DD2" w:rsidRDefault="000D4AB6" w:rsidP="000D4AB6">
            <w:pPr>
              <w:rPr>
                <w:rFonts w:eastAsia="Times New Roman" w:cs="Arial"/>
                <w:sz w:val="14"/>
                <w:szCs w:val="14"/>
                <w:lang w:eastAsia="en-GB"/>
              </w:rPr>
            </w:pPr>
            <w:r w:rsidRPr="006E5DD2">
              <w:rPr>
                <w:rFonts w:eastAsia="Times New Roman" w:cs="Arial"/>
                <w:b/>
                <w:sz w:val="14"/>
                <w:szCs w:val="14"/>
                <w:lang w:eastAsia="en-GB"/>
              </w:rPr>
              <w:t>COMBINED SCENARIO  Max</w:t>
            </w:r>
            <w:r w:rsidRPr="006E5DD2">
              <w:rPr>
                <w:rFonts w:eastAsia="Times New Roman" w:cs="Arial"/>
                <w:sz w:val="14"/>
                <w:szCs w:val="14"/>
                <w:lang w:eastAsia="en-GB"/>
              </w:rPr>
              <w:t xml:space="preserve"> </w:t>
            </w:r>
            <w:r w:rsidRPr="006E5DD2">
              <w:rPr>
                <w:rFonts w:eastAsia="Times New Roman" w:cs="Arial"/>
                <w:b/>
                <w:sz w:val="14"/>
                <w:szCs w:val="14"/>
                <w:lang w:eastAsia="en-GB"/>
              </w:rPr>
              <w:t xml:space="preserve">of </w:t>
            </w:r>
            <w:r w:rsidR="007E78AD" w:rsidRPr="006E5DD2">
              <w:rPr>
                <w:rFonts w:eastAsia="Times New Roman" w:cs="Arial"/>
                <w:b/>
                <w:sz w:val="14"/>
                <w:szCs w:val="14"/>
                <w:lang w:eastAsia="en-GB"/>
              </w:rPr>
              <w:t xml:space="preserve">sodium </w:t>
            </w:r>
            <w:r w:rsidRPr="006E5DD2">
              <w:rPr>
                <w:rFonts w:eastAsia="Times New Roman" w:cs="Arial"/>
                <w:b/>
                <w:sz w:val="14"/>
                <w:szCs w:val="14"/>
                <w:lang w:eastAsia="en-GB"/>
              </w:rPr>
              <w:t>for affected products (mg/100g)</w:t>
            </w:r>
          </w:p>
        </w:tc>
        <w:tc>
          <w:tcPr>
            <w:tcW w:w="979" w:type="dxa"/>
            <w:shd w:val="clear" w:color="auto" w:fill="auto"/>
            <w:vAlign w:val="bottom"/>
            <w:hideMark/>
          </w:tcPr>
          <w:p w:rsidR="000D4AB6" w:rsidRPr="006E5DD2" w:rsidRDefault="000D4AB6" w:rsidP="000D4AB6">
            <w:pPr>
              <w:rPr>
                <w:rFonts w:eastAsia="Times New Roman" w:cs="Arial"/>
                <w:sz w:val="14"/>
                <w:szCs w:val="14"/>
                <w:lang w:eastAsia="en-GB"/>
              </w:rPr>
            </w:pPr>
            <w:r w:rsidRPr="006E5DD2">
              <w:rPr>
                <w:rFonts w:eastAsia="Times New Roman" w:cs="Arial"/>
                <w:b/>
                <w:sz w:val="14"/>
                <w:szCs w:val="14"/>
                <w:lang w:eastAsia="en-GB"/>
              </w:rPr>
              <w:t>COMBINED SCENARIO  Min</w:t>
            </w:r>
            <w:r w:rsidRPr="006E5DD2">
              <w:rPr>
                <w:rFonts w:eastAsia="Times New Roman" w:cs="Arial"/>
                <w:sz w:val="14"/>
                <w:szCs w:val="14"/>
                <w:lang w:eastAsia="en-GB"/>
              </w:rPr>
              <w:t xml:space="preserve"> </w:t>
            </w:r>
            <w:r w:rsidRPr="006E5DD2">
              <w:rPr>
                <w:rFonts w:eastAsia="Times New Roman" w:cs="Arial"/>
                <w:b/>
                <w:sz w:val="14"/>
                <w:szCs w:val="14"/>
                <w:lang w:eastAsia="en-GB"/>
              </w:rPr>
              <w:t xml:space="preserve">of </w:t>
            </w:r>
            <w:r w:rsidR="007E78AD" w:rsidRPr="006E5DD2">
              <w:rPr>
                <w:rFonts w:eastAsia="Times New Roman" w:cs="Arial"/>
                <w:b/>
                <w:sz w:val="14"/>
                <w:szCs w:val="14"/>
                <w:lang w:eastAsia="en-GB"/>
              </w:rPr>
              <w:t xml:space="preserve">sodium </w:t>
            </w:r>
            <w:r w:rsidRPr="006E5DD2">
              <w:rPr>
                <w:rFonts w:eastAsia="Times New Roman" w:cs="Arial"/>
                <w:b/>
                <w:sz w:val="14"/>
                <w:szCs w:val="14"/>
                <w:lang w:eastAsia="en-GB"/>
              </w:rPr>
              <w:t>for affected products (mg/100g)</w:t>
            </w:r>
          </w:p>
        </w:tc>
      </w:tr>
      <w:tr w:rsidR="00662A54" w:rsidRPr="006E5DD2" w:rsidTr="004F53EF">
        <w:trPr>
          <w:trHeight w:val="255"/>
        </w:trPr>
        <w:tc>
          <w:tcPr>
            <w:tcW w:w="907" w:type="dxa"/>
            <w:vMerge w:val="restart"/>
            <w:shd w:val="clear" w:color="auto" w:fill="auto"/>
            <w:noWrap/>
            <w:hideMark/>
          </w:tcPr>
          <w:p w:rsidR="00522C32" w:rsidRPr="006E5DD2" w:rsidRDefault="00522C32" w:rsidP="00522C32">
            <w:pPr>
              <w:rPr>
                <w:rFonts w:eastAsia="Times New Roman" w:cs="Arial"/>
                <w:sz w:val="15"/>
                <w:szCs w:val="15"/>
                <w:lang w:eastAsia="en-GB"/>
              </w:rPr>
            </w:pPr>
            <w:r>
              <w:rPr>
                <w:rFonts w:eastAsia="Times New Roman" w:cs="Arial"/>
                <w:sz w:val="15"/>
                <w:szCs w:val="15"/>
                <w:lang w:eastAsia="en-GB"/>
              </w:rPr>
              <w:t>Bread</w:t>
            </w: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Breads, and bread rolls, gluten free</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42</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6.9</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420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400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Breads, and bread rolls, mixed grain, additional voluntary fortification</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400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Breads, and bread rolls, mixed grain, mandatorily fortified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530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400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Breads, and bread rolls, not stated as to major flour or fortification</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400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Breads, and bread rolls, rye, mandatorily fortified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400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Breads, and bread rolls, white, additional voluntary fortification</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8.2</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400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Breads, and bread rolls, white, mandatorily fortified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547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604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410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Breads, and bread rolls, wholemeal and brown, mandatorily fortified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430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386</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Crumpets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6.7</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585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570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English-style muffins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340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340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340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Flat breads (e.g. Pita bread), wheat based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453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570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360</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Sweet breads, buns and scrolls, uniced, unfilled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7.2</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19.9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223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240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205</w:t>
            </w:r>
          </w:p>
        </w:tc>
      </w:tr>
      <w:tr w:rsidR="00662A54" w:rsidRPr="006E5DD2" w:rsidTr="004F53EF">
        <w:trPr>
          <w:trHeight w:val="255"/>
        </w:trPr>
        <w:tc>
          <w:tcPr>
            <w:tcW w:w="907" w:type="dxa"/>
            <w:vMerge w:val="restart"/>
            <w:shd w:val="clear" w:color="auto" w:fill="auto"/>
            <w:noWrap/>
            <w:hideMark/>
          </w:tcPr>
          <w:p w:rsidR="00522C32" w:rsidRPr="006E5DD2" w:rsidRDefault="00522C32" w:rsidP="00FF0B71">
            <w:pPr>
              <w:rPr>
                <w:rFonts w:eastAsia="Times New Roman" w:cs="Arial"/>
                <w:sz w:val="15"/>
                <w:szCs w:val="15"/>
                <w:lang w:eastAsia="en-GB"/>
              </w:rPr>
            </w:pPr>
            <w:r>
              <w:rPr>
                <w:rFonts w:eastAsia="Times New Roman" w:cs="Arial"/>
                <w:sz w:val="15"/>
                <w:szCs w:val="15"/>
                <w:lang w:eastAsia="en-GB"/>
              </w:rPr>
              <w:t>Breakfast cereals</w:t>
            </w: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corn based, fortified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1226" w:type="dxa"/>
            <w:shd w:val="clear" w:color="auto" w:fill="auto"/>
            <w:noWrap/>
            <w:vAlign w:val="bottom"/>
            <w:hideMark/>
          </w:tcPr>
          <w:p w:rsidR="00522C32" w:rsidRPr="006E5DD2" w:rsidRDefault="00092E7B" w:rsidP="00D023FC">
            <w:pPr>
              <w:jc w:val="right"/>
              <w:rPr>
                <w:rFonts w:eastAsia="Times New Roman" w:cs="Arial"/>
                <w:sz w:val="15"/>
                <w:szCs w:val="15"/>
                <w:lang w:eastAsia="en-GB"/>
              </w:rPr>
            </w:pPr>
            <w:r>
              <w:rPr>
                <w:rFonts w:eastAsia="Times New Roman" w:cs="Arial"/>
                <w:sz w:val="15"/>
                <w:szCs w:val="15"/>
                <w:lang w:eastAsia="en-GB"/>
              </w:rPr>
              <w:t>8</w:t>
            </w:r>
            <w:r w:rsidRPr="006E5DD2">
              <w:rPr>
                <w:rFonts w:eastAsia="Times New Roman" w:cs="Arial"/>
                <w:sz w:val="15"/>
                <w:szCs w:val="15"/>
                <w:lang w:eastAsia="en-GB"/>
              </w:rPr>
              <w:t xml:space="preserve"> </w:t>
            </w:r>
            <w:r w:rsidR="00522C32" w:rsidRPr="006E5DD2">
              <w:rPr>
                <w:rFonts w:eastAsia="Times New Roman" w:cs="Arial"/>
                <w:i/>
                <w:sz w:val="15"/>
                <w:szCs w:val="15"/>
                <w:lang w:eastAsia="en-GB"/>
              </w:rPr>
              <w:t>(1)</w:t>
            </w:r>
          </w:p>
        </w:tc>
        <w:tc>
          <w:tcPr>
            <w:tcW w:w="993" w:type="dxa"/>
            <w:shd w:val="clear" w:color="auto" w:fill="auto"/>
            <w:noWrap/>
            <w:vAlign w:val="bottom"/>
            <w:hideMark/>
          </w:tcPr>
          <w:p w:rsidR="00522C32" w:rsidRPr="006E5DD2" w:rsidRDefault="00092E7B" w:rsidP="00D023FC">
            <w:pPr>
              <w:jc w:val="right"/>
              <w:rPr>
                <w:rFonts w:eastAsia="Times New Roman" w:cs="Arial"/>
                <w:sz w:val="15"/>
                <w:szCs w:val="15"/>
                <w:lang w:eastAsia="en-GB"/>
              </w:rPr>
            </w:pPr>
            <w:r>
              <w:rPr>
                <w:rFonts w:eastAsia="Times New Roman" w:cs="Arial"/>
                <w:sz w:val="15"/>
                <w:szCs w:val="15"/>
                <w:lang w:eastAsia="en-GB"/>
              </w:rPr>
              <w:t>73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5.9</w:t>
            </w:r>
          </w:p>
        </w:tc>
        <w:tc>
          <w:tcPr>
            <w:tcW w:w="1085" w:type="dxa"/>
            <w:shd w:val="clear" w:color="auto" w:fill="auto"/>
            <w:noWrap/>
            <w:vAlign w:val="bottom"/>
            <w:hideMark/>
          </w:tcPr>
          <w:p w:rsidR="00522C32" w:rsidRPr="006E5DD2" w:rsidRDefault="00522C32" w:rsidP="00092E7B">
            <w:pPr>
              <w:jc w:val="right"/>
              <w:rPr>
                <w:rFonts w:eastAsia="Times New Roman" w:cs="Arial"/>
                <w:sz w:val="15"/>
                <w:szCs w:val="15"/>
                <w:lang w:eastAsia="en-GB"/>
              </w:rPr>
            </w:pPr>
            <w:r w:rsidRPr="006E5DD2">
              <w:rPr>
                <w:rFonts w:eastAsia="Times New Roman" w:cs="Arial"/>
                <w:sz w:val="15"/>
                <w:szCs w:val="15"/>
                <w:lang w:eastAsia="en-GB"/>
              </w:rPr>
              <w:t>5.</w:t>
            </w:r>
            <w:r w:rsidR="00092E7B">
              <w:rPr>
                <w:rFonts w:eastAsia="Times New Roman" w:cs="Arial"/>
                <w:sz w:val="15"/>
                <w:szCs w:val="15"/>
                <w:lang w:eastAsia="en-GB"/>
              </w:rPr>
              <w:t>2</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092E7B" w:rsidP="00D023FC">
            <w:pPr>
              <w:jc w:val="right"/>
              <w:rPr>
                <w:rFonts w:eastAsia="Times New Roman" w:cs="Arial"/>
                <w:sz w:val="15"/>
                <w:szCs w:val="15"/>
                <w:lang w:eastAsia="en-GB"/>
              </w:rPr>
            </w:pPr>
            <w:r>
              <w:rPr>
                <w:rFonts w:eastAsia="Times New Roman" w:cs="Arial"/>
                <w:sz w:val="15"/>
                <w:szCs w:val="15"/>
                <w:lang w:eastAsia="en-GB"/>
              </w:rPr>
              <w:t>15.5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41.3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979" w:type="dxa"/>
            <w:shd w:val="clear" w:color="auto" w:fill="auto"/>
            <w:vAlign w:val="bottom"/>
            <w:hideMark/>
          </w:tcPr>
          <w:p w:rsidR="00522C32" w:rsidRPr="006E5DD2" w:rsidRDefault="00092E7B" w:rsidP="00092E7B">
            <w:pPr>
              <w:jc w:val="right"/>
              <w:rPr>
                <w:rFonts w:eastAsia="Times New Roman" w:cs="Arial"/>
                <w:sz w:val="15"/>
                <w:szCs w:val="15"/>
                <w:lang w:eastAsia="en-GB"/>
              </w:rPr>
            </w:pPr>
            <w:r w:rsidRPr="006E5DD2">
              <w:rPr>
                <w:rFonts w:eastAsia="Times New Roman" w:cs="Arial"/>
                <w:sz w:val="15"/>
                <w:szCs w:val="15"/>
                <w:lang w:eastAsia="en-GB"/>
              </w:rPr>
              <w:t>4</w:t>
            </w:r>
            <w:r>
              <w:rPr>
                <w:rFonts w:eastAsia="Times New Roman" w:cs="Arial"/>
                <w:sz w:val="15"/>
                <w:szCs w:val="15"/>
                <w:lang w:eastAsia="en-GB"/>
              </w:rPr>
              <w:t>89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300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mixed grain</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8.7</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255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mixed grain, fortified, sugars &gt;20 g/100g</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w:t>
            </w:r>
          </w:p>
        </w:tc>
        <w:tc>
          <w:tcPr>
            <w:tcW w:w="1226" w:type="dxa"/>
            <w:shd w:val="clear" w:color="auto" w:fill="auto"/>
            <w:noWrap/>
            <w:vAlign w:val="bottom"/>
            <w:hideMark/>
          </w:tcPr>
          <w:p w:rsidR="00522C32" w:rsidRPr="006E5DD2" w:rsidRDefault="00522C32" w:rsidP="00D023FC">
            <w:pPr>
              <w:jc w:val="right"/>
              <w:rPr>
                <w:rFonts w:eastAsia="Times New Roman" w:cs="Arial"/>
                <w:i/>
                <w:sz w:val="15"/>
                <w:szCs w:val="15"/>
                <w:lang w:eastAsia="en-GB"/>
              </w:rPr>
            </w:pPr>
            <w:r w:rsidRPr="006E5DD2">
              <w:rPr>
                <w:rFonts w:eastAsia="Times New Roman" w:cs="Arial"/>
                <w:sz w:val="15"/>
                <w:szCs w:val="15"/>
                <w:lang w:eastAsia="en-GB"/>
              </w:rPr>
              <w:t>16</w:t>
            </w:r>
            <w:r w:rsidRPr="006E5DD2">
              <w:rPr>
                <w:rFonts w:eastAsia="Times New Roman" w:cs="Arial"/>
                <w:i/>
                <w:sz w:val="15"/>
                <w:szCs w:val="15"/>
                <w:lang w:eastAsia="en-GB"/>
              </w:rPr>
              <w:t xml:space="preserve"> (7)</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38.6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289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560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mixed grain, fortified, sugars ≤20 g/100g</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7.9</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385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263</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mixed grain, with fruit and/or nuts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58</w:t>
            </w:r>
          </w:p>
        </w:tc>
        <w:tc>
          <w:tcPr>
            <w:tcW w:w="1226" w:type="dxa"/>
            <w:shd w:val="clear" w:color="auto" w:fill="auto"/>
            <w:noWrap/>
            <w:vAlign w:val="bottom"/>
            <w:hideMark/>
          </w:tcPr>
          <w:p w:rsidR="00522C32" w:rsidRPr="006E5DD2" w:rsidRDefault="00092E7B" w:rsidP="00092E7B">
            <w:pPr>
              <w:jc w:val="right"/>
              <w:rPr>
                <w:rFonts w:eastAsia="Times New Roman" w:cs="Arial"/>
                <w:sz w:val="15"/>
                <w:szCs w:val="15"/>
                <w:lang w:eastAsia="en-GB"/>
              </w:rPr>
            </w:pPr>
            <w:r w:rsidRPr="006E5DD2">
              <w:rPr>
                <w:rFonts w:eastAsia="Times New Roman" w:cs="Arial"/>
                <w:sz w:val="15"/>
                <w:szCs w:val="15"/>
                <w:lang w:eastAsia="en-GB"/>
              </w:rPr>
              <w:t>1</w:t>
            </w:r>
            <w:r>
              <w:rPr>
                <w:rFonts w:eastAsia="Times New Roman" w:cs="Arial"/>
                <w:sz w:val="15"/>
                <w:szCs w:val="15"/>
                <w:lang w:eastAsia="en-GB"/>
              </w:rPr>
              <w:t>6</w:t>
            </w:r>
          </w:p>
        </w:tc>
        <w:tc>
          <w:tcPr>
            <w:tcW w:w="993" w:type="dxa"/>
            <w:shd w:val="clear" w:color="auto" w:fill="auto"/>
            <w:noWrap/>
            <w:vAlign w:val="bottom"/>
            <w:hideMark/>
          </w:tcPr>
          <w:p w:rsidR="00522C32" w:rsidRPr="006E5DD2" w:rsidRDefault="00092E7B" w:rsidP="00092E7B">
            <w:pPr>
              <w:jc w:val="right"/>
              <w:rPr>
                <w:rFonts w:eastAsia="Times New Roman" w:cs="Arial"/>
                <w:sz w:val="15"/>
                <w:szCs w:val="15"/>
                <w:lang w:eastAsia="en-GB"/>
              </w:rPr>
            </w:pPr>
            <w:r w:rsidRPr="006E5DD2">
              <w:rPr>
                <w:rFonts w:eastAsia="Times New Roman" w:cs="Arial"/>
                <w:sz w:val="15"/>
                <w:szCs w:val="15"/>
                <w:lang w:eastAsia="en-GB"/>
              </w:rPr>
              <w:t>2</w:t>
            </w:r>
            <w:r>
              <w:rPr>
                <w:rFonts w:eastAsia="Times New Roman" w:cs="Arial"/>
                <w:sz w:val="15"/>
                <w:szCs w:val="15"/>
                <w:lang w:eastAsia="en-GB"/>
              </w:rPr>
              <w:t>8</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79" w:type="dxa"/>
            <w:shd w:val="clear" w:color="auto" w:fill="auto"/>
            <w:vAlign w:val="bottom"/>
            <w:hideMark/>
          </w:tcPr>
          <w:p w:rsidR="00522C32" w:rsidRPr="006E5DD2" w:rsidRDefault="00F452E7" w:rsidP="00D023FC">
            <w:pPr>
              <w:jc w:val="right"/>
              <w:rPr>
                <w:rFonts w:eastAsia="Times New Roman" w:cs="Arial"/>
                <w:sz w:val="15"/>
                <w:szCs w:val="15"/>
                <w:lang w:eastAsia="en-GB"/>
              </w:rPr>
            </w:pPr>
            <w:r>
              <w:rPr>
                <w:rFonts w:eastAsia="Times New Roman" w:cs="Arial"/>
                <w:sz w:val="15"/>
                <w:szCs w:val="15"/>
                <w:lang w:eastAsia="en-GB"/>
              </w:rPr>
              <w:t>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10.2</w:t>
            </w:r>
          </w:p>
        </w:tc>
        <w:tc>
          <w:tcPr>
            <w:tcW w:w="979" w:type="dxa"/>
            <w:shd w:val="clear" w:color="auto" w:fill="auto"/>
            <w:vAlign w:val="bottom"/>
            <w:hideMark/>
          </w:tcPr>
          <w:p w:rsidR="00522C32" w:rsidRPr="006E5DD2" w:rsidRDefault="00F452E7" w:rsidP="00D023FC">
            <w:pPr>
              <w:jc w:val="right"/>
              <w:rPr>
                <w:rFonts w:eastAsia="Times New Roman" w:cs="Arial"/>
                <w:sz w:val="15"/>
                <w:szCs w:val="15"/>
                <w:lang w:eastAsia="en-GB"/>
              </w:rPr>
            </w:pPr>
            <w:r>
              <w:rPr>
                <w:rFonts w:eastAsia="Times New Roman" w:cs="Arial"/>
                <w:sz w:val="15"/>
                <w:szCs w:val="15"/>
                <w:lang w:eastAsia="en-GB"/>
              </w:rPr>
              <w:t>94</w:t>
            </w:r>
          </w:p>
        </w:tc>
        <w:tc>
          <w:tcPr>
            <w:tcW w:w="979" w:type="dxa"/>
            <w:shd w:val="clear" w:color="auto" w:fill="auto"/>
            <w:vAlign w:val="bottom"/>
            <w:hideMark/>
          </w:tcPr>
          <w:p w:rsidR="00522C32" w:rsidRPr="006E5DD2" w:rsidRDefault="00F452E7" w:rsidP="00F452E7">
            <w:pPr>
              <w:jc w:val="right"/>
              <w:rPr>
                <w:rFonts w:eastAsia="Times New Roman" w:cs="Arial"/>
                <w:sz w:val="15"/>
                <w:szCs w:val="15"/>
                <w:lang w:eastAsia="en-GB"/>
              </w:rPr>
            </w:pPr>
            <w:r w:rsidRPr="006E5DD2">
              <w:rPr>
                <w:rFonts w:eastAsia="Times New Roman" w:cs="Arial"/>
                <w:sz w:val="15"/>
                <w:szCs w:val="15"/>
                <w:lang w:eastAsia="en-GB"/>
              </w:rPr>
              <w:t>2</w:t>
            </w:r>
            <w:r>
              <w:rPr>
                <w:rFonts w:eastAsia="Times New Roman" w:cs="Arial"/>
                <w:sz w:val="15"/>
                <w:szCs w:val="15"/>
                <w:lang w:eastAsia="en-GB"/>
              </w:rPr>
              <w:t>77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11</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Breakfast cereal, mixed grain, with fruit and/or nuts, fortified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39</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44</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80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rice based, fortified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1226" w:type="dxa"/>
            <w:shd w:val="clear" w:color="auto" w:fill="auto"/>
            <w:noWrap/>
            <w:vAlign w:val="bottom"/>
            <w:hideMark/>
          </w:tcPr>
          <w:p w:rsidR="00522C32" w:rsidRPr="006E5DD2" w:rsidRDefault="00522C32" w:rsidP="00D023FC">
            <w:pPr>
              <w:jc w:val="right"/>
              <w:rPr>
                <w:rFonts w:eastAsia="Times New Roman" w:cs="Arial"/>
                <w:i/>
                <w:sz w:val="15"/>
                <w:szCs w:val="15"/>
                <w:lang w:eastAsia="en-GB"/>
              </w:rPr>
            </w:pPr>
            <w:r w:rsidRPr="006E5DD2">
              <w:rPr>
                <w:rFonts w:eastAsia="Times New Roman" w:cs="Arial"/>
                <w:sz w:val="15"/>
                <w:szCs w:val="15"/>
                <w:lang w:eastAsia="en-GB"/>
              </w:rPr>
              <w:t>6</w:t>
            </w:r>
            <w:r w:rsidRPr="006E5DD2">
              <w:rPr>
                <w:rFonts w:eastAsia="Times New Roman" w:cs="Arial"/>
                <w:i/>
                <w:sz w:val="15"/>
                <w:szCs w:val="15"/>
                <w:lang w:eastAsia="en-GB"/>
              </w:rPr>
              <w:t xml:space="preserve"> (2)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38</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4.9</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476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695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160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wheat based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9.1</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417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270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wheat based, fortified, sugars &gt;20 g/100g</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350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wheat based, fortified, sugars ≤20 g/100g</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39</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9.6</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9.2</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19.6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230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wheat based, with fruit and/or nuts, fortified, sugars &gt;25 g/100g</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32.2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307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135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wheat based, with fruit and/or nuts, fortified, sugars ≤25 g/100g</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52</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24.7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360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Porridge style, oat based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39</w:t>
            </w:r>
          </w:p>
        </w:tc>
        <w:tc>
          <w:tcPr>
            <w:tcW w:w="1226" w:type="dxa"/>
            <w:shd w:val="clear" w:color="auto" w:fill="auto"/>
            <w:noWrap/>
            <w:vAlign w:val="bottom"/>
            <w:hideMark/>
          </w:tcPr>
          <w:p w:rsidR="00522C32" w:rsidRPr="006E5DD2" w:rsidRDefault="00F452E7" w:rsidP="00D023FC">
            <w:pPr>
              <w:jc w:val="right"/>
              <w:rPr>
                <w:rFonts w:eastAsia="Times New Roman" w:cs="Arial"/>
                <w:sz w:val="15"/>
                <w:szCs w:val="15"/>
                <w:lang w:eastAsia="en-GB"/>
              </w:rPr>
            </w:pPr>
            <w:r>
              <w:rPr>
                <w:rFonts w:eastAsia="Times New Roman" w:cs="Arial"/>
                <w:sz w:val="15"/>
                <w:szCs w:val="15"/>
                <w:lang w:eastAsia="en-GB"/>
              </w:rPr>
              <w:t>6</w:t>
            </w:r>
          </w:p>
        </w:tc>
        <w:tc>
          <w:tcPr>
            <w:tcW w:w="993" w:type="dxa"/>
            <w:shd w:val="clear" w:color="auto" w:fill="auto"/>
            <w:noWrap/>
            <w:vAlign w:val="bottom"/>
            <w:hideMark/>
          </w:tcPr>
          <w:p w:rsidR="00522C32" w:rsidRPr="006E5DD2" w:rsidRDefault="00F452E7" w:rsidP="00F452E7">
            <w:pPr>
              <w:jc w:val="right"/>
              <w:rPr>
                <w:rFonts w:eastAsia="Times New Roman" w:cs="Arial"/>
                <w:sz w:val="15"/>
                <w:szCs w:val="15"/>
                <w:lang w:eastAsia="en-GB"/>
              </w:rPr>
            </w:pPr>
            <w:r w:rsidRPr="006E5DD2">
              <w:rPr>
                <w:rFonts w:eastAsia="Times New Roman" w:cs="Arial"/>
                <w:sz w:val="15"/>
                <w:szCs w:val="15"/>
                <w:lang w:eastAsia="en-GB"/>
              </w:rPr>
              <w:t>1</w:t>
            </w:r>
            <w:r>
              <w:rPr>
                <w:rFonts w:eastAsia="Times New Roman" w:cs="Arial"/>
                <w:sz w:val="15"/>
                <w:szCs w:val="15"/>
                <w:lang w:eastAsia="en-GB"/>
              </w:rPr>
              <w:t>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8.4</w:t>
            </w:r>
          </w:p>
        </w:tc>
        <w:tc>
          <w:tcPr>
            <w:tcW w:w="1085" w:type="dxa"/>
            <w:shd w:val="clear" w:color="auto" w:fill="auto"/>
            <w:noWrap/>
            <w:vAlign w:val="bottom"/>
            <w:hideMark/>
          </w:tcPr>
          <w:p w:rsidR="00522C32" w:rsidRPr="006E5DD2" w:rsidRDefault="00522C32" w:rsidP="00F452E7">
            <w:pPr>
              <w:jc w:val="right"/>
              <w:rPr>
                <w:rFonts w:eastAsia="Times New Roman" w:cs="Arial"/>
                <w:sz w:val="15"/>
                <w:szCs w:val="15"/>
                <w:lang w:eastAsia="en-GB"/>
              </w:rPr>
            </w:pPr>
            <w:r w:rsidRPr="006E5DD2">
              <w:rPr>
                <w:rFonts w:eastAsia="Times New Roman" w:cs="Arial"/>
                <w:sz w:val="15"/>
                <w:szCs w:val="15"/>
                <w:lang w:eastAsia="en-GB"/>
              </w:rPr>
              <w:t>8.</w:t>
            </w:r>
            <w:r w:rsidR="00F452E7">
              <w:rPr>
                <w:rFonts w:eastAsia="Times New Roman" w:cs="Arial"/>
                <w:sz w:val="15"/>
                <w:szCs w:val="15"/>
                <w:lang w:eastAsia="en-GB"/>
              </w:rPr>
              <w:t>3</w:t>
            </w:r>
          </w:p>
        </w:tc>
        <w:tc>
          <w:tcPr>
            <w:tcW w:w="1134" w:type="dxa"/>
            <w:shd w:val="clear" w:color="auto" w:fill="auto"/>
            <w:noWrap/>
            <w:vAlign w:val="bottom"/>
            <w:hideMark/>
          </w:tcPr>
          <w:p w:rsidR="00522C32" w:rsidRPr="006E5DD2" w:rsidRDefault="00522C32" w:rsidP="00F452E7">
            <w:pPr>
              <w:jc w:val="right"/>
              <w:rPr>
                <w:rFonts w:eastAsia="Times New Roman" w:cs="Arial"/>
                <w:sz w:val="15"/>
                <w:szCs w:val="15"/>
                <w:lang w:eastAsia="en-GB"/>
              </w:rPr>
            </w:pPr>
            <w:r w:rsidRPr="006E5DD2">
              <w:rPr>
                <w:rFonts w:eastAsia="Times New Roman" w:cs="Arial"/>
                <w:sz w:val="15"/>
                <w:szCs w:val="15"/>
                <w:lang w:eastAsia="en-GB"/>
              </w:rPr>
              <w:t>1.</w:t>
            </w:r>
            <w:r w:rsidR="00F452E7">
              <w:rPr>
                <w:rFonts w:eastAsia="Times New Roman" w:cs="Arial"/>
                <w:sz w:val="15"/>
                <w:szCs w:val="15"/>
                <w:lang w:eastAsia="en-GB"/>
              </w:rPr>
              <w:t>2</w:t>
            </w:r>
          </w:p>
        </w:tc>
        <w:tc>
          <w:tcPr>
            <w:tcW w:w="979" w:type="dxa"/>
            <w:shd w:val="clear" w:color="auto" w:fill="auto"/>
            <w:vAlign w:val="bottom"/>
            <w:hideMark/>
          </w:tcPr>
          <w:p w:rsidR="00522C32" w:rsidRPr="006E5DD2" w:rsidRDefault="00522C32" w:rsidP="00F452E7">
            <w:pPr>
              <w:jc w:val="right"/>
              <w:rPr>
                <w:rFonts w:eastAsia="Times New Roman" w:cs="Arial"/>
                <w:sz w:val="15"/>
                <w:szCs w:val="15"/>
                <w:lang w:eastAsia="en-GB"/>
              </w:rPr>
            </w:pPr>
            <w:r w:rsidRPr="006E5DD2">
              <w:rPr>
                <w:rFonts w:eastAsia="Times New Roman" w:cs="Arial"/>
                <w:sz w:val="15"/>
                <w:szCs w:val="15"/>
                <w:lang w:eastAsia="en-GB"/>
              </w:rPr>
              <w:t>2</w:t>
            </w:r>
            <w:r w:rsidR="00F452E7">
              <w:rPr>
                <w:rFonts w:eastAsia="Times New Roman" w:cs="Arial"/>
                <w:sz w:val="15"/>
                <w:szCs w:val="15"/>
                <w:lang w:eastAsia="en-GB"/>
              </w:rPr>
              <w:t>2.4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15.7</w:t>
            </w:r>
          </w:p>
        </w:tc>
        <w:tc>
          <w:tcPr>
            <w:tcW w:w="979" w:type="dxa"/>
            <w:shd w:val="clear" w:color="auto" w:fill="auto"/>
            <w:vAlign w:val="bottom"/>
            <w:hideMark/>
          </w:tcPr>
          <w:p w:rsidR="00522C32" w:rsidRPr="006E5DD2" w:rsidRDefault="00F452E7" w:rsidP="00F452E7">
            <w:pPr>
              <w:jc w:val="right"/>
              <w:rPr>
                <w:rFonts w:eastAsia="Times New Roman" w:cs="Arial"/>
                <w:sz w:val="15"/>
                <w:szCs w:val="15"/>
                <w:lang w:eastAsia="en-GB"/>
              </w:rPr>
            </w:pPr>
            <w:r w:rsidRPr="006E5DD2">
              <w:rPr>
                <w:rFonts w:eastAsia="Times New Roman" w:cs="Arial"/>
                <w:sz w:val="15"/>
                <w:szCs w:val="15"/>
                <w:lang w:eastAsia="en-GB"/>
              </w:rPr>
              <w:t>2</w:t>
            </w:r>
            <w:r>
              <w:rPr>
                <w:rFonts w:eastAsia="Times New Roman" w:cs="Arial"/>
                <w:sz w:val="15"/>
                <w:szCs w:val="15"/>
                <w:lang w:eastAsia="en-GB"/>
              </w:rPr>
              <w:t>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6</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Porridge style, other cereals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110</w:t>
            </w:r>
          </w:p>
        </w:tc>
      </w:tr>
      <w:tr w:rsidR="00662A54" w:rsidRPr="006E5DD2" w:rsidTr="004F53EF">
        <w:trPr>
          <w:trHeight w:val="255"/>
        </w:trPr>
        <w:tc>
          <w:tcPr>
            <w:tcW w:w="907" w:type="dxa"/>
            <w:vMerge w:val="restart"/>
            <w:shd w:val="clear" w:color="auto" w:fill="auto"/>
            <w:noWrap/>
            <w:hideMark/>
          </w:tcPr>
          <w:p w:rsidR="00522C32" w:rsidRPr="006E5DD2" w:rsidRDefault="00522C32" w:rsidP="00522C32">
            <w:pPr>
              <w:rPr>
                <w:rFonts w:eastAsia="Times New Roman" w:cs="Arial"/>
                <w:sz w:val="15"/>
                <w:szCs w:val="15"/>
                <w:lang w:eastAsia="en-GB"/>
              </w:rPr>
            </w:pPr>
            <w:r>
              <w:rPr>
                <w:rFonts w:eastAsia="Times New Roman" w:cs="Arial"/>
                <w:sz w:val="15"/>
                <w:szCs w:val="15"/>
                <w:lang w:eastAsia="en-GB"/>
              </w:rPr>
              <w:t>P</w:t>
            </w:r>
            <w:r w:rsidRPr="006E5DD2">
              <w:rPr>
                <w:rFonts w:eastAsia="Times New Roman" w:cs="Arial"/>
                <w:sz w:val="15"/>
                <w:szCs w:val="15"/>
                <w:lang w:eastAsia="en-GB"/>
              </w:rPr>
              <w:t>asta/flour</w:t>
            </w:r>
            <w:r w:rsidR="004F53EF">
              <w:rPr>
                <w:rFonts w:eastAsia="Times New Roman" w:cs="Arial"/>
                <w:sz w:val="15"/>
                <w:szCs w:val="15"/>
                <w:lang w:eastAsia="en-GB"/>
              </w:rPr>
              <w:t xml:space="preserve"> </w:t>
            </w:r>
            <w:r w:rsidRPr="006E5DD2">
              <w:rPr>
                <w:rFonts w:eastAsia="Times New Roman" w:cs="Arial"/>
                <w:sz w:val="15"/>
                <w:szCs w:val="15"/>
                <w:lang w:eastAsia="en-GB"/>
              </w:rPr>
              <w:t>/grains</w:t>
            </w:r>
          </w:p>
          <w:p w:rsidR="00522C32" w:rsidRPr="006E5DD2" w:rsidRDefault="00522C32" w:rsidP="00522C32">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Cereal flours and starches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638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795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241</w:t>
            </w:r>
          </w:p>
        </w:tc>
      </w:tr>
      <w:tr w:rsidR="00662A54" w:rsidRPr="006E5DD2" w:rsidTr="004F53EF">
        <w:trPr>
          <w:trHeight w:val="255"/>
        </w:trPr>
        <w:tc>
          <w:tcPr>
            <w:tcW w:w="907" w:type="dxa"/>
            <w:vMerge/>
            <w:shd w:val="clear" w:color="auto" w:fill="auto"/>
            <w:noWrap/>
            <w:vAlign w:val="bottom"/>
            <w:hideMark/>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Instant noodles and noodle products, wheat based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5.7</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575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678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430</w:t>
            </w:r>
          </w:p>
        </w:tc>
      </w:tr>
      <w:tr w:rsidR="00662A54" w:rsidRPr="006E5DD2" w:rsidTr="004F53EF">
        <w:trPr>
          <w:trHeight w:val="255"/>
        </w:trPr>
        <w:tc>
          <w:tcPr>
            <w:tcW w:w="907" w:type="dxa"/>
            <w:vMerge w:val="restart"/>
            <w:shd w:val="clear" w:color="auto" w:fill="auto"/>
            <w:noWrap/>
            <w:hideMark/>
          </w:tcPr>
          <w:p w:rsidR="00522C32" w:rsidRPr="006E5DD2" w:rsidRDefault="00522C32" w:rsidP="00522C32">
            <w:pPr>
              <w:rPr>
                <w:rFonts w:eastAsia="Times New Roman" w:cs="Arial"/>
                <w:sz w:val="15"/>
                <w:szCs w:val="15"/>
                <w:lang w:eastAsia="en-GB"/>
              </w:rPr>
            </w:pPr>
            <w:r w:rsidRPr="00522C32">
              <w:rPr>
                <w:rFonts w:eastAsia="Times New Roman" w:cs="Arial"/>
                <w:sz w:val="15"/>
                <w:szCs w:val="15"/>
                <w:lang w:eastAsia="en-GB"/>
              </w:rPr>
              <w:t>Dairy alternative beverages</w:t>
            </w:r>
          </w:p>
          <w:p w:rsidR="00522C32" w:rsidRPr="006E5DD2" w:rsidRDefault="00522C32" w:rsidP="00522C32">
            <w:pPr>
              <w:rPr>
                <w:rFonts w:eastAsia="Times New Roman" w:cs="Arial"/>
                <w:sz w:val="15"/>
                <w:szCs w:val="15"/>
                <w:lang w:eastAsia="en-GB"/>
              </w:rPr>
            </w:pPr>
          </w:p>
          <w:p w:rsidR="00522C32" w:rsidRPr="006E5DD2" w:rsidRDefault="00522C32" w:rsidP="00522C32">
            <w:pPr>
              <w:rPr>
                <w:rFonts w:eastAsia="Times New Roman" w:cs="Arial"/>
                <w:sz w:val="15"/>
                <w:szCs w:val="15"/>
                <w:lang w:eastAsia="en-GB"/>
              </w:rPr>
            </w:pPr>
          </w:p>
          <w:p w:rsidR="00522C32" w:rsidRPr="006E5DD2" w:rsidRDefault="00522C32" w:rsidP="00522C32">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Soy-based beverage, plain, fortified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9.6</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90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Soy-based beverage, plain, reduced fat, fortified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9.2</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90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Soy-based beverage, reduced fat, flavoured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90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Soy-based beverage, regular fat, flavoured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8.7</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90</w:t>
            </w:r>
          </w:p>
        </w:tc>
      </w:tr>
      <w:tr w:rsidR="00662A54" w:rsidRPr="006E5DD2" w:rsidTr="004F53EF">
        <w:trPr>
          <w:trHeight w:val="255"/>
        </w:trPr>
        <w:tc>
          <w:tcPr>
            <w:tcW w:w="907" w:type="dxa"/>
            <w:vMerge w:val="restart"/>
            <w:shd w:val="clear" w:color="auto" w:fill="auto"/>
            <w:noWrap/>
            <w:hideMark/>
          </w:tcPr>
          <w:p w:rsidR="00522C32" w:rsidRPr="006E5DD2" w:rsidRDefault="00522C32" w:rsidP="00FF0B71">
            <w:pPr>
              <w:rPr>
                <w:rFonts w:eastAsia="Times New Roman" w:cs="Arial"/>
                <w:sz w:val="15"/>
                <w:szCs w:val="15"/>
                <w:lang w:eastAsia="en-GB"/>
              </w:rPr>
            </w:pPr>
            <w:r w:rsidRPr="006E5DD2">
              <w:rPr>
                <w:rFonts w:eastAsia="Times New Roman" w:cs="Arial"/>
                <w:sz w:val="15"/>
                <w:szCs w:val="15"/>
                <w:lang w:eastAsia="en-GB"/>
              </w:rPr>
              <w:t>Dair</w:t>
            </w:r>
            <w:r>
              <w:rPr>
                <w:rFonts w:eastAsia="Times New Roman" w:cs="Arial"/>
                <w:sz w:val="15"/>
                <w:szCs w:val="15"/>
                <w:lang w:eastAsia="en-GB"/>
              </w:rPr>
              <w:t xml:space="preserve">y </w:t>
            </w:r>
            <w:r w:rsidRPr="006E5DD2">
              <w:rPr>
                <w:rFonts w:eastAsia="Times New Roman" w:cs="Arial"/>
                <w:sz w:val="15"/>
                <w:szCs w:val="15"/>
                <w:lang w:eastAsia="en-GB"/>
              </w:rPr>
              <w:t>beverages</w:t>
            </w: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Breakfast cereal beverages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80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Fortified beverage flavourings prepared with water or milk</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8.2</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7.7</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Milk, coffee/chocolate flavoured and milk-based drinks, full fat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133</w:t>
            </w:r>
          </w:p>
        </w:tc>
        <w:tc>
          <w:tcPr>
            <w:tcW w:w="1226" w:type="dxa"/>
            <w:shd w:val="clear" w:color="auto" w:fill="auto"/>
            <w:noWrap/>
            <w:vAlign w:val="bottom"/>
            <w:hideMark/>
          </w:tcPr>
          <w:p w:rsidR="00522C32" w:rsidRPr="006E5DD2" w:rsidRDefault="00F452E7" w:rsidP="00F452E7">
            <w:pPr>
              <w:jc w:val="right"/>
              <w:rPr>
                <w:rFonts w:eastAsia="Times New Roman" w:cs="Arial"/>
                <w:sz w:val="15"/>
                <w:szCs w:val="15"/>
                <w:lang w:eastAsia="en-GB"/>
              </w:rPr>
            </w:pPr>
            <w:r w:rsidRPr="006E5DD2">
              <w:rPr>
                <w:rFonts w:eastAsia="Times New Roman" w:cs="Arial"/>
                <w:sz w:val="15"/>
                <w:szCs w:val="15"/>
                <w:lang w:eastAsia="en-GB"/>
              </w:rPr>
              <w:t>2</w:t>
            </w:r>
            <w:r>
              <w:rPr>
                <w:rFonts w:eastAsia="Times New Roman" w:cs="Arial"/>
                <w:sz w:val="15"/>
                <w:szCs w:val="15"/>
                <w:lang w:eastAsia="en-GB"/>
              </w:rPr>
              <w:t>6</w:t>
            </w:r>
          </w:p>
        </w:tc>
        <w:tc>
          <w:tcPr>
            <w:tcW w:w="993" w:type="dxa"/>
            <w:shd w:val="clear" w:color="auto" w:fill="auto"/>
            <w:noWrap/>
            <w:vAlign w:val="bottom"/>
            <w:hideMark/>
          </w:tcPr>
          <w:p w:rsidR="00522C32" w:rsidRPr="006E5DD2" w:rsidRDefault="00F452E7" w:rsidP="00F452E7">
            <w:pPr>
              <w:jc w:val="right"/>
              <w:rPr>
                <w:rFonts w:eastAsia="Times New Roman" w:cs="Arial"/>
                <w:sz w:val="15"/>
                <w:szCs w:val="15"/>
                <w:lang w:eastAsia="en-GB"/>
              </w:rPr>
            </w:pPr>
            <w:r w:rsidRPr="006E5DD2">
              <w:rPr>
                <w:rFonts w:eastAsia="Times New Roman" w:cs="Arial"/>
                <w:sz w:val="15"/>
                <w:szCs w:val="15"/>
                <w:lang w:eastAsia="en-GB"/>
              </w:rPr>
              <w:t>2</w:t>
            </w:r>
            <w:r>
              <w:rPr>
                <w:rFonts w:eastAsia="Times New Roman" w:cs="Arial"/>
                <w:sz w:val="15"/>
                <w:szCs w:val="15"/>
                <w:lang w:eastAsia="en-GB"/>
              </w:rPr>
              <w:t>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w:t>
            </w:r>
          </w:p>
        </w:tc>
        <w:tc>
          <w:tcPr>
            <w:tcW w:w="1085" w:type="dxa"/>
            <w:shd w:val="clear" w:color="auto" w:fill="auto"/>
            <w:noWrap/>
            <w:vAlign w:val="bottom"/>
            <w:hideMark/>
          </w:tcPr>
          <w:p w:rsidR="00522C32" w:rsidRPr="006E5DD2" w:rsidRDefault="00522C32" w:rsidP="00F452E7">
            <w:pPr>
              <w:jc w:val="right"/>
              <w:rPr>
                <w:rFonts w:eastAsia="Times New Roman" w:cs="Arial"/>
                <w:sz w:val="15"/>
                <w:szCs w:val="15"/>
                <w:lang w:eastAsia="en-GB"/>
              </w:rPr>
            </w:pPr>
            <w:r w:rsidRPr="006E5DD2">
              <w:rPr>
                <w:rFonts w:eastAsia="Times New Roman" w:cs="Arial"/>
                <w:sz w:val="15"/>
                <w:szCs w:val="15"/>
                <w:lang w:eastAsia="en-GB"/>
              </w:rPr>
              <w:t>6.</w:t>
            </w:r>
            <w:r w:rsidR="00F452E7">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36</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Milk, coffee/chocolate flavoured and milk-based drinks, reduced fat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Milk, other flavoured and milk-based drinks, full fat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6.9</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36</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Milk, other flavoured and milk-based drinks, reduced fat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Milk-based fruit drinks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6.7</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70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Unfortified beverage flavourings prepared with water or milk</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7.2</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58</w:t>
            </w:r>
          </w:p>
        </w:tc>
      </w:tr>
      <w:tr w:rsidR="00662A54" w:rsidRPr="006E5DD2" w:rsidTr="004F53EF">
        <w:trPr>
          <w:trHeight w:val="255"/>
        </w:trPr>
        <w:tc>
          <w:tcPr>
            <w:tcW w:w="907" w:type="dxa"/>
            <w:vMerge w:val="restart"/>
            <w:shd w:val="clear" w:color="auto" w:fill="auto"/>
            <w:noWrap/>
            <w:hideMark/>
          </w:tcPr>
          <w:p w:rsidR="00522C32" w:rsidRPr="006E5DD2" w:rsidRDefault="00522C32" w:rsidP="00FF0B71">
            <w:pPr>
              <w:rPr>
                <w:rFonts w:eastAsia="Times New Roman" w:cs="Arial"/>
                <w:sz w:val="15"/>
                <w:szCs w:val="15"/>
                <w:lang w:eastAsia="en-GB"/>
              </w:rPr>
            </w:pPr>
            <w:r>
              <w:rPr>
                <w:rFonts w:eastAsia="Times New Roman" w:cs="Arial"/>
                <w:sz w:val="15"/>
                <w:szCs w:val="15"/>
                <w:lang w:eastAsia="en-GB"/>
              </w:rPr>
              <w:t>Y</w:t>
            </w:r>
            <w:r w:rsidRPr="006E5DD2">
              <w:rPr>
                <w:rFonts w:eastAsia="Times New Roman" w:cs="Arial"/>
                <w:sz w:val="15"/>
                <w:szCs w:val="15"/>
                <w:lang w:eastAsia="en-GB"/>
              </w:rPr>
              <w:t>oghurt, soft cheese</w:t>
            </w: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Cheese, unripened styles, including cream and cottage cheese, reduced fat</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9.2</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380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159</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Cheese, unripened styles, including cream and cottage cheese, regular fat</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28</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6.2</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381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419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330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Other beverages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1 </w:t>
            </w:r>
            <w:r w:rsidRPr="006E5DD2">
              <w:rPr>
                <w:rFonts w:eastAsia="Times New Roman" w:cs="Arial"/>
                <w:i/>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7.7</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Yoghurt, added nutrients or other substances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8.832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33</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Yoghurt, flavoured or added fruit and/or cereal, high fat (&gt;4 g/100g fat)</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5.9</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42</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Yoghurt, flavoured or added fruit, full fat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7.6</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36</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Yoghurt, flavoured or added fruit, reduced fat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93</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34</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Yoghurt, natural, reduced fat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28</w:t>
            </w:r>
          </w:p>
        </w:tc>
        <w:tc>
          <w:tcPr>
            <w:tcW w:w="1226" w:type="dxa"/>
            <w:shd w:val="clear" w:color="auto" w:fill="auto"/>
            <w:noWrap/>
            <w:vAlign w:val="bottom"/>
            <w:hideMark/>
          </w:tcPr>
          <w:p w:rsidR="00522C32" w:rsidRPr="006E5DD2" w:rsidRDefault="00F452E7" w:rsidP="00D023FC">
            <w:pPr>
              <w:jc w:val="right"/>
              <w:rPr>
                <w:rFonts w:eastAsia="Times New Roman" w:cs="Arial"/>
                <w:sz w:val="15"/>
                <w:szCs w:val="15"/>
                <w:lang w:eastAsia="en-GB"/>
              </w:rPr>
            </w:pPr>
            <w:r>
              <w:rPr>
                <w:rFonts w:eastAsia="Times New Roman" w:cs="Arial"/>
                <w:sz w:val="15"/>
                <w:szCs w:val="15"/>
                <w:lang w:eastAsia="en-GB"/>
              </w:rPr>
              <w:t>1</w:t>
            </w:r>
          </w:p>
        </w:tc>
        <w:tc>
          <w:tcPr>
            <w:tcW w:w="993" w:type="dxa"/>
            <w:shd w:val="clear" w:color="auto" w:fill="auto"/>
            <w:noWrap/>
            <w:vAlign w:val="bottom"/>
            <w:hideMark/>
          </w:tcPr>
          <w:p w:rsidR="00522C32" w:rsidRPr="006E5DD2" w:rsidRDefault="00F452E7" w:rsidP="00D023FC">
            <w:pPr>
              <w:jc w:val="right"/>
              <w:rPr>
                <w:rFonts w:eastAsia="Times New Roman" w:cs="Arial"/>
                <w:sz w:val="15"/>
                <w:szCs w:val="15"/>
                <w:lang w:eastAsia="en-GB"/>
              </w:rPr>
            </w:pPr>
            <w:r>
              <w:rPr>
                <w:rFonts w:eastAsia="Times New Roman" w:cs="Arial"/>
                <w:sz w:val="15"/>
                <w:szCs w:val="15"/>
                <w:lang w:eastAsia="en-GB"/>
              </w:rPr>
              <w:t>4</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1085" w:type="dxa"/>
            <w:shd w:val="clear" w:color="auto" w:fill="auto"/>
            <w:noWrap/>
            <w:vAlign w:val="bottom"/>
            <w:hideMark/>
          </w:tcPr>
          <w:p w:rsidR="00522C32" w:rsidRPr="006E5DD2" w:rsidRDefault="00F452E7" w:rsidP="00D023FC">
            <w:pPr>
              <w:jc w:val="right"/>
              <w:rPr>
                <w:rFonts w:eastAsia="Times New Roman" w:cs="Arial"/>
                <w:sz w:val="15"/>
                <w:szCs w:val="15"/>
                <w:lang w:eastAsia="en-GB"/>
              </w:rPr>
            </w:pPr>
            <w:r>
              <w:rPr>
                <w:rFonts w:eastAsia="Times New Roman" w:cs="Arial"/>
                <w:sz w:val="15"/>
                <w:szCs w:val="15"/>
                <w:lang w:eastAsia="en-GB"/>
              </w:rPr>
              <w:t>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F452E7">
            <w:pPr>
              <w:jc w:val="right"/>
              <w:rPr>
                <w:rFonts w:eastAsia="Times New Roman" w:cs="Arial"/>
                <w:sz w:val="15"/>
                <w:szCs w:val="15"/>
                <w:lang w:eastAsia="en-GB"/>
              </w:rPr>
            </w:pPr>
            <w:r w:rsidRPr="006E5DD2">
              <w:rPr>
                <w:rFonts w:eastAsia="Times New Roman" w:cs="Arial"/>
                <w:sz w:val="15"/>
                <w:szCs w:val="15"/>
                <w:lang w:eastAsia="en-GB"/>
              </w:rPr>
              <w:t>8.</w:t>
            </w:r>
            <w:r w:rsidR="00F452E7">
              <w:rPr>
                <w:rFonts w:eastAsia="Times New Roman" w:cs="Arial"/>
                <w:sz w:val="15"/>
                <w:szCs w:val="15"/>
                <w:lang w:eastAsia="en-GB"/>
              </w:rPr>
              <w:t>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8.9</w:t>
            </w:r>
          </w:p>
        </w:tc>
        <w:tc>
          <w:tcPr>
            <w:tcW w:w="979" w:type="dxa"/>
            <w:shd w:val="clear" w:color="auto" w:fill="auto"/>
            <w:vAlign w:val="bottom"/>
            <w:hideMark/>
          </w:tcPr>
          <w:p w:rsidR="00522C32" w:rsidRPr="006E5DD2" w:rsidRDefault="00522C32" w:rsidP="00F452E7">
            <w:pPr>
              <w:jc w:val="right"/>
              <w:rPr>
                <w:rFonts w:eastAsia="Times New Roman" w:cs="Arial"/>
                <w:sz w:val="15"/>
                <w:szCs w:val="15"/>
                <w:lang w:eastAsia="en-GB"/>
              </w:rPr>
            </w:pPr>
            <w:r w:rsidRPr="006E5DD2">
              <w:rPr>
                <w:rFonts w:eastAsia="Times New Roman" w:cs="Arial"/>
                <w:sz w:val="15"/>
                <w:szCs w:val="15"/>
                <w:lang w:eastAsia="en-GB"/>
              </w:rPr>
              <w:t>8.</w:t>
            </w:r>
            <w:r w:rsidR="00F452E7">
              <w:rPr>
                <w:rFonts w:eastAsia="Times New Roman" w:cs="Arial"/>
                <w:sz w:val="15"/>
                <w:szCs w:val="15"/>
                <w:lang w:eastAsia="en-GB"/>
              </w:rPr>
              <w:t>9</w:t>
            </w:r>
          </w:p>
        </w:tc>
        <w:tc>
          <w:tcPr>
            <w:tcW w:w="979" w:type="dxa"/>
            <w:shd w:val="clear" w:color="auto" w:fill="auto"/>
            <w:vAlign w:val="bottom"/>
            <w:hideMark/>
          </w:tcPr>
          <w:p w:rsidR="00522C32" w:rsidRPr="006E5DD2" w:rsidRDefault="00F452E7" w:rsidP="00F452E7">
            <w:pPr>
              <w:jc w:val="right"/>
              <w:rPr>
                <w:rFonts w:eastAsia="Times New Roman" w:cs="Arial"/>
                <w:sz w:val="15"/>
                <w:szCs w:val="15"/>
                <w:lang w:eastAsia="en-GB"/>
              </w:rPr>
            </w:pPr>
            <w:r w:rsidRPr="006E5DD2">
              <w:rPr>
                <w:rFonts w:eastAsia="Times New Roman" w:cs="Arial"/>
                <w:sz w:val="15"/>
                <w:szCs w:val="15"/>
                <w:lang w:eastAsia="en-GB"/>
              </w:rPr>
              <w:t>7</w:t>
            </w:r>
            <w:r>
              <w:rPr>
                <w:rFonts w:eastAsia="Times New Roman" w:cs="Arial"/>
                <w:sz w:val="15"/>
                <w:szCs w:val="15"/>
                <w:lang w:eastAsia="en-GB"/>
              </w:rPr>
              <w:t>3</w:t>
            </w:r>
          </w:p>
        </w:tc>
        <w:tc>
          <w:tcPr>
            <w:tcW w:w="979" w:type="dxa"/>
            <w:shd w:val="clear" w:color="auto" w:fill="auto"/>
            <w:vAlign w:val="bottom"/>
            <w:hideMark/>
          </w:tcPr>
          <w:p w:rsidR="00522C32" w:rsidRPr="006E5DD2" w:rsidRDefault="00F452E7" w:rsidP="00F452E7">
            <w:pPr>
              <w:jc w:val="right"/>
              <w:rPr>
                <w:rFonts w:eastAsia="Times New Roman" w:cs="Arial"/>
                <w:sz w:val="15"/>
                <w:szCs w:val="15"/>
                <w:lang w:eastAsia="en-GB"/>
              </w:rPr>
            </w:pPr>
            <w:r w:rsidRPr="006E5DD2">
              <w:rPr>
                <w:rFonts w:eastAsia="Times New Roman" w:cs="Arial"/>
                <w:sz w:val="15"/>
                <w:szCs w:val="15"/>
                <w:lang w:eastAsia="en-GB"/>
              </w:rPr>
              <w:t>7</w:t>
            </w:r>
            <w:r>
              <w:rPr>
                <w:rFonts w:eastAsia="Times New Roman" w:cs="Arial"/>
                <w:sz w:val="15"/>
                <w:szCs w:val="15"/>
                <w:lang w:eastAsia="en-GB"/>
              </w:rPr>
              <w:t>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73</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Yoghurt, natural, regular fat and high fat (&gt;4 g/100g fat)</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24</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21</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6.2</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12.65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58</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Yoghurt, natural, skim and non-fat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90</w:t>
            </w:r>
          </w:p>
        </w:tc>
      </w:tr>
      <w:tr w:rsidR="00662A54" w:rsidRPr="006E5DD2" w:rsidTr="004F53EF">
        <w:trPr>
          <w:trHeight w:val="255"/>
        </w:trPr>
        <w:tc>
          <w:tcPr>
            <w:tcW w:w="907" w:type="dxa"/>
            <w:vMerge w:val="restart"/>
            <w:shd w:val="clear" w:color="auto" w:fill="auto"/>
            <w:noWrap/>
            <w:hideMark/>
          </w:tcPr>
          <w:p w:rsidR="00522C32" w:rsidRPr="006E5DD2" w:rsidRDefault="00522C32" w:rsidP="00FF0B71">
            <w:pPr>
              <w:rPr>
                <w:rFonts w:eastAsia="Times New Roman" w:cs="Arial"/>
                <w:sz w:val="15"/>
                <w:szCs w:val="15"/>
                <w:lang w:eastAsia="en-GB"/>
              </w:rPr>
            </w:pPr>
            <w:r w:rsidRPr="00522C32">
              <w:rPr>
                <w:rFonts w:eastAsia="Times New Roman" w:cs="Arial"/>
                <w:sz w:val="15"/>
                <w:szCs w:val="15"/>
                <w:lang w:eastAsia="en-GB"/>
              </w:rPr>
              <w:t>Processed fruit</w:t>
            </w: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Apples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Dried vine fruit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64.5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Fruit bar and fruit-based confectionery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4 </w:t>
            </w:r>
            <w:r w:rsidRPr="006E5DD2">
              <w:rPr>
                <w:rFonts w:eastAsia="Times New Roman" w:cs="Arial"/>
                <w:i/>
                <w:sz w:val="15"/>
                <w:szCs w:val="15"/>
                <w:lang w:eastAsia="en-GB"/>
              </w:rPr>
              <w:t>(4)</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50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Fruit-based pickles, chutneys and relishes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1 </w:t>
            </w:r>
            <w:r w:rsidRPr="006E5DD2">
              <w:rPr>
                <w:rFonts w:eastAsia="Times New Roman" w:cs="Arial"/>
                <w:i/>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700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Jams and conserves, sugar sweetened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2 </w:t>
            </w:r>
            <w:r w:rsidRPr="006E5DD2">
              <w:rPr>
                <w:rFonts w:eastAsia="Times New Roman" w:cs="Arial"/>
                <w:i/>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65.4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66.3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64.4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Mixtures of two or more groups of fruit, commercially sterile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31</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Other dried fruit including mixed dried fruit</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19</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68</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Other stone fruit, commercially sterile</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6.7</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8</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Peaches and nectarines, commercially sterile</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Tropical and subtropical fruit, commercially sterile</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24</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0</w:t>
            </w:r>
          </w:p>
        </w:tc>
      </w:tr>
      <w:tr w:rsidR="00662A54" w:rsidRPr="006E5DD2" w:rsidTr="004F53EF">
        <w:trPr>
          <w:trHeight w:val="255"/>
        </w:trPr>
        <w:tc>
          <w:tcPr>
            <w:tcW w:w="907" w:type="dxa"/>
            <w:vMerge w:val="restart"/>
            <w:shd w:val="clear" w:color="auto" w:fill="auto"/>
            <w:noWrap/>
            <w:hideMark/>
          </w:tcPr>
          <w:p w:rsidR="00522C32" w:rsidRPr="006E5DD2" w:rsidRDefault="00522C32" w:rsidP="00FF0B71">
            <w:pPr>
              <w:rPr>
                <w:rFonts w:eastAsia="Times New Roman" w:cs="Arial"/>
                <w:sz w:val="15"/>
                <w:szCs w:val="15"/>
                <w:lang w:eastAsia="en-GB"/>
              </w:rPr>
            </w:pPr>
            <w:r>
              <w:rPr>
                <w:rFonts w:eastAsia="Times New Roman" w:cs="Arial"/>
                <w:sz w:val="15"/>
                <w:szCs w:val="15"/>
                <w:lang w:eastAsia="en-GB"/>
              </w:rPr>
              <w:t>M</w:t>
            </w:r>
            <w:r w:rsidRPr="006E5DD2">
              <w:rPr>
                <w:rFonts w:eastAsia="Times New Roman" w:cs="Arial"/>
                <w:sz w:val="15"/>
                <w:szCs w:val="15"/>
                <w:lang w:eastAsia="en-GB"/>
              </w:rPr>
              <w:t>eats/fish</w:t>
            </w: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Bacon</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1 </w:t>
            </w:r>
            <w:r w:rsidRPr="006E5DD2">
              <w:rPr>
                <w:rFonts w:eastAsia="Times New Roman" w:cs="Arial"/>
                <w:i/>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2000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Chicken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1234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1861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920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Crustacea, fresh, frozen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7.7</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641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641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641</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Fin fish, battered or crumbed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9 </w:t>
            </w:r>
            <w:r w:rsidRPr="006E5DD2">
              <w:rPr>
                <w:rFonts w:eastAsia="Times New Roman" w:cs="Arial"/>
                <w:i/>
                <w:sz w:val="15"/>
                <w:szCs w:val="15"/>
                <w:lang w:eastAsia="en-GB"/>
              </w:rPr>
              <w:t>(9)</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7.6</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510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250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Fish and seafood products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5 </w:t>
            </w:r>
            <w:r w:rsidRPr="006E5DD2">
              <w:rPr>
                <w:rFonts w:eastAsia="Times New Roman" w:cs="Arial"/>
                <w:i/>
                <w:sz w:val="15"/>
                <w:szCs w:val="15"/>
                <w:lang w:eastAsia="en-GB"/>
              </w:rPr>
              <w:t>(5)</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400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Ham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18 </w:t>
            </w:r>
            <w:r w:rsidRPr="006E5DD2">
              <w:rPr>
                <w:rFonts w:eastAsia="Times New Roman" w:cs="Arial"/>
                <w:i/>
                <w:sz w:val="15"/>
                <w:szCs w:val="15"/>
                <w:lang w:eastAsia="en-GB"/>
              </w:rPr>
              <w:t>(18)</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62</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1159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1336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900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Lamb and mutton</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268</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Mixed dishes with fish as the major component</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7.6</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452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452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452</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Molluscs, battered or crumbed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1 </w:t>
            </w:r>
            <w:r w:rsidRPr="006E5DD2">
              <w:rPr>
                <w:rFonts w:eastAsia="Times New Roman" w:cs="Arial"/>
                <w:i/>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449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449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449</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Molluscs, fresh, frozen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8.7</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161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161</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Other poultry</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240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240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240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Packed crustacea and molluscs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664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701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626</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Packed fin fish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103</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625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235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Pork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90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Pork dishes with gravy, sauce or vegetables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170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Processed delicatessen meat, mammalian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1226" w:type="dxa"/>
            <w:shd w:val="clear" w:color="auto" w:fill="auto"/>
            <w:noWrap/>
            <w:vAlign w:val="bottom"/>
            <w:hideMark/>
          </w:tcPr>
          <w:p w:rsidR="00522C32" w:rsidRPr="006E5DD2" w:rsidRDefault="00522C32" w:rsidP="00D023FC">
            <w:pPr>
              <w:jc w:val="right"/>
              <w:rPr>
                <w:rFonts w:eastAsia="Times New Roman" w:cs="Arial"/>
                <w:i/>
                <w:sz w:val="15"/>
                <w:szCs w:val="15"/>
                <w:lang w:eastAsia="en-GB"/>
              </w:rPr>
            </w:pPr>
            <w:r w:rsidRPr="006E5DD2">
              <w:rPr>
                <w:rFonts w:eastAsia="Times New Roman" w:cs="Arial"/>
                <w:sz w:val="15"/>
                <w:szCs w:val="15"/>
                <w:lang w:eastAsia="en-GB"/>
              </w:rPr>
              <w:t>4</w:t>
            </w:r>
            <w:r w:rsidRPr="006E5DD2">
              <w:rPr>
                <w:rFonts w:eastAsia="Times New Roman" w:cs="Arial"/>
                <w:i/>
                <w:sz w:val="15"/>
                <w:szCs w:val="15"/>
                <w:lang w:eastAsia="en-GB"/>
              </w:rPr>
              <w:t xml:space="preserve"> (4)</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44</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931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1040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889</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Processed delicatessen meat, poultry</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i/>
                <w:sz w:val="15"/>
                <w:szCs w:val="15"/>
                <w:lang w:eastAsia="en-GB"/>
              </w:rPr>
            </w:pPr>
            <w:r w:rsidRPr="006E5DD2">
              <w:rPr>
                <w:rFonts w:eastAsia="Times New Roman" w:cs="Arial"/>
                <w:sz w:val="15"/>
                <w:szCs w:val="15"/>
                <w:lang w:eastAsia="en-GB"/>
              </w:rPr>
              <w:t>4</w:t>
            </w:r>
            <w:r w:rsidRPr="006E5DD2">
              <w:rPr>
                <w:rFonts w:eastAsia="Times New Roman" w:cs="Arial"/>
                <w:i/>
                <w:sz w:val="15"/>
                <w:szCs w:val="15"/>
                <w:lang w:eastAsia="en-GB"/>
              </w:rPr>
              <w:t xml:space="preserve"> (4)</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67</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7.2</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871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1050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655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Processed meat, commercially sterile (includes canned meats)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226" w:type="dxa"/>
            <w:shd w:val="clear" w:color="auto" w:fill="auto"/>
            <w:noWrap/>
            <w:vAlign w:val="bottom"/>
            <w:hideMark/>
          </w:tcPr>
          <w:p w:rsidR="00522C32" w:rsidRPr="006E5DD2" w:rsidRDefault="00522C32" w:rsidP="00D023FC">
            <w:pPr>
              <w:jc w:val="right"/>
              <w:rPr>
                <w:rFonts w:eastAsia="Times New Roman" w:cs="Arial"/>
                <w:i/>
                <w:sz w:val="15"/>
                <w:szCs w:val="15"/>
                <w:lang w:eastAsia="en-GB"/>
              </w:rPr>
            </w:pPr>
            <w:r w:rsidRPr="006E5DD2">
              <w:rPr>
                <w:rFonts w:eastAsia="Times New Roman" w:cs="Arial"/>
                <w:sz w:val="15"/>
                <w:szCs w:val="15"/>
                <w:lang w:eastAsia="en-GB"/>
              </w:rPr>
              <w:t>1</w:t>
            </w:r>
            <w:r w:rsidRPr="006E5DD2">
              <w:rPr>
                <w:rFonts w:eastAsia="Times New Roman" w:cs="Arial"/>
                <w:i/>
                <w:sz w:val="15"/>
                <w:szCs w:val="15"/>
                <w:lang w:eastAsia="en-GB"/>
              </w:rPr>
              <w:t xml:space="preserve"> (1)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535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535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535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Sausage, saturated fat content &gt;5 g/100g</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1226" w:type="dxa"/>
            <w:shd w:val="clear" w:color="auto" w:fill="auto"/>
            <w:noWrap/>
            <w:vAlign w:val="bottom"/>
            <w:hideMark/>
          </w:tcPr>
          <w:p w:rsidR="00522C32" w:rsidRPr="006E5DD2" w:rsidRDefault="00522C32" w:rsidP="00D023FC">
            <w:pPr>
              <w:jc w:val="right"/>
              <w:rPr>
                <w:rFonts w:eastAsia="Times New Roman" w:cs="Arial"/>
                <w:i/>
                <w:sz w:val="15"/>
                <w:szCs w:val="15"/>
                <w:lang w:eastAsia="en-GB"/>
              </w:rPr>
            </w:pPr>
            <w:r w:rsidRPr="006E5DD2">
              <w:rPr>
                <w:rFonts w:eastAsia="Times New Roman" w:cs="Arial"/>
                <w:sz w:val="15"/>
                <w:szCs w:val="15"/>
                <w:lang w:eastAsia="en-GB"/>
              </w:rPr>
              <w:t>1</w:t>
            </w:r>
            <w:r w:rsidRPr="006E5DD2">
              <w:rPr>
                <w:rFonts w:eastAsia="Times New Roman" w:cs="Arial"/>
                <w:i/>
                <w:sz w:val="15"/>
                <w:szCs w:val="15"/>
                <w:lang w:eastAsia="en-GB"/>
              </w:rPr>
              <w:t xml:space="preserve"> (1)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1060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1060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1060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Smoked fish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1266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1266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1266</w:t>
            </w:r>
          </w:p>
        </w:tc>
      </w:tr>
      <w:tr w:rsidR="00662A54" w:rsidRPr="006E5DD2" w:rsidTr="004F53EF">
        <w:trPr>
          <w:trHeight w:val="255"/>
        </w:trPr>
        <w:tc>
          <w:tcPr>
            <w:tcW w:w="907" w:type="dxa"/>
            <w:vMerge w:val="restart"/>
            <w:shd w:val="clear" w:color="auto" w:fill="auto"/>
            <w:noWrap/>
            <w:hideMark/>
          </w:tcPr>
          <w:p w:rsidR="00522C32" w:rsidRPr="006E5DD2" w:rsidRDefault="00522C32" w:rsidP="00FF0B71">
            <w:pPr>
              <w:rPr>
                <w:rFonts w:eastAsia="Times New Roman" w:cs="Arial"/>
                <w:sz w:val="15"/>
                <w:szCs w:val="15"/>
                <w:lang w:eastAsia="en-GB"/>
              </w:rPr>
            </w:pPr>
            <w:r>
              <w:rPr>
                <w:rFonts w:eastAsia="Times New Roman" w:cs="Arial"/>
                <w:sz w:val="15"/>
                <w:szCs w:val="15"/>
                <w:lang w:eastAsia="en-GB"/>
              </w:rPr>
              <w:t>Nuts</w:t>
            </w: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Mixed nuts or nuts and seeds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680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680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680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Other nuts and nut products and dishes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8.2</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8.1</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285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280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Peanut products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29</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573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618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452</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Peanuts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8.6</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430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380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Sweet spreads or sauces, chocolate/coffee flavoured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57.2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57.2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57.2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33</w:t>
            </w:r>
          </w:p>
        </w:tc>
      </w:tr>
      <w:tr w:rsidR="00662A54" w:rsidRPr="006E5DD2" w:rsidTr="004F53EF">
        <w:trPr>
          <w:trHeight w:val="255"/>
        </w:trPr>
        <w:tc>
          <w:tcPr>
            <w:tcW w:w="907" w:type="dxa"/>
            <w:vMerge w:val="restart"/>
            <w:shd w:val="clear" w:color="auto" w:fill="auto"/>
            <w:noWrap/>
            <w:hideMark/>
          </w:tcPr>
          <w:p w:rsidR="00522C32" w:rsidRPr="006E5DD2" w:rsidRDefault="00522C32" w:rsidP="00522C32">
            <w:pPr>
              <w:rPr>
                <w:rFonts w:eastAsia="Times New Roman" w:cs="Arial"/>
                <w:sz w:val="15"/>
                <w:szCs w:val="15"/>
                <w:lang w:eastAsia="en-GB"/>
              </w:rPr>
            </w:pPr>
            <w:r>
              <w:rPr>
                <w:rFonts w:eastAsia="Times New Roman" w:cs="Arial"/>
                <w:sz w:val="15"/>
                <w:szCs w:val="15"/>
                <w:lang w:eastAsia="en-GB"/>
              </w:rPr>
              <w:t>P</w:t>
            </w:r>
            <w:r w:rsidRPr="006E5DD2">
              <w:rPr>
                <w:rFonts w:eastAsia="Times New Roman" w:cs="Arial"/>
                <w:sz w:val="15"/>
                <w:szCs w:val="15"/>
                <w:lang w:eastAsia="en-GB"/>
              </w:rPr>
              <w:t>lant</w:t>
            </w:r>
            <w:r>
              <w:rPr>
                <w:rFonts w:eastAsia="Times New Roman" w:cs="Arial"/>
                <w:sz w:val="15"/>
                <w:szCs w:val="15"/>
                <w:lang w:eastAsia="en-GB"/>
              </w:rPr>
              <w:t xml:space="preserve"> proteins</w:t>
            </w:r>
          </w:p>
          <w:p w:rsidR="00522C32" w:rsidRPr="006E5DD2" w:rsidRDefault="00522C32" w:rsidP="00522C32">
            <w:pPr>
              <w:rPr>
                <w:rFonts w:eastAsia="Times New Roman" w:cs="Arial"/>
                <w:sz w:val="15"/>
                <w:szCs w:val="15"/>
                <w:lang w:eastAsia="en-GB"/>
              </w:rPr>
            </w:pPr>
          </w:p>
          <w:p w:rsidR="00522C32" w:rsidRPr="006E5DD2" w:rsidRDefault="00522C32" w:rsidP="00522C32">
            <w:pPr>
              <w:rPr>
                <w:rFonts w:eastAsia="Times New Roman" w:cs="Arial"/>
                <w:sz w:val="15"/>
                <w:szCs w:val="15"/>
                <w:lang w:eastAsia="en-GB"/>
              </w:rPr>
            </w:pPr>
          </w:p>
          <w:p w:rsidR="00522C32" w:rsidRPr="006E5DD2" w:rsidRDefault="00522C32" w:rsidP="00522C32">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Legume and pulse products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8.6</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435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435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435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Mature legumes and pulses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9.7</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355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Mature legumes and pulses, commercially sterile</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9.4</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260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250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Meat substitutes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39</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1.3</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621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1050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310</w:t>
            </w:r>
          </w:p>
        </w:tc>
      </w:tr>
      <w:tr w:rsidR="00662A54" w:rsidRPr="006E5DD2" w:rsidTr="004F53EF">
        <w:trPr>
          <w:trHeight w:val="255"/>
        </w:trPr>
        <w:tc>
          <w:tcPr>
            <w:tcW w:w="907" w:type="dxa"/>
            <w:vMerge w:val="restart"/>
            <w:shd w:val="clear" w:color="auto" w:fill="auto"/>
            <w:noWrap/>
            <w:hideMark/>
          </w:tcPr>
          <w:p w:rsidR="00522C32" w:rsidRPr="006E5DD2" w:rsidRDefault="00522C32" w:rsidP="00FF0B71">
            <w:pPr>
              <w:rPr>
                <w:rFonts w:eastAsia="Times New Roman" w:cs="Arial"/>
                <w:sz w:val="15"/>
                <w:szCs w:val="15"/>
                <w:lang w:eastAsia="en-GB"/>
              </w:rPr>
            </w:pPr>
            <w:r>
              <w:rPr>
                <w:rFonts w:eastAsia="Times New Roman" w:cs="Arial"/>
                <w:sz w:val="15"/>
                <w:szCs w:val="15"/>
                <w:lang w:eastAsia="en-GB"/>
              </w:rPr>
              <w:t>Processed vegetables</w:t>
            </w: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Cabbage and similar brassica vegetables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625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625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625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Fruit-based pickles, chutneys and relishes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1 </w:t>
            </w:r>
            <w:r w:rsidRPr="006E5DD2">
              <w:rPr>
                <w:rFonts w:eastAsia="Times New Roman" w:cs="Arial"/>
                <w:i/>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238</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238</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Leaf vegetables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9.3</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9.2</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80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Mushrooms</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33</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8.5</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379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452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305</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Potato products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47</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 xml:space="preserve">5 </w:t>
            </w:r>
            <w:r w:rsidRPr="006E5DD2">
              <w:rPr>
                <w:rFonts w:eastAsia="Times New Roman" w:cs="Arial"/>
                <w:i/>
                <w:sz w:val="15"/>
                <w:szCs w:val="15"/>
                <w:lang w:eastAsia="en-GB"/>
              </w:rPr>
              <w:t>(5)</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7.9</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245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394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157</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Salads, vegetable based</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14</w:t>
            </w:r>
          </w:p>
        </w:tc>
        <w:tc>
          <w:tcPr>
            <w:tcW w:w="1183" w:type="dxa"/>
            <w:shd w:val="clear" w:color="auto" w:fill="auto"/>
            <w:noWrap/>
            <w:vAlign w:val="bottom"/>
            <w:hideMark/>
          </w:tcPr>
          <w:p w:rsidR="00522C32" w:rsidRPr="006E5DD2" w:rsidRDefault="009E7AE3" w:rsidP="00D023FC">
            <w:pPr>
              <w:jc w:val="right"/>
              <w:rPr>
                <w:rFonts w:eastAsia="Times New Roman" w:cs="Arial"/>
                <w:sz w:val="15"/>
                <w:szCs w:val="15"/>
                <w:lang w:eastAsia="en-GB"/>
              </w:rPr>
            </w:pPr>
            <w:r>
              <w:rPr>
                <w:rFonts w:eastAsia="Times New Roman" w:cs="Arial"/>
                <w:sz w:val="15"/>
                <w:szCs w:val="15"/>
                <w:lang w:eastAsia="en-GB"/>
              </w:rPr>
              <w:t>8.1</w:t>
            </w:r>
          </w:p>
        </w:tc>
        <w:tc>
          <w:tcPr>
            <w:tcW w:w="1085" w:type="dxa"/>
            <w:shd w:val="clear" w:color="auto" w:fill="auto"/>
            <w:noWrap/>
            <w:vAlign w:val="bottom"/>
            <w:hideMark/>
          </w:tcPr>
          <w:p w:rsidR="00522C32" w:rsidRPr="006E5DD2" w:rsidRDefault="00522C32" w:rsidP="009E7AE3">
            <w:pPr>
              <w:jc w:val="right"/>
              <w:rPr>
                <w:rFonts w:eastAsia="Times New Roman" w:cs="Arial"/>
                <w:sz w:val="15"/>
                <w:szCs w:val="15"/>
                <w:lang w:eastAsia="en-GB"/>
              </w:rPr>
            </w:pPr>
            <w:r w:rsidRPr="006E5DD2">
              <w:rPr>
                <w:rFonts w:eastAsia="Times New Roman" w:cs="Arial"/>
                <w:sz w:val="15"/>
                <w:szCs w:val="15"/>
                <w:lang w:eastAsia="en-GB"/>
              </w:rPr>
              <w:t>7.</w:t>
            </w:r>
            <w:r w:rsidR="009E7AE3">
              <w:rPr>
                <w:rFonts w:eastAsia="Times New Roman" w:cs="Arial"/>
                <w:sz w:val="15"/>
                <w:szCs w:val="15"/>
                <w:lang w:eastAsia="en-GB"/>
              </w:rPr>
              <w:t>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375</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480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270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Stalk vegetables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9</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11</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8.1</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2000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2000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Stuffed vegetables and vegetable dishes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100</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8</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7</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3.4</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270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270</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Sweetcorn</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18</w:t>
            </w:r>
          </w:p>
        </w:tc>
        <w:tc>
          <w:tcPr>
            <w:tcW w:w="1226"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w:t>
            </w:r>
          </w:p>
        </w:tc>
        <w:tc>
          <w:tcPr>
            <w:tcW w:w="1183" w:type="dxa"/>
            <w:shd w:val="clear" w:color="auto" w:fill="auto"/>
            <w:noWrap/>
            <w:vAlign w:val="bottom"/>
            <w:hideMark/>
          </w:tcPr>
          <w:p w:rsidR="00522C32" w:rsidRPr="006E5DD2" w:rsidRDefault="009E7AE3" w:rsidP="00D023FC">
            <w:pPr>
              <w:jc w:val="right"/>
              <w:rPr>
                <w:rFonts w:eastAsia="Times New Roman" w:cs="Arial"/>
                <w:sz w:val="15"/>
                <w:szCs w:val="15"/>
                <w:lang w:eastAsia="en-GB"/>
              </w:rPr>
            </w:pPr>
            <w:r>
              <w:rPr>
                <w:rFonts w:eastAsia="Times New Roman" w:cs="Arial"/>
                <w:sz w:val="15"/>
                <w:szCs w:val="15"/>
                <w:lang w:eastAsia="en-GB"/>
              </w:rPr>
              <w:t>9.1</w:t>
            </w:r>
          </w:p>
        </w:tc>
        <w:tc>
          <w:tcPr>
            <w:tcW w:w="1085" w:type="dxa"/>
            <w:shd w:val="clear" w:color="auto" w:fill="auto"/>
            <w:noWrap/>
            <w:vAlign w:val="bottom"/>
            <w:hideMark/>
          </w:tcPr>
          <w:p w:rsidR="00522C32" w:rsidRPr="006E5DD2" w:rsidRDefault="009E7AE3" w:rsidP="00D023FC">
            <w:pPr>
              <w:jc w:val="right"/>
              <w:rPr>
                <w:rFonts w:eastAsia="Times New Roman" w:cs="Arial"/>
                <w:sz w:val="15"/>
                <w:szCs w:val="15"/>
                <w:lang w:eastAsia="en-GB"/>
              </w:rPr>
            </w:pPr>
            <w:r>
              <w:rPr>
                <w:rFonts w:eastAsia="Times New Roman" w:cs="Arial"/>
                <w:sz w:val="15"/>
                <w:szCs w:val="15"/>
                <w:lang w:eastAsia="en-GB"/>
              </w:rPr>
              <w:t>9</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157</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157</w:t>
            </w:r>
          </w:p>
        </w:tc>
      </w:tr>
      <w:tr w:rsidR="00662A54" w:rsidRPr="006E5DD2" w:rsidTr="004F53EF">
        <w:trPr>
          <w:trHeight w:val="255"/>
        </w:trPr>
        <w:tc>
          <w:tcPr>
            <w:tcW w:w="907" w:type="dxa"/>
            <w:vMerge/>
            <w:shd w:val="clear" w:color="auto" w:fill="auto"/>
            <w:noWrap/>
            <w:vAlign w:val="bottom"/>
          </w:tcPr>
          <w:p w:rsidR="00522C32" w:rsidRPr="006E5DD2" w:rsidRDefault="00522C32" w:rsidP="00D023FC">
            <w:pPr>
              <w:rPr>
                <w:rFonts w:eastAsia="Times New Roman" w:cs="Arial"/>
                <w:sz w:val="15"/>
                <w:szCs w:val="15"/>
                <w:lang w:eastAsia="en-GB"/>
              </w:rPr>
            </w:pPr>
          </w:p>
        </w:tc>
        <w:tc>
          <w:tcPr>
            <w:tcW w:w="1872" w:type="dxa"/>
            <w:shd w:val="clear" w:color="auto" w:fill="auto"/>
            <w:noWrap/>
            <w:vAlign w:val="bottom"/>
            <w:hideMark/>
          </w:tcPr>
          <w:p w:rsidR="00522C32" w:rsidRPr="006E5DD2" w:rsidRDefault="00522C32" w:rsidP="00D023FC">
            <w:pPr>
              <w:rPr>
                <w:rFonts w:eastAsia="Times New Roman" w:cs="Arial"/>
                <w:sz w:val="15"/>
                <w:szCs w:val="15"/>
                <w:lang w:eastAsia="en-GB"/>
              </w:rPr>
            </w:pPr>
            <w:r w:rsidRPr="006E5DD2">
              <w:rPr>
                <w:rFonts w:eastAsia="Times New Roman" w:cs="Arial"/>
                <w:sz w:val="15"/>
                <w:szCs w:val="15"/>
                <w:lang w:eastAsia="en-GB"/>
              </w:rPr>
              <w:t xml:space="preserve">Vegetable-based pickles, chutneys and relishes </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25</w:t>
            </w:r>
          </w:p>
        </w:tc>
        <w:tc>
          <w:tcPr>
            <w:tcW w:w="1226" w:type="dxa"/>
            <w:shd w:val="clear" w:color="auto" w:fill="auto"/>
            <w:noWrap/>
            <w:vAlign w:val="bottom"/>
            <w:hideMark/>
          </w:tcPr>
          <w:p w:rsidR="00522C32" w:rsidRPr="006E5DD2" w:rsidRDefault="00522C32" w:rsidP="00D023FC">
            <w:pPr>
              <w:jc w:val="right"/>
              <w:rPr>
                <w:rFonts w:eastAsia="Times New Roman" w:cs="Arial"/>
                <w:i/>
                <w:sz w:val="15"/>
                <w:szCs w:val="15"/>
                <w:lang w:eastAsia="en-GB"/>
              </w:rPr>
            </w:pPr>
            <w:r w:rsidRPr="006E5DD2">
              <w:rPr>
                <w:rFonts w:eastAsia="Times New Roman" w:cs="Arial"/>
                <w:sz w:val="15"/>
                <w:szCs w:val="15"/>
                <w:lang w:eastAsia="en-GB"/>
              </w:rPr>
              <w:t>14</w:t>
            </w:r>
            <w:r w:rsidRPr="006E5DD2">
              <w:rPr>
                <w:rFonts w:eastAsia="Times New Roman" w:cs="Arial"/>
                <w:i/>
                <w:sz w:val="15"/>
                <w:szCs w:val="15"/>
                <w:lang w:eastAsia="en-GB"/>
              </w:rPr>
              <w:t xml:space="preserve"> (14)</w:t>
            </w:r>
          </w:p>
        </w:tc>
        <w:tc>
          <w:tcPr>
            <w:tcW w:w="99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56</w:t>
            </w:r>
          </w:p>
        </w:tc>
        <w:tc>
          <w:tcPr>
            <w:tcW w:w="1183"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5.2</w:t>
            </w:r>
          </w:p>
        </w:tc>
        <w:tc>
          <w:tcPr>
            <w:tcW w:w="1085"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4.6</w:t>
            </w:r>
          </w:p>
        </w:tc>
        <w:tc>
          <w:tcPr>
            <w:tcW w:w="1134" w:type="dxa"/>
            <w:shd w:val="clear" w:color="auto" w:fill="auto"/>
            <w:noWrap/>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6.2</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40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1279</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eastAsia="Times New Roman" w:cs="Arial"/>
                <w:sz w:val="15"/>
                <w:szCs w:val="15"/>
                <w:lang w:eastAsia="en-GB"/>
              </w:rPr>
              <w:t>2070</w:t>
            </w:r>
          </w:p>
        </w:tc>
        <w:tc>
          <w:tcPr>
            <w:tcW w:w="979" w:type="dxa"/>
            <w:shd w:val="clear" w:color="auto" w:fill="auto"/>
            <w:vAlign w:val="bottom"/>
            <w:hideMark/>
          </w:tcPr>
          <w:p w:rsidR="00522C32" w:rsidRPr="006E5DD2" w:rsidRDefault="00522C32" w:rsidP="00D023FC">
            <w:pPr>
              <w:jc w:val="right"/>
              <w:rPr>
                <w:rFonts w:eastAsia="Times New Roman" w:cs="Arial"/>
                <w:sz w:val="15"/>
                <w:szCs w:val="15"/>
                <w:lang w:eastAsia="en-GB"/>
              </w:rPr>
            </w:pPr>
            <w:r w:rsidRPr="006E5DD2">
              <w:rPr>
                <w:rFonts w:cs="Arial"/>
                <w:sz w:val="15"/>
                <w:szCs w:val="15"/>
              </w:rPr>
              <w:t>370</w:t>
            </w:r>
          </w:p>
        </w:tc>
      </w:tr>
      <w:tr w:rsidR="00662A54" w:rsidRPr="004B5AB5" w:rsidTr="004F53EF">
        <w:trPr>
          <w:trHeight w:val="255"/>
        </w:trPr>
        <w:tc>
          <w:tcPr>
            <w:tcW w:w="907" w:type="dxa"/>
            <w:shd w:val="clear" w:color="auto" w:fill="auto"/>
            <w:noWrap/>
            <w:vAlign w:val="bottom"/>
            <w:hideMark/>
          </w:tcPr>
          <w:p w:rsidR="000D4AB6" w:rsidRPr="006E5DD2" w:rsidRDefault="000D4AB6" w:rsidP="000D4AB6">
            <w:pPr>
              <w:rPr>
                <w:rFonts w:eastAsia="Times New Roman" w:cs="Arial"/>
                <w:b/>
                <w:sz w:val="15"/>
                <w:szCs w:val="15"/>
                <w:lang w:eastAsia="en-GB"/>
              </w:rPr>
            </w:pPr>
            <w:r w:rsidRPr="006E5DD2">
              <w:rPr>
                <w:rFonts w:eastAsia="Times New Roman" w:cs="Arial"/>
                <w:b/>
                <w:sz w:val="15"/>
                <w:szCs w:val="15"/>
                <w:lang w:eastAsia="en-GB"/>
              </w:rPr>
              <w:t>Total</w:t>
            </w:r>
          </w:p>
        </w:tc>
        <w:tc>
          <w:tcPr>
            <w:tcW w:w="1872" w:type="dxa"/>
            <w:shd w:val="clear" w:color="auto" w:fill="auto"/>
            <w:noWrap/>
            <w:vAlign w:val="bottom"/>
            <w:hideMark/>
          </w:tcPr>
          <w:p w:rsidR="000D4AB6" w:rsidRPr="006E5DD2" w:rsidRDefault="000D4AB6" w:rsidP="000D4AB6">
            <w:pPr>
              <w:jc w:val="right"/>
              <w:rPr>
                <w:rFonts w:eastAsia="Times New Roman" w:cs="Arial"/>
                <w:b/>
                <w:sz w:val="15"/>
                <w:szCs w:val="15"/>
                <w:lang w:eastAsia="en-GB"/>
              </w:rPr>
            </w:pPr>
          </w:p>
        </w:tc>
        <w:tc>
          <w:tcPr>
            <w:tcW w:w="1183" w:type="dxa"/>
            <w:shd w:val="clear" w:color="auto" w:fill="auto"/>
            <w:noWrap/>
            <w:vAlign w:val="bottom"/>
            <w:hideMark/>
          </w:tcPr>
          <w:p w:rsidR="000D4AB6" w:rsidRPr="006E5DD2" w:rsidRDefault="009E7AE3" w:rsidP="009E7AE3">
            <w:pPr>
              <w:jc w:val="right"/>
              <w:rPr>
                <w:rFonts w:eastAsia="Times New Roman" w:cs="Arial"/>
                <w:b/>
                <w:sz w:val="15"/>
                <w:szCs w:val="15"/>
                <w:lang w:eastAsia="en-GB"/>
              </w:rPr>
            </w:pPr>
            <w:r w:rsidRPr="006E5DD2">
              <w:rPr>
                <w:rFonts w:eastAsia="Times New Roman" w:cs="Arial"/>
                <w:b/>
                <w:sz w:val="15"/>
                <w:szCs w:val="15"/>
                <w:lang w:eastAsia="en-GB"/>
              </w:rPr>
              <w:t>19</w:t>
            </w:r>
            <w:r>
              <w:rPr>
                <w:rFonts w:eastAsia="Times New Roman" w:cs="Arial"/>
                <w:b/>
                <w:sz w:val="15"/>
                <w:szCs w:val="15"/>
                <w:lang w:eastAsia="en-GB"/>
              </w:rPr>
              <w:t>12</w:t>
            </w:r>
          </w:p>
        </w:tc>
        <w:tc>
          <w:tcPr>
            <w:tcW w:w="1226" w:type="dxa"/>
            <w:shd w:val="clear" w:color="auto" w:fill="auto"/>
            <w:noWrap/>
            <w:vAlign w:val="bottom"/>
            <w:hideMark/>
          </w:tcPr>
          <w:p w:rsidR="000D4AB6" w:rsidRPr="006E5DD2" w:rsidRDefault="009E7AE3" w:rsidP="00F03F2F">
            <w:pPr>
              <w:jc w:val="right"/>
              <w:rPr>
                <w:rFonts w:eastAsia="Times New Roman" w:cs="Arial"/>
                <w:b/>
                <w:sz w:val="15"/>
                <w:szCs w:val="15"/>
                <w:lang w:eastAsia="en-GB"/>
              </w:rPr>
            </w:pPr>
            <w:r>
              <w:rPr>
                <w:rFonts w:eastAsia="Times New Roman" w:cs="Arial"/>
                <w:b/>
                <w:sz w:val="15"/>
                <w:szCs w:val="15"/>
                <w:lang w:eastAsia="en-GB"/>
              </w:rPr>
              <w:t>495</w:t>
            </w:r>
            <w:r w:rsidRPr="006E5DD2">
              <w:rPr>
                <w:rFonts w:eastAsia="Times New Roman" w:cs="Arial"/>
                <w:b/>
                <w:sz w:val="15"/>
                <w:szCs w:val="15"/>
                <w:lang w:eastAsia="en-GB"/>
              </w:rPr>
              <w:t xml:space="preserve"> </w:t>
            </w:r>
            <w:r w:rsidR="001B7C0B" w:rsidRPr="006E5DD2">
              <w:rPr>
                <w:rFonts w:eastAsia="Times New Roman" w:cs="Arial"/>
                <w:b/>
                <w:i/>
                <w:sz w:val="15"/>
                <w:szCs w:val="15"/>
                <w:lang w:eastAsia="en-GB"/>
              </w:rPr>
              <w:t>(82)</w:t>
            </w:r>
          </w:p>
        </w:tc>
        <w:tc>
          <w:tcPr>
            <w:tcW w:w="993" w:type="dxa"/>
            <w:shd w:val="clear" w:color="auto" w:fill="auto"/>
            <w:noWrap/>
            <w:vAlign w:val="bottom"/>
            <w:hideMark/>
          </w:tcPr>
          <w:p w:rsidR="000D4AB6" w:rsidRPr="006E5DD2" w:rsidRDefault="000D4AB6" w:rsidP="000D4AB6">
            <w:pPr>
              <w:jc w:val="right"/>
              <w:rPr>
                <w:rFonts w:eastAsia="Times New Roman" w:cs="Arial"/>
                <w:b/>
                <w:sz w:val="15"/>
                <w:szCs w:val="15"/>
                <w:lang w:eastAsia="en-GB"/>
              </w:rPr>
            </w:pPr>
            <w:r w:rsidRPr="006E5DD2">
              <w:rPr>
                <w:rFonts w:eastAsia="Times New Roman" w:cs="Arial"/>
                <w:b/>
                <w:sz w:val="15"/>
                <w:szCs w:val="15"/>
                <w:lang w:eastAsia="en-GB"/>
              </w:rPr>
              <w:t>26</w:t>
            </w:r>
          </w:p>
        </w:tc>
        <w:tc>
          <w:tcPr>
            <w:tcW w:w="1183" w:type="dxa"/>
            <w:shd w:val="clear" w:color="auto" w:fill="auto"/>
            <w:noWrap/>
            <w:vAlign w:val="bottom"/>
            <w:hideMark/>
          </w:tcPr>
          <w:p w:rsidR="000D4AB6" w:rsidRPr="006E5DD2" w:rsidRDefault="000D4AB6" w:rsidP="00F137F7">
            <w:pPr>
              <w:jc w:val="right"/>
              <w:rPr>
                <w:rFonts w:eastAsia="Times New Roman" w:cs="Arial"/>
                <w:b/>
                <w:sz w:val="15"/>
                <w:szCs w:val="15"/>
                <w:lang w:eastAsia="en-GB"/>
              </w:rPr>
            </w:pPr>
            <w:r w:rsidRPr="006E5DD2">
              <w:rPr>
                <w:rFonts w:eastAsia="Times New Roman" w:cs="Arial"/>
                <w:b/>
                <w:sz w:val="15"/>
                <w:szCs w:val="15"/>
                <w:lang w:eastAsia="en-GB"/>
              </w:rPr>
              <w:t>-</w:t>
            </w:r>
          </w:p>
        </w:tc>
        <w:tc>
          <w:tcPr>
            <w:tcW w:w="1085" w:type="dxa"/>
            <w:shd w:val="clear" w:color="auto" w:fill="auto"/>
            <w:noWrap/>
            <w:vAlign w:val="bottom"/>
            <w:hideMark/>
          </w:tcPr>
          <w:p w:rsidR="000D4AB6" w:rsidRPr="006E5DD2" w:rsidRDefault="000D4AB6" w:rsidP="00F137F7">
            <w:pPr>
              <w:jc w:val="right"/>
              <w:rPr>
                <w:rFonts w:eastAsia="Times New Roman" w:cs="Arial"/>
                <w:b/>
                <w:sz w:val="15"/>
                <w:szCs w:val="15"/>
                <w:lang w:eastAsia="en-GB"/>
              </w:rPr>
            </w:pPr>
            <w:r w:rsidRPr="006E5DD2">
              <w:rPr>
                <w:rFonts w:eastAsia="Times New Roman" w:cs="Arial"/>
                <w:b/>
                <w:sz w:val="15"/>
                <w:szCs w:val="15"/>
                <w:lang w:eastAsia="en-GB"/>
              </w:rPr>
              <w:t>-</w:t>
            </w:r>
          </w:p>
        </w:tc>
        <w:tc>
          <w:tcPr>
            <w:tcW w:w="1134" w:type="dxa"/>
            <w:shd w:val="clear" w:color="auto" w:fill="auto"/>
            <w:noWrap/>
            <w:vAlign w:val="bottom"/>
            <w:hideMark/>
          </w:tcPr>
          <w:p w:rsidR="000D4AB6" w:rsidRPr="006E5DD2" w:rsidRDefault="000D4AB6" w:rsidP="000D4AB6">
            <w:pPr>
              <w:jc w:val="right"/>
              <w:rPr>
                <w:rFonts w:eastAsia="Times New Roman" w:cs="Arial"/>
                <w:b/>
                <w:sz w:val="15"/>
                <w:szCs w:val="15"/>
                <w:lang w:eastAsia="en-GB"/>
              </w:rPr>
            </w:pPr>
            <w:r w:rsidRPr="006E5DD2">
              <w:rPr>
                <w:rFonts w:eastAsia="Times New Roman" w:cs="Arial"/>
                <w:b/>
                <w:sz w:val="15"/>
                <w:szCs w:val="15"/>
                <w:lang w:eastAsia="en-GB"/>
              </w:rPr>
              <w:t>1.1</w:t>
            </w:r>
          </w:p>
        </w:tc>
        <w:tc>
          <w:tcPr>
            <w:tcW w:w="979" w:type="dxa"/>
            <w:shd w:val="clear" w:color="auto" w:fill="auto"/>
            <w:vAlign w:val="bottom"/>
            <w:hideMark/>
          </w:tcPr>
          <w:p w:rsidR="000D4AB6" w:rsidRPr="006E5DD2" w:rsidRDefault="000D4AB6" w:rsidP="000D4AB6">
            <w:pPr>
              <w:jc w:val="right"/>
              <w:rPr>
                <w:rFonts w:eastAsia="Times New Roman" w:cs="Arial"/>
                <w:b/>
                <w:sz w:val="15"/>
                <w:szCs w:val="15"/>
                <w:lang w:eastAsia="en-GB"/>
              </w:rPr>
            </w:pPr>
            <w:r w:rsidRPr="006E5DD2">
              <w:rPr>
                <w:rFonts w:eastAsia="Times New Roman" w:cs="Arial"/>
                <w:b/>
                <w:sz w:val="15"/>
                <w:szCs w:val="15"/>
                <w:lang w:eastAsia="en-GB"/>
              </w:rPr>
              <w:t>11.6</w:t>
            </w:r>
          </w:p>
        </w:tc>
        <w:tc>
          <w:tcPr>
            <w:tcW w:w="979" w:type="dxa"/>
            <w:shd w:val="clear" w:color="auto" w:fill="auto"/>
            <w:vAlign w:val="bottom"/>
            <w:hideMark/>
          </w:tcPr>
          <w:p w:rsidR="000D4AB6" w:rsidRPr="006E5DD2" w:rsidRDefault="000D4AB6" w:rsidP="000D4AB6">
            <w:pPr>
              <w:jc w:val="right"/>
              <w:rPr>
                <w:rFonts w:eastAsia="Times New Roman" w:cs="Arial"/>
                <w:b/>
                <w:sz w:val="15"/>
                <w:szCs w:val="15"/>
                <w:lang w:eastAsia="en-GB"/>
              </w:rPr>
            </w:pPr>
            <w:r w:rsidRPr="006E5DD2">
              <w:rPr>
                <w:rFonts w:eastAsia="Times New Roman" w:cs="Arial"/>
                <w:b/>
                <w:sz w:val="15"/>
                <w:szCs w:val="15"/>
                <w:lang w:eastAsia="en-GB"/>
              </w:rPr>
              <w:t>72</w:t>
            </w:r>
          </w:p>
        </w:tc>
        <w:tc>
          <w:tcPr>
            <w:tcW w:w="979" w:type="dxa"/>
            <w:shd w:val="clear" w:color="auto" w:fill="auto"/>
            <w:vAlign w:val="bottom"/>
            <w:hideMark/>
          </w:tcPr>
          <w:p w:rsidR="000D4AB6" w:rsidRPr="006E5DD2" w:rsidRDefault="000D4AB6" w:rsidP="000D4AB6">
            <w:pPr>
              <w:jc w:val="right"/>
              <w:rPr>
                <w:rFonts w:eastAsia="Times New Roman" w:cs="Arial"/>
                <w:b/>
                <w:sz w:val="15"/>
                <w:szCs w:val="15"/>
                <w:lang w:eastAsia="en-GB"/>
              </w:rPr>
            </w:pPr>
            <w:r w:rsidRPr="006E5DD2">
              <w:rPr>
                <w:rFonts w:eastAsia="Times New Roman" w:cs="Arial"/>
                <w:b/>
                <w:sz w:val="15"/>
                <w:szCs w:val="15"/>
                <w:lang w:eastAsia="en-GB"/>
              </w:rPr>
              <w:t>0</w:t>
            </w:r>
          </w:p>
        </w:tc>
        <w:tc>
          <w:tcPr>
            <w:tcW w:w="979" w:type="dxa"/>
            <w:shd w:val="clear" w:color="auto" w:fill="auto"/>
            <w:vAlign w:val="bottom"/>
            <w:hideMark/>
          </w:tcPr>
          <w:p w:rsidR="000D4AB6" w:rsidRPr="006E5DD2" w:rsidRDefault="009E7AE3" w:rsidP="009E7AE3">
            <w:pPr>
              <w:jc w:val="right"/>
              <w:rPr>
                <w:rFonts w:eastAsia="Times New Roman" w:cs="Arial"/>
                <w:b/>
                <w:sz w:val="15"/>
                <w:szCs w:val="15"/>
                <w:lang w:eastAsia="en-GB"/>
              </w:rPr>
            </w:pPr>
            <w:r w:rsidRPr="006E5DD2">
              <w:rPr>
                <w:rFonts w:eastAsia="Times New Roman" w:cs="Arial"/>
                <w:b/>
                <w:sz w:val="15"/>
                <w:szCs w:val="15"/>
                <w:lang w:eastAsia="en-GB"/>
              </w:rPr>
              <w:t>3</w:t>
            </w:r>
            <w:r>
              <w:rPr>
                <w:rFonts w:eastAsia="Times New Roman" w:cs="Arial"/>
                <w:b/>
                <w:sz w:val="15"/>
                <w:szCs w:val="15"/>
                <w:lang w:eastAsia="en-GB"/>
              </w:rPr>
              <w:t>41</w:t>
            </w:r>
          </w:p>
        </w:tc>
        <w:tc>
          <w:tcPr>
            <w:tcW w:w="979" w:type="dxa"/>
            <w:shd w:val="clear" w:color="auto" w:fill="auto"/>
            <w:vAlign w:val="bottom"/>
            <w:hideMark/>
          </w:tcPr>
          <w:p w:rsidR="000D4AB6" w:rsidRPr="006E5DD2" w:rsidRDefault="000D4AB6" w:rsidP="000D4AB6">
            <w:pPr>
              <w:jc w:val="right"/>
              <w:rPr>
                <w:rFonts w:eastAsia="Times New Roman" w:cs="Arial"/>
                <w:b/>
                <w:sz w:val="15"/>
                <w:szCs w:val="15"/>
                <w:lang w:eastAsia="en-GB"/>
              </w:rPr>
            </w:pPr>
            <w:r w:rsidRPr="006E5DD2">
              <w:rPr>
                <w:rFonts w:eastAsia="Times New Roman" w:cs="Arial"/>
                <w:b/>
                <w:sz w:val="15"/>
                <w:szCs w:val="15"/>
                <w:lang w:eastAsia="en-GB"/>
              </w:rPr>
              <w:t>2070</w:t>
            </w:r>
          </w:p>
        </w:tc>
        <w:tc>
          <w:tcPr>
            <w:tcW w:w="979" w:type="dxa"/>
            <w:shd w:val="clear" w:color="auto" w:fill="auto"/>
            <w:vAlign w:val="bottom"/>
            <w:hideMark/>
          </w:tcPr>
          <w:p w:rsidR="000D4AB6" w:rsidRPr="00F137F7" w:rsidRDefault="000D4AB6" w:rsidP="000D4AB6">
            <w:pPr>
              <w:jc w:val="right"/>
              <w:rPr>
                <w:rFonts w:eastAsia="Times New Roman" w:cs="Arial"/>
                <w:b/>
                <w:sz w:val="15"/>
                <w:szCs w:val="15"/>
                <w:lang w:eastAsia="en-GB"/>
              </w:rPr>
            </w:pPr>
            <w:r w:rsidRPr="006E5DD2">
              <w:rPr>
                <w:rFonts w:eastAsia="Times New Roman" w:cs="Arial"/>
                <w:b/>
                <w:sz w:val="15"/>
                <w:szCs w:val="15"/>
                <w:lang w:eastAsia="en-GB"/>
              </w:rPr>
              <w:t>0</w:t>
            </w:r>
          </w:p>
        </w:tc>
      </w:tr>
    </w:tbl>
    <w:p w:rsidR="00137481" w:rsidRDefault="00137481" w:rsidP="00137481"/>
    <w:p w:rsidR="00137481" w:rsidRDefault="00137481" w:rsidP="00137481"/>
    <w:p w:rsidR="00E00E0C" w:rsidRDefault="00E00E0C">
      <w:pPr>
        <w:rPr>
          <w:i/>
          <w:iCs/>
          <w:color w:val="1F497D" w:themeColor="text2"/>
          <w:sz w:val="18"/>
          <w:szCs w:val="18"/>
        </w:rPr>
      </w:pPr>
      <w:r>
        <w:br w:type="page"/>
      </w:r>
    </w:p>
    <w:p w:rsidR="00137481" w:rsidRDefault="00E00E0C" w:rsidP="00E00E0C">
      <w:pPr>
        <w:pStyle w:val="Caption"/>
      </w:pPr>
      <w:bookmarkStart w:id="64" w:name="_Ref30501189"/>
      <w:r>
        <w:t xml:space="preserve">Table </w:t>
      </w:r>
      <w:r>
        <w:fldChar w:fldCharType="begin"/>
      </w:r>
      <w:r>
        <w:instrText xml:space="preserve"> SEQ Table \* ARABIC </w:instrText>
      </w:r>
      <w:r>
        <w:fldChar w:fldCharType="separate"/>
      </w:r>
      <w:r w:rsidR="001F0DCE">
        <w:rPr>
          <w:noProof/>
        </w:rPr>
        <w:t>23</w:t>
      </w:r>
      <w:r>
        <w:fldChar w:fldCharType="end"/>
      </w:r>
      <w:bookmarkEnd w:id="64"/>
      <w:r w:rsidRPr="00E00E0C">
        <w:t xml:space="preserve"> </w:t>
      </w:r>
      <w:r>
        <w:tab/>
        <w:t xml:space="preserve">Summary of AHS 5-digit food classifications affected by </w:t>
      </w:r>
      <w:r w:rsidR="009C24BC">
        <w:t xml:space="preserve">Combined Scenario </w:t>
      </w:r>
      <w:r>
        <w:t>by AGHE ‘Non-Core’ categories</w:t>
      </w: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013"/>
        <w:gridCol w:w="852"/>
        <w:gridCol w:w="1004"/>
        <w:gridCol w:w="992"/>
        <w:gridCol w:w="1276"/>
        <w:gridCol w:w="992"/>
        <w:gridCol w:w="993"/>
        <w:gridCol w:w="979"/>
        <w:gridCol w:w="979"/>
        <w:gridCol w:w="979"/>
        <w:gridCol w:w="979"/>
        <w:gridCol w:w="979"/>
        <w:gridCol w:w="979"/>
      </w:tblGrid>
      <w:tr w:rsidR="007E78AD" w:rsidRPr="009C24BC" w:rsidTr="004F53EF">
        <w:trPr>
          <w:trHeight w:val="1286"/>
          <w:tblHeader/>
        </w:trPr>
        <w:tc>
          <w:tcPr>
            <w:tcW w:w="1167" w:type="dxa"/>
            <w:shd w:val="clear" w:color="auto" w:fill="auto"/>
            <w:vAlign w:val="bottom"/>
            <w:hideMark/>
          </w:tcPr>
          <w:p w:rsidR="00AB31CC" w:rsidRPr="009C24BC" w:rsidRDefault="00AB31CC" w:rsidP="00AB31CC">
            <w:pPr>
              <w:rPr>
                <w:rFonts w:eastAsia="Times New Roman" w:cs="Arial"/>
                <w:sz w:val="15"/>
                <w:szCs w:val="15"/>
                <w:lang w:eastAsia="en-GB"/>
              </w:rPr>
            </w:pPr>
            <w:r w:rsidRPr="009C24BC">
              <w:rPr>
                <w:rFonts w:eastAsia="Times New Roman" w:cs="Arial"/>
                <w:b/>
                <w:sz w:val="15"/>
                <w:szCs w:val="15"/>
                <w:lang w:eastAsia="en-GB"/>
              </w:rPr>
              <w:t>AGHE Category</w:t>
            </w:r>
          </w:p>
        </w:tc>
        <w:tc>
          <w:tcPr>
            <w:tcW w:w="2013" w:type="dxa"/>
            <w:shd w:val="clear" w:color="auto" w:fill="auto"/>
            <w:vAlign w:val="bottom"/>
            <w:hideMark/>
          </w:tcPr>
          <w:p w:rsidR="00AB31CC" w:rsidRPr="009C24BC" w:rsidRDefault="00AB31CC" w:rsidP="00AB31CC">
            <w:pPr>
              <w:rPr>
                <w:rFonts w:eastAsia="Times New Roman" w:cs="Arial"/>
                <w:sz w:val="15"/>
                <w:szCs w:val="15"/>
                <w:lang w:eastAsia="en-GB"/>
              </w:rPr>
            </w:pPr>
            <w:r w:rsidRPr="009C24BC">
              <w:rPr>
                <w:rFonts w:eastAsia="Times New Roman" w:cs="Arial"/>
                <w:b/>
                <w:sz w:val="15"/>
                <w:szCs w:val="15"/>
                <w:lang w:eastAsia="en-GB"/>
              </w:rPr>
              <w:t>5-digit  name</w:t>
            </w:r>
          </w:p>
        </w:tc>
        <w:tc>
          <w:tcPr>
            <w:tcW w:w="850" w:type="dxa"/>
            <w:shd w:val="clear" w:color="auto" w:fill="auto"/>
            <w:vAlign w:val="bottom"/>
            <w:hideMark/>
          </w:tcPr>
          <w:p w:rsidR="00AB31CC" w:rsidRPr="009C24BC" w:rsidRDefault="008A2409" w:rsidP="00AB31CC">
            <w:pPr>
              <w:rPr>
                <w:rFonts w:eastAsia="Times New Roman" w:cs="Arial"/>
                <w:sz w:val="14"/>
                <w:szCs w:val="14"/>
                <w:lang w:eastAsia="en-GB"/>
              </w:rPr>
            </w:pPr>
            <w:r w:rsidRPr="007E78AD">
              <w:rPr>
                <w:rFonts w:eastAsia="Times New Roman" w:cs="Arial"/>
                <w:b/>
                <w:sz w:val="13"/>
                <w:szCs w:val="13"/>
                <w:lang w:eastAsia="en-GB"/>
              </w:rPr>
              <w:t>RECOMM</w:t>
            </w:r>
            <w:r w:rsidR="004F53EF">
              <w:rPr>
                <w:rFonts w:eastAsia="Times New Roman" w:cs="Arial"/>
                <w:b/>
                <w:sz w:val="13"/>
                <w:szCs w:val="13"/>
                <w:lang w:eastAsia="en-GB"/>
              </w:rPr>
              <w:t>-</w:t>
            </w:r>
            <w:r w:rsidRPr="007E78AD">
              <w:rPr>
                <w:rFonts w:eastAsia="Times New Roman" w:cs="Arial"/>
                <w:b/>
                <w:sz w:val="13"/>
                <w:szCs w:val="13"/>
                <w:lang w:eastAsia="en-GB"/>
              </w:rPr>
              <w:t>ENDED</w:t>
            </w:r>
            <w:r w:rsidR="00AB31CC" w:rsidRPr="007E78AD">
              <w:rPr>
                <w:rFonts w:eastAsia="Times New Roman" w:cs="Arial"/>
                <w:b/>
                <w:sz w:val="13"/>
                <w:szCs w:val="13"/>
                <w:lang w:eastAsia="en-GB"/>
              </w:rPr>
              <w:t xml:space="preserve"> </w:t>
            </w:r>
            <w:r w:rsidR="00AB31CC" w:rsidRPr="009C24BC">
              <w:rPr>
                <w:rFonts w:eastAsia="Times New Roman" w:cs="Arial"/>
                <w:b/>
                <w:sz w:val="14"/>
                <w:szCs w:val="14"/>
                <w:lang w:eastAsia="en-GB"/>
              </w:rPr>
              <w:t>Count of products</w:t>
            </w:r>
          </w:p>
        </w:tc>
        <w:tc>
          <w:tcPr>
            <w:tcW w:w="1004" w:type="dxa"/>
            <w:shd w:val="clear" w:color="auto" w:fill="auto"/>
            <w:vAlign w:val="bottom"/>
            <w:hideMark/>
          </w:tcPr>
          <w:p w:rsidR="00AB31CC" w:rsidRPr="009C24BC" w:rsidRDefault="00AB31CC" w:rsidP="00AB31CC">
            <w:pPr>
              <w:rPr>
                <w:rFonts w:eastAsia="Times New Roman" w:cs="Arial"/>
                <w:b/>
                <w:sz w:val="14"/>
                <w:szCs w:val="14"/>
                <w:lang w:eastAsia="en-GB"/>
              </w:rPr>
            </w:pPr>
            <w:r w:rsidRPr="009C24BC">
              <w:rPr>
                <w:rFonts w:eastAsia="Times New Roman" w:cs="Arial"/>
                <w:b/>
                <w:sz w:val="14"/>
                <w:szCs w:val="14"/>
                <w:lang w:eastAsia="en-GB"/>
              </w:rPr>
              <w:t>COMBINED SCENARIO</w:t>
            </w:r>
          </w:p>
          <w:p w:rsidR="00AB31CC" w:rsidRPr="009C24BC" w:rsidRDefault="00AB31CC" w:rsidP="00AB31CC">
            <w:pPr>
              <w:rPr>
                <w:rFonts w:eastAsia="Times New Roman" w:cs="Arial"/>
                <w:b/>
                <w:sz w:val="14"/>
                <w:szCs w:val="14"/>
                <w:lang w:eastAsia="en-GB"/>
              </w:rPr>
            </w:pPr>
            <w:r w:rsidRPr="009C24BC">
              <w:rPr>
                <w:rFonts w:eastAsia="Times New Roman" w:cs="Arial"/>
                <w:b/>
                <w:sz w:val="14"/>
                <w:szCs w:val="14"/>
                <w:lang w:eastAsia="en-GB"/>
              </w:rPr>
              <w:t>Count of products affected</w:t>
            </w:r>
          </w:p>
          <w:p w:rsidR="00AB31CC" w:rsidRPr="009C24BC" w:rsidRDefault="00AB31CC" w:rsidP="0001330D">
            <w:pPr>
              <w:rPr>
                <w:rFonts w:eastAsia="Times New Roman" w:cs="Arial"/>
                <w:sz w:val="14"/>
                <w:szCs w:val="14"/>
                <w:lang w:eastAsia="en-GB"/>
              </w:rPr>
            </w:pPr>
            <w:r w:rsidRPr="009C24BC">
              <w:rPr>
                <w:rFonts w:eastAsia="Times New Roman" w:cs="Arial"/>
                <w:i/>
                <w:sz w:val="14"/>
                <w:szCs w:val="14"/>
                <w:lang w:eastAsia="en-GB"/>
              </w:rPr>
              <w:t xml:space="preserve">(is flagged as a </w:t>
            </w:r>
            <w:r w:rsidR="0001330D">
              <w:rPr>
                <w:rFonts w:eastAsia="Times New Roman" w:cs="Arial"/>
                <w:i/>
                <w:sz w:val="14"/>
                <w:szCs w:val="14"/>
                <w:lang w:eastAsia="en-GB"/>
              </w:rPr>
              <w:t>FFG</w:t>
            </w:r>
            <w:r w:rsidR="0001330D" w:rsidRPr="009C24BC">
              <w:rPr>
                <w:rFonts w:eastAsia="Times New Roman" w:cs="Arial"/>
                <w:i/>
                <w:sz w:val="14"/>
                <w:szCs w:val="14"/>
                <w:lang w:eastAsia="en-GB"/>
              </w:rPr>
              <w:t xml:space="preserve"> </w:t>
            </w:r>
            <w:r w:rsidRPr="009C24BC">
              <w:rPr>
                <w:rFonts w:eastAsia="Times New Roman" w:cs="Arial"/>
                <w:i/>
                <w:sz w:val="14"/>
                <w:szCs w:val="14"/>
                <w:lang w:eastAsia="en-GB"/>
              </w:rPr>
              <w:t>food)</w:t>
            </w:r>
          </w:p>
        </w:tc>
        <w:tc>
          <w:tcPr>
            <w:tcW w:w="992" w:type="dxa"/>
            <w:shd w:val="clear" w:color="auto" w:fill="auto"/>
            <w:vAlign w:val="bottom"/>
            <w:hideMark/>
          </w:tcPr>
          <w:p w:rsidR="00AB31CC" w:rsidRPr="009C24BC" w:rsidRDefault="00AB31CC" w:rsidP="00AB31CC">
            <w:pPr>
              <w:rPr>
                <w:rFonts w:eastAsia="Times New Roman" w:cs="Arial"/>
                <w:sz w:val="14"/>
                <w:szCs w:val="14"/>
                <w:lang w:eastAsia="en-GB"/>
              </w:rPr>
            </w:pPr>
            <w:r w:rsidRPr="009C24BC">
              <w:rPr>
                <w:rFonts w:eastAsia="Times New Roman" w:cs="Arial"/>
                <w:b/>
                <w:sz w:val="14"/>
                <w:szCs w:val="14"/>
                <w:lang w:eastAsia="en-GB"/>
              </w:rPr>
              <w:t>COMBINED SCENARIO  Proportion of products affected (%)</w:t>
            </w:r>
          </w:p>
        </w:tc>
        <w:tc>
          <w:tcPr>
            <w:tcW w:w="1276" w:type="dxa"/>
            <w:shd w:val="clear" w:color="auto" w:fill="auto"/>
            <w:vAlign w:val="bottom"/>
            <w:hideMark/>
          </w:tcPr>
          <w:p w:rsidR="00AB31CC" w:rsidRPr="009C24BC" w:rsidRDefault="0026273B" w:rsidP="00AB31CC">
            <w:pPr>
              <w:rPr>
                <w:rFonts w:eastAsia="Times New Roman" w:cs="Arial"/>
                <w:sz w:val="14"/>
                <w:szCs w:val="14"/>
                <w:lang w:eastAsia="en-GB"/>
              </w:rPr>
            </w:pPr>
            <w:r w:rsidRPr="007E78AD">
              <w:rPr>
                <w:rFonts w:eastAsia="Times New Roman" w:cs="Arial"/>
                <w:b/>
                <w:sz w:val="13"/>
                <w:szCs w:val="13"/>
                <w:lang w:eastAsia="en-GB"/>
              </w:rPr>
              <w:t>RECOMMENDED</w:t>
            </w:r>
            <w:r w:rsidR="00AB31CC" w:rsidRPr="009C24BC">
              <w:rPr>
                <w:rFonts w:eastAsia="Times New Roman" w:cs="Arial"/>
                <w:b/>
                <w:sz w:val="14"/>
                <w:szCs w:val="14"/>
                <w:lang w:eastAsia="en-GB"/>
              </w:rPr>
              <w:t xml:space="preserve"> Average of HSR </w:t>
            </w:r>
            <w:r w:rsidR="007E78AD" w:rsidRPr="009C24BC">
              <w:rPr>
                <w:rFonts w:eastAsia="Times New Roman" w:cs="Arial"/>
                <w:b/>
                <w:sz w:val="14"/>
                <w:szCs w:val="14"/>
                <w:lang w:eastAsia="en-GB"/>
              </w:rPr>
              <w:t xml:space="preserve">star points </w:t>
            </w:r>
            <w:r w:rsidR="00AB31CC" w:rsidRPr="009C24BC">
              <w:rPr>
                <w:rFonts w:eastAsia="Times New Roman" w:cs="Arial"/>
                <w:b/>
                <w:sz w:val="14"/>
                <w:szCs w:val="14"/>
                <w:lang w:eastAsia="en-GB"/>
              </w:rPr>
              <w:t>for all products</w:t>
            </w:r>
          </w:p>
        </w:tc>
        <w:tc>
          <w:tcPr>
            <w:tcW w:w="992" w:type="dxa"/>
            <w:shd w:val="clear" w:color="auto" w:fill="auto"/>
            <w:vAlign w:val="bottom"/>
            <w:hideMark/>
          </w:tcPr>
          <w:p w:rsidR="00AB31CC" w:rsidRPr="009C24BC" w:rsidRDefault="00AB31CC" w:rsidP="00AB31CC">
            <w:pPr>
              <w:rPr>
                <w:rFonts w:eastAsia="Times New Roman" w:cs="Arial"/>
                <w:sz w:val="14"/>
                <w:szCs w:val="14"/>
                <w:lang w:eastAsia="en-GB"/>
              </w:rPr>
            </w:pPr>
            <w:r w:rsidRPr="009C24BC">
              <w:rPr>
                <w:rFonts w:eastAsia="Times New Roman" w:cs="Arial"/>
                <w:b/>
                <w:sz w:val="14"/>
                <w:szCs w:val="14"/>
                <w:lang w:eastAsia="en-GB"/>
              </w:rPr>
              <w:t xml:space="preserve">COMBINED SCENARIO  Average of HSR </w:t>
            </w:r>
            <w:r w:rsidR="007E78AD" w:rsidRPr="009C24BC">
              <w:rPr>
                <w:rFonts w:eastAsia="Times New Roman" w:cs="Arial"/>
                <w:b/>
                <w:sz w:val="14"/>
                <w:szCs w:val="14"/>
                <w:lang w:eastAsia="en-GB"/>
              </w:rPr>
              <w:t xml:space="preserve">star points </w:t>
            </w:r>
            <w:r w:rsidRPr="009C24BC">
              <w:rPr>
                <w:rFonts w:eastAsia="Times New Roman" w:cs="Arial"/>
                <w:b/>
                <w:sz w:val="14"/>
                <w:szCs w:val="14"/>
                <w:lang w:eastAsia="en-GB"/>
              </w:rPr>
              <w:t>for all products</w:t>
            </w:r>
          </w:p>
        </w:tc>
        <w:tc>
          <w:tcPr>
            <w:tcW w:w="993" w:type="dxa"/>
            <w:shd w:val="clear" w:color="auto" w:fill="auto"/>
            <w:vAlign w:val="bottom"/>
            <w:hideMark/>
          </w:tcPr>
          <w:p w:rsidR="00AB31CC" w:rsidRPr="009C24BC" w:rsidRDefault="00AB31CC" w:rsidP="00AB31CC">
            <w:pPr>
              <w:rPr>
                <w:rFonts w:eastAsia="Times New Roman" w:cs="Arial"/>
                <w:sz w:val="14"/>
                <w:szCs w:val="14"/>
                <w:lang w:eastAsia="en-GB"/>
              </w:rPr>
            </w:pPr>
            <w:r w:rsidRPr="009C24BC">
              <w:rPr>
                <w:rFonts w:eastAsia="Times New Roman" w:cs="Arial"/>
                <w:b/>
                <w:sz w:val="14"/>
                <w:szCs w:val="14"/>
                <w:lang w:eastAsia="en-GB"/>
              </w:rPr>
              <w:t>COMBINED SCENARIO  Average reduction in HSR</w:t>
            </w:r>
            <w:r w:rsidR="007E78AD" w:rsidRPr="009C24BC">
              <w:rPr>
                <w:rFonts w:eastAsia="Times New Roman" w:cs="Arial"/>
                <w:b/>
                <w:sz w:val="14"/>
                <w:szCs w:val="14"/>
                <w:lang w:eastAsia="en-GB"/>
              </w:rPr>
              <w:t xml:space="preserve"> star points </w:t>
            </w:r>
            <w:r w:rsidRPr="009C24BC">
              <w:rPr>
                <w:rFonts w:eastAsia="Times New Roman" w:cs="Arial"/>
                <w:b/>
                <w:sz w:val="14"/>
                <w:szCs w:val="14"/>
                <w:lang w:eastAsia="en-GB"/>
              </w:rPr>
              <w:t>for affected products</w:t>
            </w:r>
          </w:p>
        </w:tc>
        <w:tc>
          <w:tcPr>
            <w:tcW w:w="979" w:type="dxa"/>
            <w:shd w:val="clear" w:color="auto" w:fill="auto"/>
            <w:vAlign w:val="bottom"/>
            <w:hideMark/>
          </w:tcPr>
          <w:p w:rsidR="00AB31CC" w:rsidRPr="009C24BC" w:rsidRDefault="00AB31CC" w:rsidP="00AB31CC">
            <w:pPr>
              <w:rPr>
                <w:rFonts w:eastAsia="Times New Roman" w:cs="Arial"/>
                <w:sz w:val="14"/>
                <w:szCs w:val="14"/>
                <w:lang w:eastAsia="en-GB"/>
              </w:rPr>
            </w:pPr>
            <w:r w:rsidRPr="009C24BC">
              <w:rPr>
                <w:rFonts w:eastAsia="Times New Roman" w:cs="Arial"/>
                <w:b/>
                <w:sz w:val="14"/>
                <w:szCs w:val="14"/>
                <w:lang w:eastAsia="en-GB"/>
              </w:rPr>
              <w:t xml:space="preserve">COMBINED SCENARIO  </w:t>
            </w:r>
            <w:r w:rsidRPr="009C24BC">
              <w:rPr>
                <w:rFonts w:cs="Arial"/>
                <w:b/>
                <w:sz w:val="14"/>
                <w:szCs w:val="14"/>
              </w:rPr>
              <w:t xml:space="preserve">Average of </w:t>
            </w:r>
            <w:r w:rsidR="007E78AD" w:rsidRPr="009C24BC">
              <w:rPr>
                <w:rFonts w:cs="Arial"/>
                <w:b/>
                <w:sz w:val="14"/>
                <w:szCs w:val="14"/>
              </w:rPr>
              <w:t xml:space="preserve">total sugars </w:t>
            </w:r>
            <w:r w:rsidRPr="009C24BC">
              <w:rPr>
                <w:rFonts w:cs="Arial"/>
                <w:b/>
                <w:sz w:val="14"/>
                <w:szCs w:val="14"/>
              </w:rPr>
              <w:t xml:space="preserve">for </w:t>
            </w:r>
            <w:r w:rsidRPr="009C24BC">
              <w:rPr>
                <w:rFonts w:eastAsia="Times New Roman" w:cs="Arial"/>
                <w:b/>
                <w:sz w:val="14"/>
                <w:szCs w:val="14"/>
                <w:lang w:eastAsia="en-GB"/>
              </w:rPr>
              <w:t xml:space="preserve">affected products </w:t>
            </w:r>
            <w:r w:rsidRPr="009C24BC">
              <w:rPr>
                <w:rFonts w:cs="Arial"/>
                <w:b/>
                <w:sz w:val="14"/>
                <w:szCs w:val="14"/>
              </w:rPr>
              <w:t>(g/100g)</w:t>
            </w:r>
          </w:p>
        </w:tc>
        <w:tc>
          <w:tcPr>
            <w:tcW w:w="979" w:type="dxa"/>
            <w:shd w:val="clear" w:color="auto" w:fill="auto"/>
            <w:vAlign w:val="bottom"/>
            <w:hideMark/>
          </w:tcPr>
          <w:p w:rsidR="00AB31CC" w:rsidRPr="009C24BC" w:rsidRDefault="00AB31CC" w:rsidP="00AB31CC">
            <w:pPr>
              <w:rPr>
                <w:rFonts w:eastAsia="Times New Roman" w:cs="Arial"/>
                <w:sz w:val="14"/>
                <w:szCs w:val="14"/>
                <w:lang w:eastAsia="en-GB"/>
              </w:rPr>
            </w:pPr>
            <w:r w:rsidRPr="009C24BC">
              <w:rPr>
                <w:rFonts w:eastAsia="Times New Roman" w:cs="Arial"/>
                <w:b/>
                <w:sz w:val="14"/>
                <w:szCs w:val="14"/>
                <w:lang w:eastAsia="en-GB"/>
              </w:rPr>
              <w:t xml:space="preserve">COMBINED SCENARIO  </w:t>
            </w:r>
            <w:r w:rsidRPr="009C24BC">
              <w:rPr>
                <w:rFonts w:cs="Arial"/>
                <w:b/>
                <w:sz w:val="14"/>
                <w:szCs w:val="14"/>
              </w:rPr>
              <w:t xml:space="preserve">Max of </w:t>
            </w:r>
            <w:r w:rsidR="007E78AD" w:rsidRPr="009C24BC">
              <w:rPr>
                <w:rFonts w:cs="Arial"/>
                <w:b/>
                <w:sz w:val="14"/>
                <w:szCs w:val="14"/>
              </w:rPr>
              <w:t xml:space="preserve">total sugars </w:t>
            </w:r>
            <w:r w:rsidRPr="009C24BC">
              <w:rPr>
                <w:rFonts w:cs="Arial"/>
                <w:b/>
                <w:sz w:val="14"/>
                <w:szCs w:val="14"/>
              </w:rPr>
              <w:t xml:space="preserve">for </w:t>
            </w:r>
            <w:r w:rsidRPr="009C24BC">
              <w:rPr>
                <w:rFonts w:eastAsia="Times New Roman" w:cs="Arial"/>
                <w:b/>
                <w:sz w:val="14"/>
                <w:szCs w:val="14"/>
                <w:lang w:eastAsia="en-GB"/>
              </w:rPr>
              <w:t>affected products</w:t>
            </w:r>
            <w:r w:rsidRPr="009C24BC">
              <w:rPr>
                <w:rFonts w:cs="Arial"/>
                <w:b/>
                <w:sz w:val="14"/>
                <w:szCs w:val="14"/>
              </w:rPr>
              <w:t xml:space="preserve"> (g/100g)</w:t>
            </w:r>
            <w:r w:rsidRPr="009C24BC" w:rsidDel="00E92DDD">
              <w:rPr>
                <w:rFonts w:cs="Arial"/>
                <w:b/>
                <w:sz w:val="14"/>
                <w:szCs w:val="14"/>
              </w:rPr>
              <w:t xml:space="preserve"> </w:t>
            </w:r>
          </w:p>
        </w:tc>
        <w:tc>
          <w:tcPr>
            <w:tcW w:w="979" w:type="dxa"/>
            <w:shd w:val="clear" w:color="auto" w:fill="auto"/>
            <w:vAlign w:val="bottom"/>
            <w:hideMark/>
          </w:tcPr>
          <w:p w:rsidR="00AB31CC" w:rsidRPr="009C24BC" w:rsidRDefault="00AB31CC" w:rsidP="00AB31CC">
            <w:pPr>
              <w:rPr>
                <w:rFonts w:eastAsia="Times New Roman" w:cs="Arial"/>
                <w:sz w:val="14"/>
                <w:szCs w:val="14"/>
                <w:lang w:eastAsia="en-GB"/>
              </w:rPr>
            </w:pPr>
            <w:r w:rsidRPr="009C24BC">
              <w:rPr>
                <w:rFonts w:eastAsia="Times New Roman" w:cs="Arial"/>
                <w:b/>
                <w:sz w:val="14"/>
                <w:szCs w:val="14"/>
                <w:lang w:eastAsia="en-GB"/>
              </w:rPr>
              <w:t xml:space="preserve">COMBINED SCENARIO  </w:t>
            </w:r>
            <w:r w:rsidRPr="009C24BC">
              <w:rPr>
                <w:rFonts w:cs="Arial"/>
                <w:b/>
                <w:sz w:val="14"/>
                <w:szCs w:val="14"/>
              </w:rPr>
              <w:t xml:space="preserve">Min of </w:t>
            </w:r>
            <w:r w:rsidR="007E78AD" w:rsidRPr="009C24BC">
              <w:rPr>
                <w:rFonts w:cs="Arial"/>
                <w:b/>
                <w:sz w:val="14"/>
                <w:szCs w:val="14"/>
              </w:rPr>
              <w:t xml:space="preserve">total sugars </w:t>
            </w:r>
            <w:r w:rsidRPr="009C24BC">
              <w:rPr>
                <w:rFonts w:eastAsia="Times New Roman" w:cs="Arial"/>
                <w:b/>
                <w:sz w:val="14"/>
                <w:szCs w:val="14"/>
                <w:lang w:eastAsia="en-GB"/>
              </w:rPr>
              <w:t xml:space="preserve">for affected products </w:t>
            </w:r>
            <w:r w:rsidRPr="009C24BC">
              <w:rPr>
                <w:rFonts w:cs="Arial"/>
                <w:b/>
                <w:sz w:val="14"/>
                <w:szCs w:val="14"/>
              </w:rPr>
              <w:t xml:space="preserve"> (g/100g)</w:t>
            </w:r>
          </w:p>
        </w:tc>
        <w:tc>
          <w:tcPr>
            <w:tcW w:w="979" w:type="dxa"/>
            <w:shd w:val="clear" w:color="auto" w:fill="auto"/>
            <w:vAlign w:val="bottom"/>
            <w:hideMark/>
          </w:tcPr>
          <w:p w:rsidR="00AB31CC" w:rsidRPr="009C24BC" w:rsidRDefault="00AB31CC" w:rsidP="00AB31CC">
            <w:pPr>
              <w:rPr>
                <w:rFonts w:eastAsia="Times New Roman" w:cs="Arial"/>
                <w:sz w:val="14"/>
                <w:szCs w:val="14"/>
                <w:lang w:eastAsia="en-GB"/>
              </w:rPr>
            </w:pPr>
            <w:r w:rsidRPr="009C24BC">
              <w:rPr>
                <w:rFonts w:eastAsia="Times New Roman" w:cs="Arial"/>
                <w:b/>
                <w:sz w:val="14"/>
                <w:szCs w:val="14"/>
                <w:lang w:eastAsia="en-GB"/>
              </w:rPr>
              <w:t xml:space="preserve">COMBINED SCENARIO  Average of </w:t>
            </w:r>
            <w:r w:rsidR="007E78AD" w:rsidRPr="009C24BC">
              <w:rPr>
                <w:rFonts w:eastAsia="Times New Roman" w:cs="Arial"/>
                <w:b/>
                <w:sz w:val="14"/>
                <w:szCs w:val="14"/>
                <w:lang w:eastAsia="en-GB"/>
              </w:rPr>
              <w:t>sodium</w:t>
            </w:r>
            <w:r w:rsidRPr="009C24BC">
              <w:rPr>
                <w:rFonts w:eastAsia="Times New Roman" w:cs="Arial"/>
                <w:b/>
                <w:sz w:val="14"/>
                <w:szCs w:val="14"/>
                <w:lang w:eastAsia="en-GB"/>
              </w:rPr>
              <w:t xml:space="preserve"> for affected products (mg/100g)</w:t>
            </w:r>
          </w:p>
        </w:tc>
        <w:tc>
          <w:tcPr>
            <w:tcW w:w="979" w:type="dxa"/>
            <w:shd w:val="clear" w:color="auto" w:fill="auto"/>
            <w:vAlign w:val="bottom"/>
            <w:hideMark/>
          </w:tcPr>
          <w:p w:rsidR="00AB31CC" w:rsidRPr="009C24BC" w:rsidRDefault="00AB31CC" w:rsidP="00AB31CC">
            <w:pPr>
              <w:rPr>
                <w:rFonts w:eastAsia="Times New Roman" w:cs="Arial"/>
                <w:sz w:val="14"/>
                <w:szCs w:val="14"/>
                <w:lang w:eastAsia="en-GB"/>
              </w:rPr>
            </w:pPr>
            <w:r w:rsidRPr="009C24BC">
              <w:rPr>
                <w:rFonts w:eastAsia="Times New Roman" w:cs="Arial"/>
                <w:b/>
                <w:sz w:val="14"/>
                <w:szCs w:val="14"/>
                <w:lang w:eastAsia="en-GB"/>
              </w:rPr>
              <w:t>COMBINED SCENARIO  Max</w:t>
            </w:r>
            <w:r w:rsidRPr="009C24BC">
              <w:rPr>
                <w:rFonts w:eastAsia="Times New Roman" w:cs="Arial"/>
                <w:sz w:val="14"/>
                <w:szCs w:val="14"/>
                <w:lang w:eastAsia="en-GB"/>
              </w:rPr>
              <w:t xml:space="preserve"> </w:t>
            </w:r>
            <w:r w:rsidRPr="009C24BC">
              <w:rPr>
                <w:rFonts w:eastAsia="Times New Roman" w:cs="Arial"/>
                <w:b/>
                <w:sz w:val="14"/>
                <w:szCs w:val="14"/>
                <w:lang w:eastAsia="en-GB"/>
              </w:rPr>
              <w:t xml:space="preserve">of </w:t>
            </w:r>
            <w:r w:rsidR="007E78AD" w:rsidRPr="009C24BC">
              <w:rPr>
                <w:rFonts w:eastAsia="Times New Roman" w:cs="Arial"/>
                <w:b/>
                <w:sz w:val="14"/>
                <w:szCs w:val="14"/>
                <w:lang w:eastAsia="en-GB"/>
              </w:rPr>
              <w:t xml:space="preserve">sodium </w:t>
            </w:r>
            <w:r w:rsidRPr="009C24BC">
              <w:rPr>
                <w:rFonts w:eastAsia="Times New Roman" w:cs="Arial"/>
                <w:b/>
                <w:sz w:val="14"/>
                <w:szCs w:val="14"/>
                <w:lang w:eastAsia="en-GB"/>
              </w:rPr>
              <w:t>for affected products (mg/100g)</w:t>
            </w:r>
          </w:p>
        </w:tc>
        <w:tc>
          <w:tcPr>
            <w:tcW w:w="979" w:type="dxa"/>
            <w:shd w:val="clear" w:color="auto" w:fill="auto"/>
            <w:vAlign w:val="bottom"/>
            <w:hideMark/>
          </w:tcPr>
          <w:p w:rsidR="00AB31CC" w:rsidRPr="009C24BC" w:rsidRDefault="00AB31CC" w:rsidP="00AB31CC">
            <w:pPr>
              <w:rPr>
                <w:rFonts w:eastAsia="Times New Roman" w:cs="Arial"/>
                <w:sz w:val="14"/>
                <w:szCs w:val="14"/>
                <w:lang w:eastAsia="en-GB"/>
              </w:rPr>
            </w:pPr>
            <w:r w:rsidRPr="009C24BC">
              <w:rPr>
                <w:rFonts w:eastAsia="Times New Roman" w:cs="Arial"/>
                <w:b/>
                <w:sz w:val="14"/>
                <w:szCs w:val="14"/>
                <w:lang w:eastAsia="en-GB"/>
              </w:rPr>
              <w:t>COMBINED SCENARIO  Min</w:t>
            </w:r>
            <w:r w:rsidRPr="009C24BC">
              <w:rPr>
                <w:rFonts w:eastAsia="Times New Roman" w:cs="Arial"/>
                <w:sz w:val="14"/>
                <w:szCs w:val="14"/>
                <w:lang w:eastAsia="en-GB"/>
              </w:rPr>
              <w:t xml:space="preserve"> </w:t>
            </w:r>
            <w:r w:rsidRPr="009C24BC">
              <w:rPr>
                <w:rFonts w:eastAsia="Times New Roman" w:cs="Arial"/>
                <w:b/>
                <w:sz w:val="14"/>
                <w:szCs w:val="14"/>
                <w:lang w:eastAsia="en-GB"/>
              </w:rPr>
              <w:t xml:space="preserve">of </w:t>
            </w:r>
            <w:r w:rsidR="007E78AD" w:rsidRPr="009C24BC">
              <w:rPr>
                <w:rFonts w:eastAsia="Times New Roman" w:cs="Arial"/>
                <w:b/>
                <w:sz w:val="14"/>
                <w:szCs w:val="14"/>
                <w:lang w:eastAsia="en-GB"/>
              </w:rPr>
              <w:t xml:space="preserve">sodium </w:t>
            </w:r>
            <w:r w:rsidRPr="009C24BC">
              <w:rPr>
                <w:rFonts w:eastAsia="Times New Roman" w:cs="Arial"/>
                <w:b/>
                <w:sz w:val="14"/>
                <w:szCs w:val="14"/>
                <w:lang w:eastAsia="en-GB"/>
              </w:rPr>
              <w:t>for affected products (mg/100g)</w:t>
            </w:r>
          </w:p>
        </w:tc>
      </w:tr>
      <w:tr w:rsidR="007E78AD" w:rsidRPr="009C24BC" w:rsidTr="004F53EF">
        <w:trPr>
          <w:trHeight w:val="255"/>
        </w:trPr>
        <w:tc>
          <w:tcPr>
            <w:tcW w:w="1167" w:type="dxa"/>
            <w:shd w:val="clear" w:color="auto" w:fill="auto"/>
            <w:noWrap/>
            <w:vAlign w:val="bottom"/>
            <w:hideMark/>
          </w:tcPr>
          <w:p w:rsidR="00D023FC" w:rsidRPr="006E5DD2" w:rsidRDefault="0026273B" w:rsidP="00D023FC">
            <w:pPr>
              <w:rPr>
                <w:rFonts w:eastAsia="Times New Roman" w:cs="Arial"/>
                <w:sz w:val="15"/>
                <w:szCs w:val="15"/>
                <w:lang w:eastAsia="en-GB"/>
              </w:rPr>
            </w:pPr>
            <w:r>
              <w:rPr>
                <w:rFonts w:eastAsia="Times New Roman" w:cs="Arial"/>
                <w:sz w:val="15"/>
                <w:szCs w:val="15"/>
                <w:lang w:eastAsia="en-GB"/>
              </w:rPr>
              <w:t>Cream</w:t>
            </w:r>
          </w:p>
        </w:tc>
        <w:tc>
          <w:tcPr>
            <w:tcW w:w="2013" w:type="dxa"/>
            <w:shd w:val="clear" w:color="auto" w:fill="auto"/>
            <w:noWrap/>
            <w:vAlign w:val="bottom"/>
            <w:hideMark/>
          </w:tcPr>
          <w:p w:rsidR="00D023FC" w:rsidRPr="006E5DD2" w:rsidRDefault="00D023FC" w:rsidP="00D023FC">
            <w:pPr>
              <w:rPr>
                <w:rFonts w:eastAsia="Times New Roman" w:cs="Arial"/>
                <w:sz w:val="15"/>
                <w:szCs w:val="15"/>
                <w:lang w:eastAsia="en-GB"/>
              </w:rPr>
            </w:pPr>
            <w:r w:rsidRPr="006E5DD2">
              <w:rPr>
                <w:rFonts w:eastAsia="Times New Roman" w:cs="Arial"/>
                <w:sz w:val="15"/>
                <w:szCs w:val="15"/>
                <w:lang w:eastAsia="en-GB"/>
              </w:rPr>
              <w:t>Cream, reduced fat</w:t>
            </w:r>
          </w:p>
        </w:tc>
        <w:tc>
          <w:tcPr>
            <w:tcW w:w="850" w:type="dxa"/>
            <w:shd w:val="clear" w:color="auto" w:fill="auto"/>
            <w:noWrap/>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8</w:t>
            </w:r>
          </w:p>
        </w:tc>
        <w:tc>
          <w:tcPr>
            <w:tcW w:w="1004" w:type="dxa"/>
            <w:shd w:val="clear" w:color="auto" w:fill="auto"/>
            <w:noWrap/>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1276" w:type="dxa"/>
            <w:shd w:val="clear" w:color="auto" w:fill="auto"/>
            <w:noWrap/>
            <w:vAlign w:val="bottom"/>
            <w:hideMark/>
          </w:tcPr>
          <w:p w:rsidR="00D023FC" w:rsidRPr="009C24BC" w:rsidRDefault="00902303" w:rsidP="00D023FC">
            <w:pPr>
              <w:jc w:val="right"/>
              <w:rPr>
                <w:rFonts w:eastAsia="Times New Roman" w:cs="Arial"/>
                <w:sz w:val="15"/>
                <w:szCs w:val="15"/>
                <w:lang w:eastAsia="en-GB"/>
              </w:rPr>
            </w:pPr>
            <w:r>
              <w:rPr>
                <w:rFonts w:eastAsia="Times New Roman" w:cs="Arial"/>
                <w:sz w:val="15"/>
                <w:szCs w:val="15"/>
                <w:lang w:eastAsia="en-GB"/>
              </w:rPr>
              <w:t>2.6</w:t>
            </w:r>
          </w:p>
        </w:tc>
        <w:tc>
          <w:tcPr>
            <w:tcW w:w="992" w:type="dxa"/>
            <w:shd w:val="clear" w:color="auto" w:fill="auto"/>
            <w:noWrap/>
            <w:vAlign w:val="bottom"/>
            <w:hideMark/>
          </w:tcPr>
          <w:p w:rsidR="00D023FC" w:rsidRPr="009C24BC" w:rsidRDefault="00902303" w:rsidP="00902303">
            <w:pPr>
              <w:jc w:val="right"/>
              <w:rPr>
                <w:rFonts w:eastAsia="Times New Roman" w:cs="Arial"/>
                <w:sz w:val="15"/>
                <w:szCs w:val="15"/>
                <w:lang w:eastAsia="en-GB"/>
              </w:rPr>
            </w:pPr>
            <w:r>
              <w:rPr>
                <w:rFonts w:eastAsia="Times New Roman" w:cs="Arial"/>
                <w:sz w:val="15"/>
                <w:szCs w:val="15"/>
                <w:lang w:eastAsia="en-GB"/>
              </w:rPr>
              <w:t>2.4</w:t>
            </w:r>
          </w:p>
        </w:tc>
        <w:tc>
          <w:tcPr>
            <w:tcW w:w="993" w:type="dxa"/>
            <w:shd w:val="clear" w:color="auto" w:fill="auto"/>
            <w:noWrap/>
            <w:vAlign w:val="bottom"/>
            <w:hideMark/>
          </w:tcPr>
          <w:p w:rsidR="00D023FC" w:rsidRPr="009C24BC" w:rsidRDefault="00902303" w:rsidP="00D023FC">
            <w:pPr>
              <w:jc w:val="right"/>
              <w:rPr>
                <w:rFonts w:eastAsia="Times New Roman" w:cs="Arial"/>
                <w:sz w:val="15"/>
                <w:szCs w:val="15"/>
                <w:lang w:eastAsia="en-GB"/>
              </w:rPr>
            </w:pPr>
            <w:r>
              <w:rPr>
                <w:rFonts w:eastAsia="Times New Roman" w:cs="Arial"/>
                <w:sz w:val="15"/>
                <w:szCs w:val="15"/>
                <w:lang w:eastAsia="en-GB"/>
              </w:rPr>
              <w:t>2</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8.6</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8.6</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8.6</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116</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116</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116</w:t>
            </w:r>
          </w:p>
        </w:tc>
      </w:tr>
      <w:tr w:rsidR="007E78AD" w:rsidRPr="009C24BC" w:rsidTr="004F53EF">
        <w:trPr>
          <w:trHeight w:val="255"/>
        </w:trPr>
        <w:tc>
          <w:tcPr>
            <w:tcW w:w="1167" w:type="dxa"/>
            <w:vMerge w:val="restart"/>
            <w:shd w:val="clear" w:color="auto" w:fill="auto"/>
            <w:noWrap/>
            <w:hideMark/>
          </w:tcPr>
          <w:p w:rsidR="0026273B" w:rsidRPr="009C24BC" w:rsidRDefault="0026273B" w:rsidP="00FF0B71">
            <w:pPr>
              <w:rPr>
                <w:rFonts w:eastAsia="Times New Roman" w:cs="Arial"/>
                <w:sz w:val="15"/>
                <w:szCs w:val="15"/>
                <w:lang w:eastAsia="en-GB"/>
              </w:rPr>
            </w:pPr>
            <w:r>
              <w:rPr>
                <w:rFonts w:eastAsia="Times New Roman" w:cs="Arial"/>
                <w:sz w:val="15"/>
                <w:szCs w:val="15"/>
                <w:lang w:eastAsia="en-GB"/>
              </w:rPr>
              <w:t>Bakery</w:t>
            </w:r>
            <w:r w:rsidRPr="009C24BC">
              <w:rPr>
                <w:rFonts w:eastAsia="Times New Roman" w:cs="Arial"/>
                <w:sz w:val="15"/>
                <w:szCs w:val="15"/>
                <w:lang w:eastAsia="en-GB"/>
              </w:rPr>
              <w:t>/cake mixes</w:t>
            </w: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Bread-based stuffings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854</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Cakes and cake mixes, chocolate</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710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Cakes and cake mixes, other types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80.4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520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88</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Cakes and cake mixes, sponge</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37.9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Cake-type desserts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53.1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Fried bread products and garlic breads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541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668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Muffins, cake type, and muffin mixes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Other milk, cheese or cream-based desserts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Pancakes, crepes and dishes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r>
              <w:rPr>
                <w:rFonts w:eastAsia="Times New Roman" w:cs="Arial"/>
                <w:sz w:val="15"/>
                <w:szCs w:val="15"/>
                <w:lang w:eastAsia="en-GB"/>
              </w:rPr>
              <w:t xml:space="preserve"> </w:t>
            </w:r>
            <w:r w:rsidRPr="0001330D">
              <w:rPr>
                <w:rFonts w:eastAsia="Times New Roman" w:cs="Arial"/>
                <w:i/>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Pastry, plain/unfilled, all types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490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630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339</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pastry products, pies, rolls and envelopes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666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850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481</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Scones and rock cakes, plain or with added fruit or vegetables only</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 xml:space="preserve"> </w:t>
            </w:r>
            <w:r w:rsidRPr="0001330D">
              <w:rPr>
                <w:rFonts w:eastAsia="Times New Roman" w:cs="Arial"/>
                <w:i/>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820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820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820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Slices, biscuit and cake-type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41.6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Sugar-based desserts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71</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73.5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61</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Sweet breads, buns and scrolls, iced and/or filled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402</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Sweet pastry products, fruit and/or nut fillings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178</w:t>
            </w:r>
          </w:p>
        </w:tc>
      </w:tr>
      <w:tr w:rsidR="007E78AD" w:rsidRPr="009C24BC" w:rsidTr="004F53EF">
        <w:trPr>
          <w:trHeight w:val="255"/>
        </w:trPr>
        <w:tc>
          <w:tcPr>
            <w:tcW w:w="1167" w:type="dxa"/>
            <w:vMerge w:val="restart"/>
            <w:shd w:val="clear" w:color="auto" w:fill="auto"/>
            <w:noWrap/>
            <w:hideMark/>
          </w:tcPr>
          <w:p w:rsidR="0026273B" w:rsidRPr="009C24BC" w:rsidRDefault="0026273B" w:rsidP="00FF0B71">
            <w:pPr>
              <w:rPr>
                <w:rFonts w:eastAsia="Times New Roman" w:cs="Arial"/>
                <w:sz w:val="15"/>
                <w:szCs w:val="15"/>
                <w:lang w:eastAsia="en-GB"/>
              </w:rPr>
            </w:pPr>
            <w:r>
              <w:rPr>
                <w:rFonts w:eastAsia="Times New Roman" w:cs="Arial"/>
                <w:sz w:val="15"/>
                <w:szCs w:val="15"/>
                <w:lang w:eastAsia="en-GB"/>
              </w:rPr>
              <w:t>Biscuits</w:t>
            </w: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biscuits, corn based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 xml:space="preserve"> </w:t>
            </w:r>
            <w:r w:rsidRPr="0001330D">
              <w:rPr>
                <w:rFonts w:eastAsia="Times New Roman" w:cs="Arial"/>
                <w:i/>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774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774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774</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biscuits, rice based (includes rice cakes)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r>
              <w:rPr>
                <w:rFonts w:eastAsia="Times New Roman" w:cs="Arial"/>
                <w:sz w:val="15"/>
                <w:szCs w:val="15"/>
                <w:lang w:eastAsia="en-GB"/>
              </w:rPr>
              <w:t xml:space="preserve"> </w:t>
            </w:r>
            <w:r>
              <w:rPr>
                <w:rFonts w:eastAsia="Times New Roman" w:cs="Arial"/>
                <w:i/>
                <w:sz w:val="15"/>
                <w:szCs w:val="15"/>
                <w:lang w:eastAsia="en-GB"/>
              </w:rPr>
              <w:t>(9)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578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944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Savoury biscuits, rye based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r>
              <w:rPr>
                <w:rFonts w:eastAsia="Times New Roman" w:cs="Arial"/>
                <w:sz w:val="15"/>
                <w:szCs w:val="15"/>
                <w:lang w:eastAsia="en-GB"/>
              </w:rPr>
              <w:t xml:space="preserve"> </w:t>
            </w:r>
            <w:r>
              <w:rPr>
                <w:rFonts w:eastAsia="Times New Roman" w:cs="Arial"/>
                <w:i/>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549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643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468</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biscuits, wheat based, plain, energy &gt;1800 kJ per 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60</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796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1158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303</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biscuits, wheat based, plain, energy ≤1800 kJ per 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r>
              <w:rPr>
                <w:rFonts w:eastAsia="Times New Roman" w:cs="Arial"/>
                <w:sz w:val="15"/>
                <w:szCs w:val="15"/>
                <w:lang w:eastAsia="en-GB"/>
              </w:rPr>
              <w:t xml:space="preserve"> </w:t>
            </w:r>
            <w:r>
              <w:rPr>
                <w:rFonts w:eastAsia="Times New Roman" w:cs="Arial"/>
                <w:i/>
                <w:sz w:val="15"/>
                <w:szCs w:val="15"/>
                <w:lang w:eastAsia="en-GB"/>
              </w:rPr>
              <w:t>(27)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615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392</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Sweet biscuits, chocolate-coated, chocolate chip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112</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Sweet biscuits, chocolate-coated, chocolate or cream filled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35.1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292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177</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Sweet biscuits, cream-filled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29.3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83</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Sweet biscuits, plain or flavoured including short bread varieties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49.2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192</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Sweet biscuits, plain with fruit or nuts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35.1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52.5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412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118</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Sweet biscuits, with jam, marshmallow or other sugar-based filling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168</w:t>
            </w:r>
          </w:p>
        </w:tc>
      </w:tr>
      <w:tr w:rsidR="007E78AD" w:rsidRPr="009C24BC" w:rsidTr="004F53EF">
        <w:trPr>
          <w:trHeight w:val="255"/>
        </w:trPr>
        <w:tc>
          <w:tcPr>
            <w:tcW w:w="1167" w:type="dxa"/>
            <w:vMerge w:val="restart"/>
            <w:shd w:val="clear" w:color="auto" w:fill="auto"/>
            <w:noWrap/>
            <w:hideMark/>
          </w:tcPr>
          <w:p w:rsidR="0026273B" w:rsidRPr="009C24BC" w:rsidRDefault="0026273B" w:rsidP="0026273B">
            <w:pPr>
              <w:rPr>
                <w:rFonts w:eastAsia="Times New Roman" w:cs="Arial"/>
                <w:sz w:val="15"/>
                <w:szCs w:val="15"/>
                <w:lang w:eastAsia="en-GB"/>
              </w:rPr>
            </w:pPr>
            <w:r>
              <w:rPr>
                <w:rFonts w:eastAsia="Times New Roman" w:cs="Arial"/>
                <w:sz w:val="15"/>
                <w:szCs w:val="15"/>
                <w:lang w:eastAsia="en-GB"/>
              </w:rPr>
              <w:t>Confectionery</w:t>
            </w:r>
          </w:p>
          <w:p w:rsidR="0026273B" w:rsidRPr="009C24BC" w:rsidRDefault="0026273B" w:rsidP="0026273B">
            <w:pPr>
              <w:rPr>
                <w:rFonts w:eastAsia="Times New Roman" w:cs="Arial"/>
                <w:sz w:val="15"/>
                <w:szCs w:val="15"/>
                <w:lang w:eastAsia="en-GB"/>
              </w:rPr>
            </w:pPr>
          </w:p>
          <w:p w:rsidR="0026273B" w:rsidRPr="009C24BC" w:rsidRDefault="0026273B" w:rsidP="0026273B">
            <w:pPr>
              <w:rPr>
                <w:rFonts w:eastAsia="Times New Roman" w:cs="Arial"/>
                <w:sz w:val="15"/>
                <w:szCs w:val="15"/>
                <w:lang w:eastAsia="en-GB"/>
              </w:rPr>
            </w:pPr>
          </w:p>
          <w:p w:rsidR="0026273B" w:rsidRPr="009C24BC" w:rsidRDefault="0026273B" w:rsidP="0026273B">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Chocolate (plain, unfilled varieties)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172</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Chocolate-based confectionery with nut fillings or additions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56.2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83</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Lollies and other confectionery, sugar sweetened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w:t>
            </w:r>
          </w:p>
        </w:tc>
        <w:tc>
          <w:tcPr>
            <w:tcW w:w="1004" w:type="dxa"/>
            <w:shd w:val="clear" w:color="auto" w:fill="auto"/>
            <w:noWrap/>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7</w:t>
            </w:r>
          </w:p>
        </w:tc>
        <w:tc>
          <w:tcPr>
            <w:tcW w:w="992" w:type="dxa"/>
            <w:shd w:val="clear" w:color="auto" w:fill="auto"/>
            <w:noWrap/>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3</w:t>
            </w:r>
            <w:r>
              <w:rPr>
                <w:rFonts w:eastAsia="Times New Roman" w:cs="Arial"/>
                <w:sz w:val="15"/>
                <w:szCs w:val="15"/>
                <w:lang w:eastAsia="en-GB"/>
              </w:rPr>
              <w:t>9</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6A2321">
            <w:pPr>
              <w:jc w:val="right"/>
              <w:rPr>
                <w:rFonts w:eastAsia="Times New Roman" w:cs="Arial"/>
                <w:sz w:val="15"/>
                <w:szCs w:val="15"/>
                <w:lang w:eastAsia="en-GB"/>
              </w:rPr>
            </w:pPr>
            <w:r w:rsidRPr="009C24BC">
              <w:rPr>
                <w:rFonts w:eastAsia="Times New Roman" w:cs="Arial"/>
                <w:sz w:val="15"/>
                <w:szCs w:val="15"/>
                <w:lang w:eastAsia="en-GB"/>
              </w:rPr>
              <w:t>57.</w:t>
            </w:r>
            <w:r w:rsidR="006A2321">
              <w:rPr>
                <w:rFonts w:eastAsia="Times New Roman" w:cs="Arial"/>
                <w:sz w:val="15"/>
                <w:szCs w:val="15"/>
                <w:lang w:eastAsia="en-GB"/>
              </w:rPr>
              <w:t>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79.8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42.3</w:t>
            </w:r>
          </w:p>
        </w:tc>
        <w:tc>
          <w:tcPr>
            <w:tcW w:w="979" w:type="dxa"/>
            <w:shd w:val="clear" w:color="auto" w:fill="auto"/>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4</w:t>
            </w:r>
            <w:r>
              <w:rPr>
                <w:rFonts w:eastAsia="Times New Roman" w:cs="Arial"/>
                <w:sz w:val="15"/>
                <w:szCs w:val="15"/>
                <w:lang w:eastAsia="en-GB"/>
              </w:rPr>
              <w:t>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Other confectionery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70.3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70.3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70.3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145</w:t>
            </w:r>
          </w:p>
        </w:tc>
      </w:tr>
      <w:tr w:rsidR="007E78AD" w:rsidRPr="009C24BC" w:rsidTr="004F53EF">
        <w:trPr>
          <w:trHeight w:val="255"/>
        </w:trPr>
        <w:tc>
          <w:tcPr>
            <w:tcW w:w="1167" w:type="dxa"/>
            <w:vMerge w:val="restart"/>
            <w:shd w:val="clear" w:color="auto" w:fill="auto"/>
            <w:noWrap/>
            <w:hideMark/>
          </w:tcPr>
          <w:p w:rsidR="0026273B" w:rsidRPr="009C24BC" w:rsidRDefault="0026273B" w:rsidP="0026273B">
            <w:pPr>
              <w:rPr>
                <w:rFonts w:eastAsia="Times New Roman" w:cs="Arial"/>
                <w:sz w:val="15"/>
                <w:szCs w:val="15"/>
                <w:lang w:eastAsia="en-GB"/>
              </w:rPr>
            </w:pPr>
            <w:r>
              <w:rPr>
                <w:rFonts w:eastAsia="Times New Roman" w:cs="Arial"/>
                <w:sz w:val="15"/>
                <w:szCs w:val="15"/>
                <w:lang w:eastAsia="en-GB"/>
              </w:rPr>
              <w:t>C</w:t>
            </w:r>
            <w:r w:rsidRPr="009C24BC">
              <w:rPr>
                <w:rFonts w:eastAsia="Times New Roman" w:cs="Arial"/>
                <w:sz w:val="15"/>
                <w:szCs w:val="15"/>
                <w:lang w:eastAsia="en-GB"/>
              </w:rPr>
              <w:t>ustard/</w:t>
            </w:r>
            <w:r w:rsidR="004F53EF">
              <w:rPr>
                <w:rFonts w:eastAsia="Times New Roman" w:cs="Arial"/>
                <w:sz w:val="15"/>
                <w:szCs w:val="15"/>
                <w:lang w:eastAsia="en-GB"/>
              </w:rPr>
              <w:t xml:space="preserve"> </w:t>
            </w:r>
            <w:r w:rsidRPr="009C24BC">
              <w:rPr>
                <w:rFonts w:eastAsia="Times New Roman" w:cs="Arial"/>
                <w:sz w:val="15"/>
                <w:szCs w:val="15"/>
                <w:lang w:eastAsia="en-GB"/>
              </w:rPr>
              <w:t>des</w:t>
            </w:r>
            <w:r w:rsidR="00806C66">
              <w:rPr>
                <w:rFonts w:eastAsia="Times New Roman" w:cs="Arial"/>
                <w:sz w:val="15"/>
                <w:szCs w:val="15"/>
                <w:lang w:eastAsia="en-GB"/>
              </w:rPr>
              <w:t>s</w:t>
            </w:r>
            <w:r w:rsidRPr="009C24BC">
              <w:rPr>
                <w:rFonts w:eastAsia="Times New Roman" w:cs="Arial"/>
                <w:sz w:val="15"/>
                <w:szCs w:val="15"/>
                <w:lang w:eastAsia="en-GB"/>
              </w:rPr>
              <w:t>erts</w:t>
            </w:r>
          </w:p>
          <w:p w:rsidR="0026273B" w:rsidRPr="009C24BC" w:rsidRDefault="0026273B" w:rsidP="0026273B">
            <w:pPr>
              <w:rPr>
                <w:rFonts w:eastAsia="Times New Roman" w:cs="Arial"/>
                <w:sz w:val="15"/>
                <w:szCs w:val="15"/>
                <w:lang w:eastAsia="en-GB"/>
              </w:rPr>
            </w:pPr>
          </w:p>
          <w:p w:rsidR="0026273B" w:rsidRPr="009C24BC" w:rsidRDefault="0026273B" w:rsidP="0026273B">
            <w:pPr>
              <w:rPr>
                <w:rFonts w:eastAsia="Times New Roman" w:cs="Arial"/>
                <w:sz w:val="15"/>
                <w:szCs w:val="15"/>
                <w:lang w:eastAsia="en-GB"/>
              </w:rPr>
            </w:pPr>
          </w:p>
          <w:p w:rsidR="0026273B" w:rsidRPr="009C24BC" w:rsidRDefault="0026273B" w:rsidP="0026273B">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Custard, fat content &lt;4 g/100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r>
              <w:rPr>
                <w:rFonts w:eastAsia="Times New Roman" w:cs="Arial"/>
                <w:sz w:val="15"/>
                <w:szCs w:val="15"/>
                <w:lang w:eastAsia="en-GB"/>
              </w:rPr>
              <w:t xml:space="preserve"> </w:t>
            </w:r>
            <w:r w:rsidRPr="0001330D">
              <w:rPr>
                <w:rFonts w:eastAsia="Times New Roman" w:cs="Arial"/>
                <w:i/>
                <w:sz w:val="15"/>
                <w:szCs w:val="15"/>
                <w:lang w:eastAsia="en-GB"/>
              </w:rPr>
              <w:t>(13)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52</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18.84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56</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Dairy desserts, smooth or gelatin-based dairy desserts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Other milk, cheese or cream-based desserts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76</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Yoghurt, flavoured or added fruit and/or cereal, high fat (&gt;4 g/100g fat)</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 xml:space="preserve"> </w:t>
            </w:r>
            <w:r>
              <w:rPr>
                <w:rFonts w:eastAsia="Times New Roman" w:cs="Arial"/>
                <w:i/>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r>
      <w:tr w:rsidR="007E78AD" w:rsidRPr="009C24BC" w:rsidTr="004F53EF">
        <w:trPr>
          <w:trHeight w:val="255"/>
        </w:trPr>
        <w:tc>
          <w:tcPr>
            <w:tcW w:w="1167" w:type="dxa"/>
            <w:vMerge w:val="restart"/>
            <w:shd w:val="clear" w:color="auto" w:fill="auto"/>
            <w:noWrap/>
            <w:hideMark/>
          </w:tcPr>
          <w:p w:rsidR="0026273B" w:rsidRPr="009C24BC" w:rsidRDefault="0026273B" w:rsidP="0026273B">
            <w:pPr>
              <w:rPr>
                <w:rFonts w:eastAsia="Times New Roman" w:cs="Arial"/>
                <w:sz w:val="15"/>
                <w:szCs w:val="15"/>
                <w:lang w:eastAsia="en-GB"/>
              </w:rPr>
            </w:pPr>
            <w:r>
              <w:rPr>
                <w:rFonts w:eastAsia="Times New Roman" w:cs="Arial"/>
                <w:sz w:val="15"/>
                <w:szCs w:val="15"/>
                <w:lang w:eastAsia="en-GB"/>
              </w:rPr>
              <w:t>D</w:t>
            </w:r>
            <w:r w:rsidRPr="009C24BC">
              <w:rPr>
                <w:rFonts w:eastAsia="Times New Roman" w:cs="Arial"/>
                <w:sz w:val="15"/>
                <w:szCs w:val="15"/>
                <w:lang w:eastAsia="en-GB"/>
              </w:rPr>
              <w:t>ips</w:t>
            </w:r>
          </w:p>
          <w:p w:rsidR="0026273B" w:rsidRPr="009C24BC" w:rsidRDefault="0026273B" w:rsidP="0026273B">
            <w:pPr>
              <w:rPr>
                <w:rFonts w:eastAsia="Times New Roman" w:cs="Arial"/>
                <w:sz w:val="15"/>
                <w:szCs w:val="15"/>
                <w:lang w:eastAsia="en-GB"/>
              </w:rPr>
            </w:pPr>
          </w:p>
          <w:p w:rsidR="0026273B" w:rsidRPr="009C24BC" w:rsidRDefault="0026273B" w:rsidP="0026273B">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Dairy based dips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5.472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518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441</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Other dips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4.544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4.544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452</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Vegetable based dips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250</w:t>
            </w:r>
          </w:p>
        </w:tc>
      </w:tr>
      <w:tr w:rsidR="007E78AD" w:rsidRPr="009C24BC" w:rsidTr="004F53EF">
        <w:trPr>
          <w:trHeight w:val="255"/>
        </w:trPr>
        <w:tc>
          <w:tcPr>
            <w:tcW w:w="1167" w:type="dxa"/>
            <w:vMerge w:val="restart"/>
            <w:shd w:val="clear" w:color="auto" w:fill="auto"/>
            <w:noWrap/>
            <w:hideMark/>
          </w:tcPr>
          <w:p w:rsidR="0026273B" w:rsidRPr="009C24BC" w:rsidRDefault="0026273B" w:rsidP="00FF0B71">
            <w:pPr>
              <w:rPr>
                <w:rFonts w:eastAsia="Times New Roman" w:cs="Arial"/>
                <w:sz w:val="15"/>
                <w:szCs w:val="15"/>
                <w:lang w:eastAsia="en-GB"/>
              </w:rPr>
            </w:pPr>
            <w:r>
              <w:rPr>
                <w:rFonts w:eastAsia="Times New Roman" w:cs="Arial"/>
                <w:sz w:val="15"/>
                <w:szCs w:val="15"/>
                <w:lang w:eastAsia="en-GB"/>
              </w:rPr>
              <w:t>Dressings</w:t>
            </w: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Italian and French-style dressings, full fat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876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1190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620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Italian and French-style dressings, reduced or non-fat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w:t>
            </w:r>
          </w:p>
        </w:tc>
        <w:tc>
          <w:tcPr>
            <w:tcW w:w="1004" w:type="dxa"/>
            <w:shd w:val="clear" w:color="auto" w:fill="auto"/>
            <w:noWrap/>
            <w:vAlign w:val="bottom"/>
            <w:hideMark/>
          </w:tcPr>
          <w:p w:rsidR="0026273B" w:rsidRPr="009C24BC" w:rsidRDefault="006A2321" w:rsidP="00D023FC">
            <w:pPr>
              <w:jc w:val="right"/>
              <w:rPr>
                <w:rFonts w:eastAsia="Times New Roman" w:cs="Arial"/>
                <w:sz w:val="15"/>
                <w:szCs w:val="15"/>
                <w:lang w:eastAsia="en-GB"/>
              </w:rPr>
            </w:pPr>
            <w:r>
              <w:rPr>
                <w:rFonts w:eastAsia="Times New Roman" w:cs="Arial"/>
                <w:sz w:val="15"/>
                <w:szCs w:val="15"/>
                <w:lang w:eastAsia="en-GB"/>
              </w:rPr>
              <w:t>7</w:t>
            </w:r>
          </w:p>
        </w:tc>
        <w:tc>
          <w:tcPr>
            <w:tcW w:w="992" w:type="dxa"/>
            <w:shd w:val="clear" w:color="auto" w:fill="auto"/>
            <w:noWrap/>
            <w:vAlign w:val="bottom"/>
            <w:hideMark/>
          </w:tcPr>
          <w:p w:rsidR="0026273B" w:rsidRPr="009C24BC" w:rsidRDefault="006A2321" w:rsidP="00D023FC">
            <w:pPr>
              <w:jc w:val="right"/>
              <w:rPr>
                <w:rFonts w:eastAsia="Times New Roman" w:cs="Arial"/>
                <w:sz w:val="15"/>
                <w:szCs w:val="15"/>
                <w:lang w:eastAsia="en-GB"/>
              </w:rPr>
            </w:pPr>
            <w:r>
              <w:rPr>
                <w:rFonts w:eastAsia="Times New Roman" w:cs="Arial"/>
                <w:sz w:val="15"/>
                <w:szCs w:val="15"/>
                <w:lang w:eastAsia="en-GB"/>
              </w:rPr>
              <w:t>7</w:t>
            </w:r>
            <w:r w:rsidRPr="009C24BC">
              <w:rPr>
                <w:rFonts w:eastAsia="Times New Roman" w:cs="Arial"/>
                <w:sz w:val="15"/>
                <w:szCs w:val="15"/>
                <w:lang w:eastAsia="en-GB"/>
              </w:rPr>
              <w:t>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c>
          <w:tcPr>
            <w:tcW w:w="992" w:type="dxa"/>
            <w:shd w:val="clear" w:color="auto" w:fill="auto"/>
            <w:noWrap/>
            <w:vAlign w:val="bottom"/>
            <w:hideMark/>
          </w:tcPr>
          <w:p w:rsidR="0026273B" w:rsidRPr="009C24BC" w:rsidRDefault="0026273B" w:rsidP="006A2321">
            <w:pPr>
              <w:jc w:val="right"/>
              <w:rPr>
                <w:rFonts w:eastAsia="Times New Roman" w:cs="Arial"/>
                <w:sz w:val="15"/>
                <w:szCs w:val="15"/>
                <w:lang w:eastAsia="en-GB"/>
              </w:rPr>
            </w:pPr>
            <w:r w:rsidRPr="009C24BC">
              <w:rPr>
                <w:rFonts w:eastAsia="Times New Roman" w:cs="Arial"/>
                <w:sz w:val="15"/>
                <w:szCs w:val="15"/>
                <w:lang w:eastAsia="en-GB"/>
              </w:rPr>
              <w:t>3.</w:t>
            </w:r>
            <w:r w:rsidR="006A2321">
              <w:rPr>
                <w:rFonts w:eastAsia="Times New Roman" w:cs="Arial"/>
                <w:sz w:val="15"/>
                <w:szCs w:val="15"/>
                <w:lang w:eastAsia="en-GB"/>
              </w:rPr>
              <w:t>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6A2321" w:rsidP="00D023FC">
            <w:pPr>
              <w:jc w:val="right"/>
              <w:rPr>
                <w:rFonts w:eastAsia="Times New Roman" w:cs="Arial"/>
                <w:sz w:val="15"/>
                <w:szCs w:val="15"/>
                <w:lang w:eastAsia="en-GB"/>
              </w:rPr>
            </w:pPr>
            <w:r>
              <w:rPr>
                <w:rFonts w:eastAsia="Times New Roman" w:cs="Arial"/>
                <w:sz w:val="15"/>
                <w:szCs w:val="15"/>
                <w:lang w:eastAsia="en-GB"/>
              </w:rPr>
              <w:t>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16.9</w:t>
            </w:r>
          </w:p>
        </w:tc>
        <w:tc>
          <w:tcPr>
            <w:tcW w:w="979" w:type="dxa"/>
            <w:shd w:val="clear" w:color="auto" w:fill="auto"/>
            <w:vAlign w:val="bottom"/>
            <w:hideMark/>
          </w:tcPr>
          <w:p w:rsidR="0026273B" w:rsidRPr="009C24BC" w:rsidRDefault="0026273B" w:rsidP="006A2321">
            <w:pPr>
              <w:jc w:val="right"/>
              <w:rPr>
                <w:rFonts w:eastAsia="Times New Roman" w:cs="Arial"/>
                <w:sz w:val="15"/>
                <w:szCs w:val="15"/>
                <w:lang w:eastAsia="en-GB"/>
              </w:rPr>
            </w:pPr>
            <w:r w:rsidRPr="009C24BC">
              <w:rPr>
                <w:rFonts w:eastAsia="Times New Roman" w:cs="Arial"/>
                <w:sz w:val="15"/>
                <w:szCs w:val="15"/>
                <w:lang w:eastAsia="en-GB"/>
              </w:rPr>
              <w:t>8.</w:t>
            </w:r>
            <w:r w:rsidR="006A2321">
              <w:rPr>
                <w:rFonts w:eastAsia="Times New Roman" w:cs="Arial"/>
                <w:sz w:val="15"/>
                <w:szCs w:val="15"/>
                <w:lang w:eastAsia="en-GB"/>
              </w:rPr>
              <w:t>5</w:t>
            </w:r>
          </w:p>
        </w:tc>
        <w:tc>
          <w:tcPr>
            <w:tcW w:w="979" w:type="dxa"/>
            <w:shd w:val="clear" w:color="auto" w:fill="auto"/>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11</w:t>
            </w:r>
            <w:r>
              <w:rPr>
                <w:rFonts w:eastAsia="Times New Roman" w:cs="Arial"/>
                <w:sz w:val="15"/>
                <w:szCs w:val="15"/>
                <w:lang w:eastAsia="en-GB"/>
              </w:rPr>
              <w:t>56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1700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Mayonnaise and cream-style dressings, full fat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871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1290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426</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Mayonnaise and cream-style dressings, reduced or non-fat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59</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1040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730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Vinegar</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845</w:t>
            </w:r>
          </w:p>
        </w:tc>
      </w:tr>
      <w:tr w:rsidR="007E78AD" w:rsidRPr="009C24BC" w:rsidTr="004F53EF">
        <w:trPr>
          <w:trHeight w:val="255"/>
        </w:trPr>
        <w:tc>
          <w:tcPr>
            <w:tcW w:w="1167" w:type="dxa"/>
            <w:vMerge w:val="restart"/>
            <w:shd w:val="clear" w:color="auto" w:fill="auto"/>
            <w:noWrap/>
            <w:hideMark/>
          </w:tcPr>
          <w:p w:rsidR="0026273B" w:rsidRPr="009C24BC" w:rsidRDefault="0026273B" w:rsidP="00FF0B71">
            <w:pPr>
              <w:rPr>
                <w:rFonts w:eastAsia="Times New Roman" w:cs="Arial"/>
                <w:sz w:val="15"/>
                <w:szCs w:val="15"/>
                <w:lang w:eastAsia="en-GB"/>
              </w:rPr>
            </w:pPr>
            <w:r>
              <w:rPr>
                <w:rFonts w:eastAsia="Times New Roman" w:cs="Arial"/>
                <w:sz w:val="15"/>
                <w:szCs w:val="15"/>
                <w:lang w:eastAsia="en-GB"/>
              </w:rPr>
              <w:t>I</w:t>
            </w:r>
            <w:r w:rsidRPr="009C24BC">
              <w:rPr>
                <w:rFonts w:eastAsia="Times New Roman" w:cs="Arial"/>
                <w:sz w:val="15"/>
                <w:szCs w:val="15"/>
                <w:lang w:eastAsia="en-GB"/>
              </w:rPr>
              <w:t>ce cream</w:t>
            </w: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Frozen dairy desserts, other</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Ice cream, individual bar, stick and cone varieties, fat content &gt;10 g/100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37</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Ice cream, individual bar, stick and cone varieties, fat content 4 - 10 g/100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68</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Ice cream, tub varieties, fat content &lt;4 g/100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Ice cream, tub varieties, fat content &gt;10 g/100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2.9</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Ice cream, tub varieties, fat content 4 - 10 g/100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Soy-based ice confection</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Water ice confection, gelato, sorbet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w:t>
            </w:r>
          </w:p>
        </w:tc>
      </w:tr>
      <w:tr w:rsidR="007E78AD" w:rsidRPr="009C24BC" w:rsidTr="004F53EF">
        <w:trPr>
          <w:trHeight w:val="255"/>
        </w:trPr>
        <w:tc>
          <w:tcPr>
            <w:tcW w:w="1167" w:type="dxa"/>
            <w:vMerge w:val="restart"/>
            <w:shd w:val="clear" w:color="auto" w:fill="auto"/>
            <w:noWrap/>
            <w:hideMark/>
          </w:tcPr>
          <w:p w:rsidR="0026273B" w:rsidRPr="009C24BC" w:rsidRDefault="0026273B" w:rsidP="00FF0B71">
            <w:pPr>
              <w:rPr>
                <w:rFonts w:eastAsia="Times New Roman" w:cs="Arial"/>
                <w:sz w:val="15"/>
                <w:szCs w:val="15"/>
                <w:lang w:eastAsia="en-GB"/>
              </w:rPr>
            </w:pPr>
            <w:r>
              <w:rPr>
                <w:rFonts w:eastAsia="Times New Roman" w:cs="Arial"/>
                <w:sz w:val="15"/>
                <w:szCs w:val="15"/>
                <w:lang w:eastAsia="en-GB"/>
              </w:rPr>
              <w:t>M</w:t>
            </w:r>
            <w:r w:rsidRPr="009C24BC">
              <w:rPr>
                <w:rFonts w:eastAsia="Times New Roman" w:cs="Arial"/>
                <w:sz w:val="15"/>
                <w:szCs w:val="15"/>
                <w:lang w:eastAsia="en-GB"/>
              </w:rPr>
              <w:t>eals/meal bases</w:t>
            </w: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Dry savoury sauces and casserole bases and dry mixes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491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1373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166</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Mixed dishes with fish as the major component, with rice, pasta or noodles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r>
              <w:rPr>
                <w:rFonts w:eastAsia="Times New Roman" w:cs="Arial"/>
                <w:sz w:val="15"/>
                <w:szCs w:val="15"/>
                <w:lang w:eastAsia="en-GB"/>
              </w:rPr>
              <w:t xml:space="preserve"> </w:t>
            </w:r>
            <w:r w:rsidRPr="0001330D">
              <w:rPr>
                <w:rFonts w:eastAsia="Times New Roman" w:cs="Arial"/>
                <w:i/>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Other savoury grain dishes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 xml:space="preserve"> </w:t>
            </w:r>
            <w:r>
              <w:rPr>
                <w:rFonts w:eastAsia="Times New Roman" w:cs="Arial"/>
                <w:i/>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1260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1260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1260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Poultry dishes, with gravy, sauce or vegetables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 xml:space="preserve"> </w:t>
            </w:r>
            <w:r>
              <w:rPr>
                <w:rFonts w:eastAsia="Times New Roman" w:cs="Arial"/>
                <w:i/>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309</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Poultry dishes, with gravy, sauce or vegetables, added pasta, noodles or rice</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r>
              <w:rPr>
                <w:rFonts w:eastAsia="Times New Roman" w:cs="Arial"/>
                <w:sz w:val="15"/>
                <w:szCs w:val="15"/>
                <w:lang w:eastAsia="en-GB"/>
              </w:rPr>
              <w:t xml:space="preserve"> </w:t>
            </w:r>
            <w:r>
              <w:rPr>
                <w:rFonts w:eastAsia="Times New Roman" w:cs="Arial"/>
                <w:i/>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Processed meat, commercially sterile (includes canned meats)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510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710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Sausage dishes with gravy, sauce or vegetables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 xml:space="preserve"> </w:t>
            </w:r>
            <w:r>
              <w:rPr>
                <w:rFonts w:eastAsia="Times New Roman" w:cs="Arial"/>
                <w:i/>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Savoury dumplings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r>
              <w:rPr>
                <w:rFonts w:eastAsia="Times New Roman" w:cs="Arial"/>
                <w:sz w:val="15"/>
                <w:szCs w:val="15"/>
                <w:lang w:eastAsia="en-GB"/>
              </w:rPr>
              <w:t xml:space="preserve"> </w:t>
            </w:r>
            <w:r>
              <w:rPr>
                <w:rFonts w:eastAsia="Times New Roman" w:cs="Arial"/>
                <w:i/>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610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610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610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pasta/noodle and sauce dishes, saturated fat ≤5 g/100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70</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r>
              <w:rPr>
                <w:rFonts w:eastAsia="Times New Roman" w:cs="Arial"/>
                <w:sz w:val="15"/>
                <w:szCs w:val="15"/>
                <w:lang w:eastAsia="en-GB"/>
              </w:rPr>
              <w:t xml:space="preserve"> </w:t>
            </w:r>
            <w:r>
              <w:rPr>
                <w:rFonts w:eastAsia="Times New Roman" w:cs="Arial"/>
                <w:i/>
                <w:sz w:val="15"/>
                <w:szCs w:val="15"/>
                <w:lang w:eastAsia="en-GB"/>
              </w:rPr>
              <w:t>(22)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31</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534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164</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rice-based dishes, saturated fat ≤5 g/100 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r>
              <w:rPr>
                <w:rFonts w:eastAsia="Times New Roman" w:cs="Arial"/>
                <w:sz w:val="15"/>
                <w:szCs w:val="15"/>
                <w:lang w:eastAsia="en-GB"/>
              </w:rPr>
              <w:t xml:space="preserve"> </w:t>
            </w:r>
            <w:r>
              <w:rPr>
                <w:rFonts w:eastAsia="Times New Roman" w:cs="Arial"/>
                <w:i/>
                <w:sz w:val="15"/>
                <w:szCs w:val="15"/>
                <w:lang w:eastAsia="en-GB"/>
              </w:rPr>
              <w:t>(6)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29</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sauces, commercial, simmer style</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sauces, not tomato based, commercial</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151</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Soup containing meat, poultry or seafood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 xml:space="preserve"> </w:t>
            </w:r>
            <w:r>
              <w:rPr>
                <w:rFonts w:eastAsia="Times New Roman" w:cs="Arial"/>
                <w:i/>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Stock cubes and seasonings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250</w:t>
            </w:r>
          </w:p>
        </w:tc>
      </w:tr>
      <w:tr w:rsidR="007E78AD" w:rsidRPr="009C24BC" w:rsidTr="004F53EF">
        <w:trPr>
          <w:trHeight w:val="255"/>
        </w:trPr>
        <w:tc>
          <w:tcPr>
            <w:tcW w:w="1167" w:type="dxa"/>
            <w:vMerge w:val="restart"/>
            <w:shd w:val="clear" w:color="auto" w:fill="auto"/>
            <w:noWrap/>
            <w:hideMark/>
          </w:tcPr>
          <w:p w:rsidR="0026273B" w:rsidRPr="009C24BC" w:rsidRDefault="0026273B" w:rsidP="0026273B">
            <w:pPr>
              <w:rPr>
                <w:rFonts w:eastAsia="Times New Roman" w:cs="Arial"/>
                <w:sz w:val="15"/>
                <w:szCs w:val="15"/>
                <w:lang w:eastAsia="en-GB"/>
              </w:rPr>
            </w:pPr>
            <w:r>
              <w:rPr>
                <w:rFonts w:eastAsia="Times New Roman" w:cs="Arial"/>
                <w:sz w:val="15"/>
                <w:szCs w:val="15"/>
                <w:lang w:eastAsia="en-GB"/>
              </w:rPr>
              <w:t>Miscellaneous</w:t>
            </w:r>
          </w:p>
          <w:p w:rsidR="0026273B" w:rsidRPr="009C24BC" w:rsidRDefault="0026273B" w:rsidP="0026273B">
            <w:pPr>
              <w:rPr>
                <w:rFonts w:eastAsia="Times New Roman" w:cs="Arial"/>
                <w:sz w:val="15"/>
                <w:szCs w:val="15"/>
                <w:lang w:eastAsia="en-GB"/>
              </w:rPr>
            </w:pPr>
          </w:p>
          <w:p w:rsidR="0026273B" w:rsidRPr="009C24BC" w:rsidRDefault="0026273B" w:rsidP="0026273B">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Milk, evaporated or condensed, undiluted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r>
              <w:rPr>
                <w:rFonts w:eastAsia="Times New Roman" w:cs="Arial"/>
                <w:sz w:val="15"/>
                <w:szCs w:val="15"/>
                <w:lang w:eastAsia="en-GB"/>
              </w:rPr>
              <w:t xml:space="preserve"> </w:t>
            </w:r>
            <w:r>
              <w:rPr>
                <w:rFonts w:eastAsia="Times New Roman" w:cs="Arial"/>
                <w:i/>
                <w:sz w:val="15"/>
                <w:szCs w:val="15"/>
                <w:lang w:eastAsia="en-GB"/>
              </w:rPr>
              <w:t>(5)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57.9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60.9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Sweet biscuits, plain or flavoured including short bread varieties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Toppings, all flavours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r>
      <w:tr w:rsidR="007E78AD" w:rsidRPr="009C24BC" w:rsidTr="004F53EF">
        <w:trPr>
          <w:trHeight w:val="255"/>
        </w:trPr>
        <w:tc>
          <w:tcPr>
            <w:tcW w:w="1167" w:type="dxa"/>
            <w:vMerge w:val="restart"/>
            <w:shd w:val="clear" w:color="auto" w:fill="auto"/>
            <w:noWrap/>
            <w:hideMark/>
          </w:tcPr>
          <w:p w:rsidR="0026273B" w:rsidRPr="009C24BC" w:rsidRDefault="0026273B" w:rsidP="00FF0B71">
            <w:pPr>
              <w:rPr>
                <w:rFonts w:eastAsia="Times New Roman" w:cs="Arial"/>
                <w:sz w:val="15"/>
                <w:szCs w:val="15"/>
                <w:lang w:eastAsia="en-GB"/>
              </w:rPr>
            </w:pPr>
            <w:r>
              <w:rPr>
                <w:rFonts w:eastAsia="Times New Roman" w:cs="Arial"/>
                <w:sz w:val="15"/>
                <w:szCs w:val="15"/>
                <w:lang w:eastAsia="en-GB"/>
              </w:rPr>
              <w:t>S</w:t>
            </w:r>
            <w:r w:rsidRPr="009C24BC">
              <w:rPr>
                <w:rFonts w:eastAsia="Times New Roman" w:cs="Arial"/>
                <w:sz w:val="15"/>
                <w:szCs w:val="15"/>
                <w:lang w:eastAsia="en-GB"/>
              </w:rPr>
              <w:t>auces/</w:t>
            </w:r>
            <w:r w:rsidR="004F53EF">
              <w:rPr>
                <w:rFonts w:eastAsia="Times New Roman" w:cs="Arial"/>
                <w:sz w:val="15"/>
                <w:szCs w:val="15"/>
                <w:lang w:eastAsia="en-GB"/>
              </w:rPr>
              <w:t xml:space="preserve"> </w:t>
            </w:r>
            <w:r w:rsidRPr="009C24BC">
              <w:rPr>
                <w:rFonts w:eastAsia="Times New Roman" w:cs="Arial"/>
                <w:sz w:val="15"/>
                <w:szCs w:val="15"/>
                <w:lang w:eastAsia="en-GB"/>
              </w:rPr>
              <w:t>condiments</w:t>
            </w: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Dry gravy mixes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0.14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Dry savoury sauces and casserole bases and dry mixes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004" w:type="dxa"/>
            <w:shd w:val="clear" w:color="auto" w:fill="auto"/>
            <w:noWrap/>
            <w:vAlign w:val="bottom"/>
            <w:hideMark/>
          </w:tcPr>
          <w:p w:rsidR="0026273B" w:rsidRPr="009C24BC" w:rsidRDefault="006A2321" w:rsidP="00D023FC">
            <w:pPr>
              <w:jc w:val="right"/>
              <w:rPr>
                <w:rFonts w:eastAsia="Times New Roman" w:cs="Arial"/>
                <w:sz w:val="15"/>
                <w:szCs w:val="15"/>
                <w:lang w:eastAsia="en-GB"/>
              </w:rPr>
            </w:pPr>
            <w:r>
              <w:rPr>
                <w:rFonts w:eastAsia="Times New Roman" w:cs="Arial"/>
                <w:sz w:val="15"/>
                <w:szCs w:val="15"/>
                <w:lang w:eastAsia="en-GB"/>
              </w:rPr>
              <w:t>4</w:t>
            </w:r>
          </w:p>
        </w:tc>
        <w:tc>
          <w:tcPr>
            <w:tcW w:w="992" w:type="dxa"/>
            <w:shd w:val="clear" w:color="auto" w:fill="auto"/>
            <w:noWrap/>
            <w:vAlign w:val="bottom"/>
            <w:hideMark/>
          </w:tcPr>
          <w:p w:rsidR="0026273B" w:rsidRPr="009C24BC" w:rsidRDefault="006A2321" w:rsidP="00D023FC">
            <w:pPr>
              <w:jc w:val="right"/>
              <w:rPr>
                <w:rFonts w:eastAsia="Times New Roman" w:cs="Arial"/>
                <w:sz w:val="15"/>
                <w:szCs w:val="15"/>
                <w:lang w:eastAsia="en-GB"/>
              </w:rPr>
            </w:pPr>
            <w:r>
              <w:rPr>
                <w:rFonts w:eastAsia="Times New Roman" w:cs="Arial"/>
                <w:sz w:val="15"/>
                <w:szCs w:val="15"/>
                <w:lang w:eastAsia="en-GB"/>
              </w:rPr>
              <w:t>16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5.7</w:t>
            </w:r>
          </w:p>
        </w:tc>
        <w:tc>
          <w:tcPr>
            <w:tcW w:w="993" w:type="dxa"/>
            <w:shd w:val="clear" w:color="auto" w:fill="auto"/>
            <w:noWrap/>
            <w:vAlign w:val="bottom"/>
            <w:hideMark/>
          </w:tcPr>
          <w:p w:rsidR="0026273B" w:rsidRPr="009C24BC" w:rsidRDefault="0026273B" w:rsidP="006A2321">
            <w:pPr>
              <w:jc w:val="right"/>
              <w:rPr>
                <w:rFonts w:eastAsia="Times New Roman" w:cs="Arial"/>
                <w:sz w:val="15"/>
                <w:szCs w:val="15"/>
                <w:lang w:eastAsia="en-GB"/>
              </w:rPr>
            </w:pPr>
            <w:r w:rsidRPr="009C24BC">
              <w:rPr>
                <w:rFonts w:eastAsia="Times New Roman" w:cs="Arial"/>
                <w:sz w:val="15"/>
                <w:szCs w:val="15"/>
                <w:lang w:eastAsia="en-GB"/>
              </w:rPr>
              <w:t>1.</w:t>
            </w:r>
            <w:r w:rsidR="006A2321">
              <w:rPr>
                <w:rFonts w:eastAsia="Times New Roman" w:cs="Arial"/>
                <w:sz w:val="15"/>
                <w:szCs w:val="15"/>
                <w:lang w:eastAsia="en-GB"/>
              </w:rPr>
              <w:t>3</w:t>
            </w:r>
          </w:p>
        </w:tc>
        <w:tc>
          <w:tcPr>
            <w:tcW w:w="979" w:type="dxa"/>
            <w:shd w:val="clear" w:color="auto" w:fill="auto"/>
            <w:vAlign w:val="bottom"/>
            <w:hideMark/>
          </w:tcPr>
          <w:p w:rsidR="0026273B" w:rsidRPr="009C24BC" w:rsidRDefault="006A2321" w:rsidP="00D023FC">
            <w:pPr>
              <w:jc w:val="right"/>
              <w:rPr>
                <w:rFonts w:eastAsia="Times New Roman" w:cs="Arial"/>
                <w:sz w:val="15"/>
                <w:szCs w:val="15"/>
                <w:lang w:eastAsia="en-GB"/>
              </w:rPr>
            </w:pPr>
            <w:r>
              <w:rPr>
                <w:rFonts w:eastAsia="Times New Roman" w:cs="Arial"/>
                <w:sz w:val="15"/>
                <w:szCs w:val="15"/>
                <w:lang w:eastAsia="en-GB"/>
              </w:rPr>
              <w:t>2.5</w:t>
            </w:r>
          </w:p>
        </w:tc>
        <w:tc>
          <w:tcPr>
            <w:tcW w:w="979" w:type="dxa"/>
            <w:shd w:val="clear" w:color="auto" w:fill="auto"/>
            <w:vAlign w:val="bottom"/>
            <w:hideMark/>
          </w:tcPr>
          <w:p w:rsidR="0026273B" w:rsidRPr="009C24BC" w:rsidRDefault="006A2321" w:rsidP="00D023FC">
            <w:pPr>
              <w:jc w:val="right"/>
              <w:rPr>
                <w:rFonts w:eastAsia="Times New Roman" w:cs="Arial"/>
                <w:sz w:val="15"/>
                <w:szCs w:val="15"/>
                <w:lang w:eastAsia="en-GB"/>
              </w:rPr>
            </w:pPr>
            <w:r>
              <w:rPr>
                <w:rFonts w:eastAsia="Times New Roman" w:cs="Arial"/>
                <w:sz w:val="15"/>
                <w:szCs w:val="15"/>
                <w:lang w:eastAsia="en-GB"/>
              </w:rPr>
              <w:t>3.1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979" w:type="dxa"/>
            <w:shd w:val="clear" w:color="auto" w:fill="auto"/>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3</w:t>
            </w:r>
            <w:r>
              <w:rPr>
                <w:rFonts w:eastAsia="Times New Roman" w:cs="Arial"/>
                <w:sz w:val="15"/>
                <w:szCs w:val="15"/>
                <w:lang w:eastAsia="en-GB"/>
              </w:rPr>
              <w:t>86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244</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Gravies (prepared)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598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674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536</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Mayonnaise and cream-style dressings, full fat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720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800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640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Mayonnaise and cream-style dressings, reduced or non-fat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sauces, commercial, simmer style</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647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166</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sauces, not tomato based, commercial</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107</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63.4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1.074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733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1650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131</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Savoury sauces, tomato based, commercial</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662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1420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Stock cubes and seasonings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49.8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1038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1620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93</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Tomato products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1004" w:type="dxa"/>
            <w:shd w:val="clear" w:color="auto" w:fill="auto"/>
            <w:noWrap/>
            <w:vAlign w:val="bottom"/>
            <w:hideMark/>
          </w:tcPr>
          <w:p w:rsidR="0026273B" w:rsidRPr="009C24BC" w:rsidRDefault="0026273B" w:rsidP="00FF0B71">
            <w:pPr>
              <w:jc w:val="right"/>
              <w:rPr>
                <w:rFonts w:eastAsia="Times New Roman" w:cs="Arial"/>
                <w:sz w:val="15"/>
                <w:szCs w:val="15"/>
                <w:lang w:eastAsia="en-GB"/>
              </w:rPr>
            </w:pPr>
            <w:r w:rsidRPr="009C24BC">
              <w:rPr>
                <w:rFonts w:eastAsia="Times New Roman" w:cs="Arial"/>
                <w:sz w:val="15"/>
                <w:szCs w:val="15"/>
                <w:lang w:eastAsia="en-GB"/>
              </w:rPr>
              <w:t>2</w:t>
            </w:r>
            <w:r>
              <w:rPr>
                <w:rFonts w:eastAsia="Times New Roman" w:cs="Arial"/>
                <w:sz w:val="15"/>
                <w:szCs w:val="15"/>
                <w:lang w:eastAsia="en-GB"/>
              </w:rPr>
              <w:t xml:space="preserve"> </w:t>
            </w:r>
            <w:r>
              <w:rPr>
                <w:rFonts w:eastAsia="Times New Roman" w:cs="Arial"/>
                <w:i/>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717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665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Vegetable-based pickles, chutneys and relishes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29.3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574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1030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218</w:t>
            </w:r>
          </w:p>
        </w:tc>
      </w:tr>
      <w:tr w:rsidR="007E78AD" w:rsidRPr="009C24BC" w:rsidTr="004F53EF">
        <w:trPr>
          <w:trHeight w:val="255"/>
        </w:trPr>
        <w:tc>
          <w:tcPr>
            <w:tcW w:w="1167" w:type="dxa"/>
            <w:vMerge w:val="restart"/>
            <w:shd w:val="clear" w:color="auto" w:fill="auto"/>
            <w:noWrap/>
            <w:hideMark/>
          </w:tcPr>
          <w:p w:rsidR="0026273B" w:rsidRPr="009C24BC" w:rsidRDefault="0026273B" w:rsidP="00FF0B71">
            <w:pPr>
              <w:rPr>
                <w:rFonts w:eastAsia="Times New Roman" w:cs="Arial"/>
                <w:sz w:val="15"/>
                <w:szCs w:val="15"/>
                <w:lang w:eastAsia="en-GB"/>
              </w:rPr>
            </w:pPr>
            <w:r>
              <w:rPr>
                <w:rFonts w:eastAsia="Times New Roman" w:cs="Arial"/>
                <w:sz w:val="15"/>
                <w:szCs w:val="15"/>
                <w:lang w:eastAsia="en-GB"/>
              </w:rPr>
              <w:t>Snacks</w:t>
            </w: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Corn chips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612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572</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Extruded snacks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746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84</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Fruit bar and fruit-based confectionery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73.9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56.8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Lollies and other confectionery, sugar sweetened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Mixed dishes with fish as the major component</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r>
              <w:rPr>
                <w:rFonts w:eastAsia="Times New Roman" w:cs="Arial"/>
                <w:sz w:val="15"/>
                <w:szCs w:val="15"/>
                <w:lang w:eastAsia="en-GB"/>
              </w:rPr>
              <w:t xml:space="preserve"> </w:t>
            </w:r>
            <w:r>
              <w:rPr>
                <w:rFonts w:eastAsia="Times New Roman" w:cs="Arial"/>
                <w:i/>
                <w:sz w:val="15"/>
                <w:szCs w:val="15"/>
                <w:lang w:eastAsia="en-GB"/>
              </w:rPr>
              <w:t>(2)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4.406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3.79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448</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Muesli and cereal style bars, added coatings or confectionery</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54</w:t>
            </w:r>
          </w:p>
        </w:tc>
        <w:tc>
          <w:tcPr>
            <w:tcW w:w="1004" w:type="dxa"/>
            <w:shd w:val="clear" w:color="auto" w:fill="auto"/>
            <w:noWrap/>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2</w:t>
            </w:r>
            <w:r>
              <w:rPr>
                <w:rFonts w:eastAsia="Times New Roman" w:cs="Arial"/>
                <w:sz w:val="15"/>
                <w:szCs w:val="15"/>
                <w:lang w:eastAsia="en-GB"/>
              </w:rPr>
              <w:t>0</w:t>
            </w:r>
          </w:p>
        </w:tc>
        <w:tc>
          <w:tcPr>
            <w:tcW w:w="992" w:type="dxa"/>
            <w:shd w:val="clear" w:color="auto" w:fill="auto"/>
            <w:noWrap/>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3</w:t>
            </w:r>
            <w:r>
              <w:rPr>
                <w:rFonts w:eastAsia="Times New Roman" w:cs="Arial"/>
                <w:sz w:val="15"/>
                <w:szCs w:val="15"/>
                <w:lang w:eastAsia="en-GB"/>
              </w:rPr>
              <w:t>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979" w:type="dxa"/>
            <w:shd w:val="clear" w:color="auto" w:fill="auto"/>
            <w:vAlign w:val="bottom"/>
            <w:hideMark/>
          </w:tcPr>
          <w:p w:rsidR="0026273B" w:rsidRPr="009C24BC" w:rsidRDefault="0026273B" w:rsidP="006A2321">
            <w:pPr>
              <w:jc w:val="right"/>
              <w:rPr>
                <w:rFonts w:eastAsia="Times New Roman" w:cs="Arial"/>
                <w:sz w:val="15"/>
                <w:szCs w:val="15"/>
                <w:lang w:eastAsia="en-GB"/>
              </w:rPr>
            </w:pPr>
            <w:r w:rsidRPr="009C24BC">
              <w:rPr>
                <w:rFonts w:eastAsia="Times New Roman" w:cs="Arial"/>
                <w:sz w:val="15"/>
                <w:szCs w:val="15"/>
                <w:lang w:eastAsia="en-GB"/>
              </w:rPr>
              <w:t>25.</w:t>
            </w:r>
            <w:r w:rsidR="006A2321">
              <w:rPr>
                <w:rFonts w:eastAsia="Times New Roman" w:cs="Arial"/>
                <w:sz w:val="15"/>
                <w:szCs w:val="15"/>
                <w:lang w:eastAsia="en-GB"/>
              </w:rPr>
              <w:t>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11.4</w:t>
            </w:r>
          </w:p>
        </w:tc>
        <w:tc>
          <w:tcPr>
            <w:tcW w:w="979" w:type="dxa"/>
            <w:shd w:val="clear" w:color="auto" w:fill="auto"/>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21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Muesli and cereal style bars, no fruit</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20</w:t>
            </w:r>
          </w:p>
        </w:tc>
        <w:tc>
          <w:tcPr>
            <w:tcW w:w="1004" w:type="dxa"/>
            <w:shd w:val="clear" w:color="auto" w:fill="auto"/>
            <w:noWrap/>
            <w:vAlign w:val="bottom"/>
            <w:hideMark/>
          </w:tcPr>
          <w:p w:rsidR="0026273B" w:rsidRPr="009C24BC" w:rsidRDefault="006A2321" w:rsidP="00D023FC">
            <w:pPr>
              <w:jc w:val="right"/>
              <w:rPr>
                <w:rFonts w:eastAsia="Times New Roman" w:cs="Arial"/>
                <w:sz w:val="15"/>
                <w:szCs w:val="15"/>
                <w:lang w:eastAsia="en-GB"/>
              </w:rPr>
            </w:pPr>
            <w:r>
              <w:rPr>
                <w:rFonts w:eastAsia="Times New Roman" w:cs="Arial"/>
                <w:sz w:val="15"/>
                <w:szCs w:val="15"/>
                <w:lang w:eastAsia="en-GB"/>
              </w:rPr>
              <w:t>9</w:t>
            </w:r>
          </w:p>
        </w:tc>
        <w:tc>
          <w:tcPr>
            <w:tcW w:w="992" w:type="dxa"/>
            <w:shd w:val="clear" w:color="auto" w:fill="auto"/>
            <w:noWrap/>
            <w:vAlign w:val="bottom"/>
            <w:hideMark/>
          </w:tcPr>
          <w:p w:rsidR="0026273B" w:rsidRPr="009C24BC" w:rsidRDefault="006A2321" w:rsidP="00D023FC">
            <w:pPr>
              <w:jc w:val="right"/>
              <w:rPr>
                <w:rFonts w:eastAsia="Times New Roman" w:cs="Arial"/>
                <w:sz w:val="15"/>
                <w:szCs w:val="15"/>
                <w:lang w:eastAsia="en-GB"/>
              </w:rPr>
            </w:pPr>
            <w:r>
              <w:rPr>
                <w:rFonts w:eastAsia="Times New Roman" w:cs="Arial"/>
                <w:sz w:val="15"/>
                <w:szCs w:val="15"/>
                <w:lang w:eastAsia="en-GB"/>
              </w:rPr>
              <w:t>45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4.8</w:t>
            </w:r>
          </w:p>
        </w:tc>
        <w:tc>
          <w:tcPr>
            <w:tcW w:w="992" w:type="dxa"/>
            <w:shd w:val="clear" w:color="auto" w:fill="auto"/>
            <w:noWrap/>
            <w:vAlign w:val="bottom"/>
            <w:hideMark/>
          </w:tcPr>
          <w:p w:rsidR="0026273B" w:rsidRPr="009C24BC" w:rsidRDefault="0026273B" w:rsidP="006A2321">
            <w:pPr>
              <w:jc w:val="right"/>
              <w:rPr>
                <w:rFonts w:eastAsia="Times New Roman" w:cs="Arial"/>
                <w:sz w:val="15"/>
                <w:szCs w:val="15"/>
                <w:lang w:eastAsia="en-GB"/>
              </w:rPr>
            </w:pPr>
            <w:r w:rsidRPr="009C24BC">
              <w:rPr>
                <w:rFonts w:eastAsia="Times New Roman" w:cs="Arial"/>
                <w:sz w:val="15"/>
                <w:szCs w:val="15"/>
                <w:lang w:eastAsia="en-GB"/>
              </w:rPr>
              <w:t>4.</w:t>
            </w:r>
            <w:r w:rsidR="006A2321">
              <w:rPr>
                <w:rFonts w:eastAsia="Times New Roman" w:cs="Arial"/>
                <w:sz w:val="15"/>
                <w:szCs w:val="15"/>
                <w:lang w:eastAsia="en-GB"/>
              </w:rPr>
              <w:t>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79" w:type="dxa"/>
            <w:shd w:val="clear" w:color="auto" w:fill="auto"/>
            <w:vAlign w:val="bottom"/>
            <w:hideMark/>
          </w:tcPr>
          <w:p w:rsidR="0026273B" w:rsidRPr="009C24BC" w:rsidRDefault="0026273B" w:rsidP="006A2321">
            <w:pPr>
              <w:jc w:val="right"/>
              <w:rPr>
                <w:rFonts w:eastAsia="Times New Roman" w:cs="Arial"/>
                <w:sz w:val="15"/>
                <w:szCs w:val="15"/>
                <w:lang w:eastAsia="en-GB"/>
              </w:rPr>
            </w:pPr>
            <w:r w:rsidRPr="009C24BC">
              <w:rPr>
                <w:rFonts w:eastAsia="Times New Roman" w:cs="Arial"/>
                <w:sz w:val="15"/>
                <w:szCs w:val="15"/>
                <w:lang w:eastAsia="en-GB"/>
              </w:rPr>
              <w:t>2</w:t>
            </w:r>
            <w:r w:rsidR="006A2321">
              <w:rPr>
                <w:rFonts w:eastAsia="Times New Roman" w:cs="Arial"/>
                <w:sz w:val="15"/>
                <w:szCs w:val="15"/>
                <w:lang w:eastAsia="en-GB"/>
              </w:rPr>
              <w:t>7.3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12.1</w:t>
            </w:r>
          </w:p>
        </w:tc>
        <w:tc>
          <w:tcPr>
            <w:tcW w:w="979" w:type="dxa"/>
            <w:shd w:val="clear" w:color="auto" w:fill="auto"/>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2</w:t>
            </w:r>
            <w:r>
              <w:rPr>
                <w:rFonts w:eastAsia="Times New Roman" w:cs="Arial"/>
                <w:sz w:val="15"/>
                <w:szCs w:val="15"/>
                <w:lang w:eastAsia="en-GB"/>
              </w:rPr>
              <w:t>75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390</w:t>
            </w:r>
          </w:p>
        </w:tc>
        <w:tc>
          <w:tcPr>
            <w:tcW w:w="979" w:type="dxa"/>
            <w:shd w:val="clear" w:color="auto" w:fill="auto"/>
            <w:vAlign w:val="bottom"/>
            <w:hideMark/>
          </w:tcPr>
          <w:p w:rsidR="0026273B" w:rsidRPr="009C24BC" w:rsidRDefault="006A2321" w:rsidP="006A2321">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90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Muesli and cereal style bars, with fruit and/or nuts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15.6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Muesli bar, with fruit or fruit paste filling</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3.9</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Other snacks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37</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985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1980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Peanut products</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p>
        </w:tc>
        <w:tc>
          <w:tcPr>
            <w:tcW w:w="1004" w:type="dxa"/>
            <w:shd w:val="clear" w:color="auto" w:fill="auto"/>
            <w:noWrap/>
            <w:vAlign w:val="bottom"/>
            <w:hideMark/>
          </w:tcPr>
          <w:p w:rsidR="0026273B" w:rsidRPr="0001330D" w:rsidRDefault="0026273B" w:rsidP="00D023FC">
            <w:pPr>
              <w:jc w:val="right"/>
              <w:rPr>
                <w:rFonts w:eastAsia="Times New Roman" w:cs="Arial"/>
                <w:i/>
                <w:sz w:val="15"/>
                <w:szCs w:val="15"/>
                <w:lang w:eastAsia="en-GB"/>
              </w:rPr>
            </w:pPr>
            <w:r w:rsidRPr="009C24BC">
              <w:rPr>
                <w:rFonts w:eastAsia="Times New Roman" w:cs="Arial"/>
                <w:sz w:val="15"/>
                <w:szCs w:val="15"/>
                <w:lang w:eastAsia="en-GB"/>
              </w:rPr>
              <w:t>2</w:t>
            </w:r>
            <w:r>
              <w:rPr>
                <w:rFonts w:eastAsia="Times New Roman" w:cs="Arial"/>
                <w:i/>
                <w:sz w:val="15"/>
                <w:szCs w:val="15"/>
                <w:lang w:eastAsia="en-GB"/>
              </w:rPr>
              <w:t xml:space="preserve"> (2)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867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906</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827</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Popcorn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r>
              <w:rPr>
                <w:rFonts w:eastAsia="Times New Roman" w:cs="Arial"/>
                <w:sz w:val="15"/>
                <w:szCs w:val="15"/>
                <w:lang w:eastAsia="en-GB"/>
              </w:rPr>
              <w:t xml:space="preserve"> </w:t>
            </w:r>
            <w:r>
              <w:rPr>
                <w:rFonts w:eastAsia="Times New Roman" w:cs="Arial"/>
                <w:i/>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6.4</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691</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Potato crisps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14</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4.3</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557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970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379</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Snack bar, other</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 xml:space="preserve">Sweet biscuits, chocolate-coated, chocolate chip </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100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35.4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380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Sweet biscuits, chocolate-coated, chocolate or cream filled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50</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w:t>
            </w:r>
          </w:p>
        </w:tc>
      </w:tr>
      <w:tr w:rsidR="007E78AD" w:rsidRPr="009C24BC" w:rsidTr="004F53EF">
        <w:trPr>
          <w:trHeight w:val="255"/>
        </w:trPr>
        <w:tc>
          <w:tcPr>
            <w:tcW w:w="1167" w:type="dxa"/>
            <w:vMerge w:val="restart"/>
            <w:shd w:val="clear" w:color="auto" w:fill="auto"/>
            <w:noWrap/>
            <w:hideMark/>
          </w:tcPr>
          <w:p w:rsidR="0026273B" w:rsidRPr="009C24BC" w:rsidRDefault="0026273B" w:rsidP="00FF0B71">
            <w:pPr>
              <w:rPr>
                <w:rFonts w:eastAsia="Times New Roman" w:cs="Arial"/>
                <w:sz w:val="15"/>
                <w:szCs w:val="15"/>
                <w:lang w:eastAsia="en-GB"/>
              </w:rPr>
            </w:pPr>
            <w:r>
              <w:rPr>
                <w:rFonts w:eastAsia="Times New Roman" w:cs="Arial"/>
                <w:sz w:val="15"/>
                <w:szCs w:val="15"/>
                <w:lang w:eastAsia="en-GB"/>
              </w:rPr>
              <w:t>Soup</w:t>
            </w:r>
            <w:r w:rsidRPr="009C24BC">
              <w:rPr>
                <w:rFonts w:eastAsia="Times New Roman" w:cs="Arial"/>
                <w:sz w:val="15"/>
                <w:szCs w:val="15"/>
                <w:lang w:eastAsia="en-GB"/>
              </w:rPr>
              <w:t>/stocks</w:t>
            </w: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Dry soup mix containing meat, poultry or seafood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56</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6.2</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355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Dry soup mix, vegetable only</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45</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6.1</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230</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Soup containing meat, poultry or seafood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54</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w:t>
            </w:r>
            <w:r>
              <w:rPr>
                <w:rFonts w:eastAsia="Times New Roman" w:cs="Arial"/>
                <w:sz w:val="15"/>
                <w:szCs w:val="15"/>
                <w:lang w:eastAsia="en-GB"/>
              </w:rPr>
              <w:t xml:space="preserve"> </w:t>
            </w:r>
            <w:r>
              <w:rPr>
                <w:rFonts w:eastAsia="Times New Roman" w:cs="Arial"/>
                <w:i/>
                <w:sz w:val="15"/>
                <w:szCs w:val="15"/>
                <w:lang w:eastAsia="en-GB"/>
              </w:rPr>
              <w:t>(7)</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6.8</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1.9</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271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330</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Soup, vegetable only</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60</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11</w:t>
            </w:r>
            <w:r>
              <w:rPr>
                <w:rFonts w:eastAsia="Times New Roman" w:cs="Arial"/>
                <w:sz w:val="15"/>
                <w:szCs w:val="15"/>
                <w:lang w:eastAsia="en-GB"/>
              </w:rPr>
              <w:t xml:space="preserve"> </w:t>
            </w:r>
            <w:r>
              <w:rPr>
                <w:rFonts w:eastAsia="Times New Roman" w:cs="Arial"/>
                <w:i/>
                <w:sz w:val="15"/>
                <w:szCs w:val="15"/>
                <w:lang w:eastAsia="en-GB"/>
              </w:rPr>
              <w:t>(11)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18</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7.1</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6.9</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2.8</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265</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307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245</w:t>
            </w:r>
          </w:p>
        </w:tc>
      </w:tr>
      <w:tr w:rsidR="007E78AD" w:rsidRPr="009C24BC" w:rsidTr="004F53EF">
        <w:trPr>
          <w:trHeight w:val="255"/>
        </w:trPr>
        <w:tc>
          <w:tcPr>
            <w:tcW w:w="1167" w:type="dxa"/>
            <w:vMerge/>
            <w:shd w:val="clear" w:color="auto" w:fill="auto"/>
            <w:noWrap/>
            <w:vAlign w:val="bottom"/>
          </w:tcPr>
          <w:p w:rsidR="0026273B" w:rsidRPr="009C24BC" w:rsidRDefault="0026273B" w:rsidP="00D023FC">
            <w:pPr>
              <w:rPr>
                <w:rFonts w:eastAsia="Times New Roman" w:cs="Arial"/>
                <w:sz w:val="15"/>
                <w:szCs w:val="15"/>
                <w:lang w:eastAsia="en-GB"/>
              </w:rPr>
            </w:pPr>
          </w:p>
        </w:tc>
        <w:tc>
          <w:tcPr>
            <w:tcW w:w="2013" w:type="dxa"/>
            <w:shd w:val="clear" w:color="auto" w:fill="auto"/>
            <w:noWrap/>
            <w:vAlign w:val="bottom"/>
            <w:hideMark/>
          </w:tcPr>
          <w:p w:rsidR="0026273B" w:rsidRPr="009C24BC" w:rsidRDefault="0026273B" w:rsidP="00D023FC">
            <w:pPr>
              <w:rPr>
                <w:rFonts w:eastAsia="Times New Roman" w:cs="Arial"/>
                <w:sz w:val="15"/>
                <w:szCs w:val="15"/>
                <w:lang w:eastAsia="en-GB"/>
              </w:rPr>
            </w:pPr>
            <w:r w:rsidRPr="009C24BC">
              <w:rPr>
                <w:rFonts w:eastAsia="Times New Roman" w:cs="Arial"/>
                <w:sz w:val="15"/>
                <w:szCs w:val="15"/>
                <w:lang w:eastAsia="en-GB"/>
              </w:rPr>
              <w:t>Stock, prepared</w:t>
            </w:r>
          </w:p>
        </w:tc>
        <w:tc>
          <w:tcPr>
            <w:tcW w:w="850"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22</w:t>
            </w:r>
          </w:p>
        </w:tc>
        <w:tc>
          <w:tcPr>
            <w:tcW w:w="1004"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8</w:t>
            </w:r>
            <w:r>
              <w:rPr>
                <w:rFonts w:eastAsia="Times New Roman" w:cs="Arial"/>
                <w:sz w:val="15"/>
                <w:szCs w:val="15"/>
                <w:lang w:eastAsia="en-GB"/>
              </w:rPr>
              <w:t xml:space="preserve"> </w:t>
            </w:r>
            <w:r>
              <w:rPr>
                <w:rFonts w:eastAsia="Times New Roman" w:cs="Arial"/>
                <w:i/>
                <w:sz w:val="15"/>
                <w:szCs w:val="15"/>
                <w:lang w:eastAsia="en-GB"/>
              </w:rPr>
              <w:t>(8)</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36</w:t>
            </w:r>
          </w:p>
        </w:tc>
        <w:tc>
          <w:tcPr>
            <w:tcW w:w="1276"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6.3</w:t>
            </w:r>
          </w:p>
        </w:tc>
        <w:tc>
          <w:tcPr>
            <w:tcW w:w="992"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w:t>
            </w:r>
          </w:p>
        </w:tc>
        <w:tc>
          <w:tcPr>
            <w:tcW w:w="993" w:type="dxa"/>
            <w:shd w:val="clear" w:color="auto" w:fill="auto"/>
            <w:noWrap/>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1.3</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3.2</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0.4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404</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627</w:t>
            </w:r>
          </w:p>
        </w:tc>
        <w:tc>
          <w:tcPr>
            <w:tcW w:w="979" w:type="dxa"/>
            <w:shd w:val="clear" w:color="auto" w:fill="auto"/>
            <w:vAlign w:val="bottom"/>
            <w:hideMark/>
          </w:tcPr>
          <w:p w:rsidR="0026273B" w:rsidRPr="009C24BC" w:rsidRDefault="0026273B" w:rsidP="00D023FC">
            <w:pPr>
              <w:jc w:val="right"/>
              <w:rPr>
                <w:rFonts w:eastAsia="Times New Roman" w:cs="Arial"/>
                <w:sz w:val="15"/>
                <w:szCs w:val="15"/>
                <w:lang w:eastAsia="en-GB"/>
              </w:rPr>
            </w:pPr>
            <w:r w:rsidRPr="009C24BC">
              <w:rPr>
                <w:rFonts w:eastAsia="Times New Roman" w:cs="Arial"/>
                <w:sz w:val="15"/>
                <w:szCs w:val="15"/>
                <w:lang w:eastAsia="en-GB"/>
              </w:rPr>
              <w:t>245</w:t>
            </w:r>
          </w:p>
        </w:tc>
      </w:tr>
      <w:tr w:rsidR="007E78AD" w:rsidRPr="009C24BC" w:rsidTr="004F53EF">
        <w:trPr>
          <w:trHeight w:val="255"/>
        </w:trPr>
        <w:tc>
          <w:tcPr>
            <w:tcW w:w="1167" w:type="dxa"/>
            <w:shd w:val="clear" w:color="auto" w:fill="auto"/>
            <w:noWrap/>
            <w:vAlign w:val="bottom"/>
            <w:hideMark/>
          </w:tcPr>
          <w:p w:rsidR="00D023FC" w:rsidRPr="009C24BC" w:rsidRDefault="0026273B" w:rsidP="00D023FC">
            <w:pPr>
              <w:rPr>
                <w:rFonts w:eastAsia="Times New Roman" w:cs="Arial"/>
                <w:sz w:val="15"/>
                <w:szCs w:val="15"/>
                <w:lang w:eastAsia="en-GB"/>
              </w:rPr>
            </w:pPr>
            <w:r>
              <w:rPr>
                <w:rFonts w:eastAsia="Times New Roman" w:cs="Arial"/>
                <w:sz w:val="15"/>
                <w:szCs w:val="15"/>
                <w:lang w:eastAsia="en-GB"/>
              </w:rPr>
              <w:t>Y</w:t>
            </w:r>
            <w:r w:rsidR="00D023FC" w:rsidRPr="009C24BC">
              <w:rPr>
                <w:rFonts w:eastAsia="Times New Roman" w:cs="Arial"/>
                <w:sz w:val="15"/>
                <w:szCs w:val="15"/>
                <w:lang w:eastAsia="en-GB"/>
              </w:rPr>
              <w:t>east spread</w:t>
            </w:r>
          </w:p>
        </w:tc>
        <w:tc>
          <w:tcPr>
            <w:tcW w:w="2013" w:type="dxa"/>
            <w:shd w:val="clear" w:color="auto" w:fill="auto"/>
            <w:noWrap/>
            <w:vAlign w:val="bottom"/>
            <w:hideMark/>
          </w:tcPr>
          <w:p w:rsidR="00D023FC" w:rsidRPr="009C24BC" w:rsidRDefault="00D023FC" w:rsidP="00D023FC">
            <w:pPr>
              <w:rPr>
                <w:rFonts w:eastAsia="Times New Roman" w:cs="Arial"/>
                <w:sz w:val="15"/>
                <w:szCs w:val="15"/>
                <w:lang w:eastAsia="en-GB"/>
              </w:rPr>
            </w:pPr>
            <w:r w:rsidRPr="009C24BC">
              <w:rPr>
                <w:rFonts w:eastAsia="Times New Roman" w:cs="Arial"/>
                <w:sz w:val="15"/>
                <w:szCs w:val="15"/>
                <w:lang w:eastAsia="en-GB"/>
              </w:rPr>
              <w:t>Yeast extracts</w:t>
            </w:r>
          </w:p>
        </w:tc>
        <w:tc>
          <w:tcPr>
            <w:tcW w:w="850" w:type="dxa"/>
            <w:shd w:val="clear" w:color="auto" w:fill="auto"/>
            <w:noWrap/>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4</w:t>
            </w:r>
          </w:p>
        </w:tc>
        <w:tc>
          <w:tcPr>
            <w:tcW w:w="1004" w:type="dxa"/>
            <w:shd w:val="clear" w:color="auto" w:fill="auto"/>
            <w:noWrap/>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92" w:type="dxa"/>
            <w:shd w:val="clear" w:color="auto" w:fill="auto"/>
            <w:noWrap/>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25</w:t>
            </w:r>
          </w:p>
        </w:tc>
        <w:tc>
          <w:tcPr>
            <w:tcW w:w="1276" w:type="dxa"/>
            <w:shd w:val="clear" w:color="auto" w:fill="auto"/>
            <w:noWrap/>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2</w:t>
            </w:r>
          </w:p>
        </w:tc>
        <w:tc>
          <w:tcPr>
            <w:tcW w:w="992" w:type="dxa"/>
            <w:shd w:val="clear" w:color="auto" w:fill="auto"/>
            <w:noWrap/>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1.8</w:t>
            </w:r>
          </w:p>
        </w:tc>
        <w:tc>
          <w:tcPr>
            <w:tcW w:w="993" w:type="dxa"/>
            <w:shd w:val="clear" w:color="auto" w:fill="auto"/>
            <w:noWrap/>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1</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3.7</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3.7</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3.7</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2380</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2380</w:t>
            </w:r>
          </w:p>
        </w:tc>
        <w:tc>
          <w:tcPr>
            <w:tcW w:w="979" w:type="dxa"/>
            <w:shd w:val="clear" w:color="auto" w:fill="auto"/>
            <w:vAlign w:val="bottom"/>
            <w:hideMark/>
          </w:tcPr>
          <w:p w:rsidR="00D023FC" w:rsidRPr="009C24BC" w:rsidRDefault="00D023FC" w:rsidP="00D023FC">
            <w:pPr>
              <w:jc w:val="right"/>
              <w:rPr>
                <w:rFonts w:eastAsia="Times New Roman" w:cs="Arial"/>
                <w:sz w:val="15"/>
                <w:szCs w:val="15"/>
                <w:lang w:eastAsia="en-GB"/>
              </w:rPr>
            </w:pPr>
            <w:r w:rsidRPr="009C24BC">
              <w:rPr>
                <w:rFonts w:eastAsia="Times New Roman" w:cs="Arial"/>
                <w:sz w:val="15"/>
                <w:szCs w:val="15"/>
                <w:lang w:eastAsia="en-GB"/>
              </w:rPr>
              <w:t>2380</w:t>
            </w:r>
          </w:p>
        </w:tc>
      </w:tr>
      <w:tr w:rsidR="007E78AD" w:rsidRPr="009C24BC" w:rsidTr="004F53EF">
        <w:trPr>
          <w:trHeight w:val="255"/>
        </w:trPr>
        <w:tc>
          <w:tcPr>
            <w:tcW w:w="1167" w:type="dxa"/>
            <w:shd w:val="clear" w:color="auto" w:fill="auto"/>
            <w:noWrap/>
            <w:vAlign w:val="bottom"/>
            <w:hideMark/>
          </w:tcPr>
          <w:p w:rsidR="00E00E0C" w:rsidRPr="009C24BC" w:rsidRDefault="00E00E0C" w:rsidP="00E00E0C">
            <w:pPr>
              <w:rPr>
                <w:rFonts w:eastAsia="Times New Roman" w:cs="Arial"/>
                <w:b/>
                <w:sz w:val="15"/>
                <w:szCs w:val="15"/>
                <w:lang w:eastAsia="en-GB"/>
              </w:rPr>
            </w:pPr>
            <w:r w:rsidRPr="006E5DD2">
              <w:rPr>
                <w:rFonts w:eastAsia="Times New Roman" w:cs="Arial"/>
                <w:b/>
                <w:sz w:val="15"/>
                <w:szCs w:val="15"/>
                <w:lang w:eastAsia="en-GB"/>
              </w:rPr>
              <w:t>Total</w:t>
            </w:r>
          </w:p>
        </w:tc>
        <w:tc>
          <w:tcPr>
            <w:tcW w:w="2013" w:type="dxa"/>
            <w:shd w:val="clear" w:color="auto" w:fill="auto"/>
            <w:noWrap/>
            <w:vAlign w:val="bottom"/>
            <w:hideMark/>
          </w:tcPr>
          <w:p w:rsidR="00E00E0C" w:rsidRPr="009C24BC" w:rsidRDefault="00E00E0C" w:rsidP="00E00E0C">
            <w:pPr>
              <w:jc w:val="right"/>
              <w:rPr>
                <w:rFonts w:eastAsia="Times New Roman" w:cs="Arial"/>
                <w:b/>
                <w:sz w:val="15"/>
                <w:szCs w:val="15"/>
                <w:lang w:eastAsia="en-GB"/>
              </w:rPr>
            </w:pPr>
          </w:p>
        </w:tc>
        <w:tc>
          <w:tcPr>
            <w:tcW w:w="850" w:type="dxa"/>
            <w:shd w:val="clear" w:color="auto" w:fill="auto"/>
            <w:noWrap/>
            <w:vAlign w:val="bottom"/>
            <w:hideMark/>
          </w:tcPr>
          <w:p w:rsidR="00E00E0C" w:rsidRPr="009C24BC" w:rsidRDefault="00A95624" w:rsidP="00E00E0C">
            <w:pPr>
              <w:jc w:val="right"/>
              <w:rPr>
                <w:rFonts w:eastAsia="Times New Roman" w:cs="Arial"/>
                <w:b/>
                <w:sz w:val="15"/>
                <w:szCs w:val="15"/>
                <w:lang w:eastAsia="en-GB"/>
              </w:rPr>
            </w:pPr>
            <w:r>
              <w:rPr>
                <w:rFonts w:eastAsia="Times New Roman" w:cs="Arial"/>
                <w:b/>
                <w:sz w:val="15"/>
                <w:szCs w:val="15"/>
                <w:lang w:eastAsia="en-GB"/>
              </w:rPr>
              <w:t>1943</w:t>
            </w:r>
          </w:p>
        </w:tc>
        <w:tc>
          <w:tcPr>
            <w:tcW w:w="1004" w:type="dxa"/>
            <w:shd w:val="clear" w:color="auto" w:fill="auto"/>
            <w:noWrap/>
            <w:vAlign w:val="bottom"/>
            <w:hideMark/>
          </w:tcPr>
          <w:p w:rsidR="00E00E0C" w:rsidRPr="0001330D" w:rsidRDefault="006A2321" w:rsidP="006A2321">
            <w:pPr>
              <w:jc w:val="right"/>
              <w:rPr>
                <w:rFonts w:eastAsia="Times New Roman" w:cs="Arial"/>
                <w:b/>
                <w:i/>
                <w:sz w:val="15"/>
                <w:szCs w:val="15"/>
                <w:lang w:eastAsia="en-GB"/>
              </w:rPr>
            </w:pPr>
            <w:r w:rsidRPr="009C24BC">
              <w:rPr>
                <w:rFonts w:eastAsia="Times New Roman" w:cs="Arial"/>
                <w:b/>
                <w:sz w:val="15"/>
                <w:szCs w:val="15"/>
                <w:lang w:eastAsia="en-GB"/>
              </w:rPr>
              <w:t>6</w:t>
            </w:r>
            <w:r>
              <w:rPr>
                <w:rFonts w:eastAsia="Times New Roman" w:cs="Arial"/>
                <w:b/>
                <w:sz w:val="15"/>
                <w:szCs w:val="15"/>
                <w:lang w:eastAsia="en-GB"/>
              </w:rPr>
              <w:t>39</w:t>
            </w:r>
            <w:r>
              <w:rPr>
                <w:rFonts w:eastAsia="Times New Roman" w:cs="Arial"/>
                <w:b/>
                <w:i/>
                <w:sz w:val="15"/>
                <w:szCs w:val="15"/>
                <w:lang w:eastAsia="en-GB"/>
              </w:rPr>
              <w:t xml:space="preserve"> </w:t>
            </w:r>
            <w:r w:rsidR="0001330D">
              <w:rPr>
                <w:rFonts w:eastAsia="Times New Roman" w:cs="Arial"/>
                <w:b/>
                <w:i/>
                <w:sz w:val="15"/>
                <w:szCs w:val="15"/>
                <w:lang w:eastAsia="en-GB"/>
              </w:rPr>
              <w:t>(140)</w:t>
            </w:r>
          </w:p>
        </w:tc>
        <w:tc>
          <w:tcPr>
            <w:tcW w:w="992" w:type="dxa"/>
            <w:shd w:val="clear" w:color="auto" w:fill="auto"/>
            <w:noWrap/>
            <w:vAlign w:val="bottom"/>
            <w:hideMark/>
          </w:tcPr>
          <w:p w:rsidR="00E00E0C" w:rsidRPr="009C24BC" w:rsidRDefault="00E00E0C" w:rsidP="00E00E0C">
            <w:pPr>
              <w:jc w:val="right"/>
              <w:rPr>
                <w:rFonts w:eastAsia="Times New Roman" w:cs="Arial"/>
                <w:b/>
                <w:sz w:val="15"/>
                <w:szCs w:val="15"/>
                <w:lang w:eastAsia="en-GB"/>
              </w:rPr>
            </w:pPr>
            <w:r w:rsidRPr="009C24BC">
              <w:rPr>
                <w:rFonts w:eastAsia="Times New Roman" w:cs="Arial"/>
                <w:b/>
                <w:sz w:val="15"/>
                <w:szCs w:val="15"/>
                <w:lang w:eastAsia="en-GB"/>
              </w:rPr>
              <w:t>33</w:t>
            </w:r>
          </w:p>
        </w:tc>
        <w:tc>
          <w:tcPr>
            <w:tcW w:w="1276" w:type="dxa"/>
            <w:shd w:val="clear" w:color="auto" w:fill="auto"/>
            <w:noWrap/>
            <w:vAlign w:val="bottom"/>
            <w:hideMark/>
          </w:tcPr>
          <w:p w:rsidR="00E00E0C" w:rsidRPr="009C24BC" w:rsidRDefault="00AB31CC" w:rsidP="00AB31CC">
            <w:pPr>
              <w:jc w:val="right"/>
              <w:rPr>
                <w:rFonts w:eastAsia="Times New Roman" w:cs="Arial"/>
                <w:b/>
                <w:sz w:val="15"/>
                <w:szCs w:val="15"/>
                <w:lang w:eastAsia="en-GB"/>
              </w:rPr>
            </w:pPr>
            <w:r w:rsidRPr="009C24BC">
              <w:rPr>
                <w:rFonts w:eastAsia="Times New Roman" w:cs="Arial"/>
                <w:b/>
                <w:sz w:val="15"/>
                <w:szCs w:val="15"/>
                <w:lang w:eastAsia="en-GB"/>
              </w:rPr>
              <w:t>-</w:t>
            </w:r>
          </w:p>
        </w:tc>
        <w:tc>
          <w:tcPr>
            <w:tcW w:w="992" w:type="dxa"/>
            <w:shd w:val="clear" w:color="auto" w:fill="auto"/>
            <w:noWrap/>
            <w:vAlign w:val="bottom"/>
            <w:hideMark/>
          </w:tcPr>
          <w:p w:rsidR="00E00E0C" w:rsidRPr="009C24BC" w:rsidRDefault="00AB31CC" w:rsidP="00AB31CC">
            <w:pPr>
              <w:jc w:val="right"/>
              <w:rPr>
                <w:rFonts w:eastAsia="Times New Roman" w:cs="Arial"/>
                <w:b/>
                <w:sz w:val="15"/>
                <w:szCs w:val="15"/>
                <w:lang w:eastAsia="en-GB"/>
              </w:rPr>
            </w:pPr>
            <w:r w:rsidRPr="009C24BC">
              <w:rPr>
                <w:rFonts w:eastAsia="Times New Roman" w:cs="Arial"/>
                <w:b/>
                <w:sz w:val="15"/>
                <w:szCs w:val="15"/>
                <w:lang w:eastAsia="en-GB"/>
              </w:rPr>
              <w:t>-</w:t>
            </w:r>
          </w:p>
        </w:tc>
        <w:tc>
          <w:tcPr>
            <w:tcW w:w="993" w:type="dxa"/>
            <w:shd w:val="clear" w:color="auto" w:fill="auto"/>
            <w:noWrap/>
            <w:vAlign w:val="bottom"/>
            <w:hideMark/>
          </w:tcPr>
          <w:p w:rsidR="00E00E0C" w:rsidRPr="009C24BC" w:rsidRDefault="00E00E0C" w:rsidP="00E00E0C">
            <w:pPr>
              <w:jc w:val="right"/>
              <w:rPr>
                <w:rFonts w:eastAsia="Times New Roman" w:cs="Arial"/>
                <w:b/>
                <w:sz w:val="15"/>
                <w:szCs w:val="15"/>
                <w:lang w:eastAsia="en-GB"/>
              </w:rPr>
            </w:pPr>
            <w:r w:rsidRPr="009C24BC">
              <w:rPr>
                <w:rFonts w:eastAsia="Times New Roman" w:cs="Arial"/>
                <w:b/>
                <w:sz w:val="15"/>
                <w:szCs w:val="15"/>
                <w:lang w:eastAsia="en-GB"/>
              </w:rPr>
              <w:t>1.1</w:t>
            </w:r>
          </w:p>
        </w:tc>
        <w:tc>
          <w:tcPr>
            <w:tcW w:w="979" w:type="dxa"/>
            <w:shd w:val="clear" w:color="auto" w:fill="auto"/>
            <w:vAlign w:val="bottom"/>
            <w:hideMark/>
          </w:tcPr>
          <w:p w:rsidR="00E00E0C" w:rsidRPr="009C24BC" w:rsidRDefault="00E00E0C" w:rsidP="006A2321">
            <w:pPr>
              <w:jc w:val="right"/>
              <w:rPr>
                <w:rFonts w:eastAsia="Times New Roman" w:cs="Arial"/>
                <w:b/>
                <w:sz w:val="15"/>
                <w:szCs w:val="15"/>
                <w:lang w:eastAsia="en-GB"/>
              </w:rPr>
            </w:pPr>
            <w:r w:rsidRPr="009C24BC">
              <w:rPr>
                <w:rFonts w:eastAsia="Times New Roman" w:cs="Arial"/>
                <w:b/>
                <w:sz w:val="15"/>
                <w:szCs w:val="15"/>
                <w:lang w:eastAsia="en-GB"/>
              </w:rPr>
              <w:t>16.</w:t>
            </w:r>
            <w:r w:rsidR="006A2321">
              <w:rPr>
                <w:rFonts w:eastAsia="Times New Roman" w:cs="Arial"/>
                <w:b/>
                <w:sz w:val="15"/>
                <w:szCs w:val="15"/>
                <w:lang w:eastAsia="en-GB"/>
              </w:rPr>
              <w:t>7</w:t>
            </w:r>
          </w:p>
        </w:tc>
        <w:tc>
          <w:tcPr>
            <w:tcW w:w="979" w:type="dxa"/>
            <w:shd w:val="clear" w:color="auto" w:fill="auto"/>
            <w:vAlign w:val="bottom"/>
            <w:hideMark/>
          </w:tcPr>
          <w:p w:rsidR="00E00E0C" w:rsidRPr="009C24BC" w:rsidRDefault="00E00E0C" w:rsidP="00E00E0C">
            <w:pPr>
              <w:jc w:val="right"/>
              <w:rPr>
                <w:rFonts w:eastAsia="Times New Roman" w:cs="Arial"/>
                <w:b/>
                <w:sz w:val="15"/>
                <w:szCs w:val="15"/>
                <w:lang w:eastAsia="en-GB"/>
              </w:rPr>
            </w:pPr>
            <w:r w:rsidRPr="009C24BC">
              <w:rPr>
                <w:rFonts w:eastAsia="Times New Roman" w:cs="Arial"/>
                <w:b/>
                <w:sz w:val="15"/>
                <w:szCs w:val="15"/>
                <w:lang w:eastAsia="en-GB"/>
              </w:rPr>
              <w:t>80.4</w:t>
            </w:r>
          </w:p>
        </w:tc>
        <w:tc>
          <w:tcPr>
            <w:tcW w:w="979" w:type="dxa"/>
            <w:shd w:val="clear" w:color="auto" w:fill="auto"/>
            <w:vAlign w:val="bottom"/>
            <w:hideMark/>
          </w:tcPr>
          <w:p w:rsidR="00E00E0C" w:rsidRPr="009C24BC" w:rsidRDefault="00E00E0C" w:rsidP="00E00E0C">
            <w:pPr>
              <w:jc w:val="right"/>
              <w:rPr>
                <w:rFonts w:eastAsia="Times New Roman" w:cs="Arial"/>
                <w:b/>
                <w:sz w:val="15"/>
                <w:szCs w:val="15"/>
                <w:lang w:eastAsia="en-GB"/>
              </w:rPr>
            </w:pPr>
            <w:r w:rsidRPr="009C24BC">
              <w:rPr>
                <w:rFonts w:eastAsia="Times New Roman" w:cs="Arial"/>
                <w:b/>
                <w:sz w:val="15"/>
                <w:szCs w:val="15"/>
                <w:lang w:eastAsia="en-GB"/>
              </w:rPr>
              <w:t>0.1</w:t>
            </w:r>
          </w:p>
        </w:tc>
        <w:tc>
          <w:tcPr>
            <w:tcW w:w="979" w:type="dxa"/>
            <w:shd w:val="clear" w:color="auto" w:fill="auto"/>
            <w:vAlign w:val="bottom"/>
            <w:hideMark/>
          </w:tcPr>
          <w:p w:rsidR="00E00E0C" w:rsidRPr="009C24BC" w:rsidRDefault="00E00E0C" w:rsidP="00E00E0C">
            <w:pPr>
              <w:jc w:val="right"/>
              <w:rPr>
                <w:rFonts w:eastAsia="Times New Roman" w:cs="Arial"/>
                <w:b/>
                <w:sz w:val="15"/>
                <w:szCs w:val="15"/>
                <w:lang w:eastAsia="en-GB"/>
              </w:rPr>
            </w:pPr>
            <w:r w:rsidRPr="009C24BC">
              <w:rPr>
                <w:rFonts w:eastAsia="Times New Roman" w:cs="Arial"/>
                <w:b/>
                <w:sz w:val="15"/>
                <w:szCs w:val="15"/>
                <w:lang w:eastAsia="en-GB"/>
              </w:rPr>
              <w:t>446</w:t>
            </w:r>
          </w:p>
        </w:tc>
        <w:tc>
          <w:tcPr>
            <w:tcW w:w="979" w:type="dxa"/>
            <w:shd w:val="clear" w:color="auto" w:fill="auto"/>
            <w:vAlign w:val="bottom"/>
            <w:hideMark/>
          </w:tcPr>
          <w:p w:rsidR="00E00E0C" w:rsidRPr="009C24BC" w:rsidRDefault="00E00E0C" w:rsidP="00E00E0C">
            <w:pPr>
              <w:jc w:val="right"/>
              <w:rPr>
                <w:rFonts w:eastAsia="Times New Roman" w:cs="Arial"/>
                <w:b/>
                <w:sz w:val="15"/>
                <w:szCs w:val="15"/>
                <w:lang w:eastAsia="en-GB"/>
              </w:rPr>
            </w:pPr>
            <w:r w:rsidRPr="009C24BC">
              <w:rPr>
                <w:rFonts w:eastAsia="Times New Roman" w:cs="Arial"/>
                <w:b/>
                <w:sz w:val="15"/>
                <w:szCs w:val="15"/>
                <w:lang w:eastAsia="en-GB"/>
              </w:rPr>
              <w:t>2380</w:t>
            </w:r>
          </w:p>
        </w:tc>
        <w:tc>
          <w:tcPr>
            <w:tcW w:w="979" w:type="dxa"/>
            <w:shd w:val="clear" w:color="auto" w:fill="auto"/>
            <w:vAlign w:val="bottom"/>
            <w:hideMark/>
          </w:tcPr>
          <w:p w:rsidR="00E00E0C" w:rsidRPr="009C24BC" w:rsidRDefault="00E00E0C" w:rsidP="00E00E0C">
            <w:pPr>
              <w:jc w:val="right"/>
              <w:rPr>
                <w:rFonts w:eastAsia="Times New Roman" w:cs="Arial"/>
                <w:b/>
                <w:sz w:val="15"/>
                <w:szCs w:val="15"/>
                <w:lang w:eastAsia="en-GB"/>
              </w:rPr>
            </w:pPr>
            <w:r w:rsidRPr="009C24BC">
              <w:rPr>
                <w:rFonts w:eastAsia="Times New Roman" w:cs="Arial"/>
                <w:b/>
                <w:sz w:val="15"/>
                <w:szCs w:val="15"/>
                <w:lang w:eastAsia="en-GB"/>
              </w:rPr>
              <w:t>10</w:t>
            </w:r>
          </w:p>
        </w:tc>
      </w:tr>
    </w:tbl>
    <w:p w:rsidR="00FF0B71" w:rsidRDefault="00FF0B71" w:rsidP="007E78AD">
      <w:pPr>
        <w:pStyle w:val="Caption"/>
        <w:keepNext/>
      </w:pPr>
    </w:p>
    <w:p w:rsidR="00FF0B71" w:rsidRDefault="00FF0B71" w:rsidP="00FF0B71">
      <w:pPr>
        <w:rPr>
          <w:color w:val="1F497D" w:themeColor="text2"/>
          <w:sz w:val="18"/>
          <w:szCs w:val="18"/>
        </w:rPr>
      </w:pPr>
      <w:r>
        <w:br w:type="page"/>
      </w:r>
    </w:p>
    <w:p w:rsidR="002141B4" w:rsidRDefault="002141B4" w:rsidP="007E78AD">
      <w:pPr>
        <w:pStyle w:val="Caption"/>
        <w:keepNext/>
      </w:pPr>
      <w:r>
        <w:t xml:space="preserve">Table </w:t>
      </w:r>
      <w:r>
        <w:fldChar w:fldCharType="begin"/>
      </w:r>
      <w:r>
        <w:instrText xml:space="preserve"> SEQ Table \* ARABIC </w:instrText>
      </w:r>
      <w:r>
        <w:fldChar w:fldCharType="separate"/>
      </w:r>
      <w:r w:rsidR="001F0DCE">
        <w:rPr>
          <w:noProof/>
        </w:rPr>
        <w:t>24</w:t>
      </w:r>
      <w:r>
        <w:fldChar w:fldCharType="end"/>
      </w:r>
      <w:r w:rsidRPr="00E00E0C">
        <w:t xml:space="preserve"> </w:t>
      </w:r>
      <w:r>
        <w:tab/>
        <w:t xml:space="preserve">Summary of AHS 5-digit food classifications affected by </w:t>
      </w:r>
      <w:r w:rsidR="0068404D">
        <w:t>both</w:t>
      </w:r>
      <w:r w:rsidR="009C24BC">
        <w:t xml:space="preserve"> Total Sugars and Sodium Scenario</w:t>
      </w:r>
      <w:r w:rsidR="007A73F0">
        <w:t>s</w:t>
      </w:r>
      <w:r w:rsidR="00C02E7E">
        <w:t>, by AGHE</w:t>
      </w:r>
      <w:r>
        <w:t xml:space="preserve"> categories</w:t>
      </w: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2388"/>
        <w:gridCol w:w="1344"/>
        <w:gridCol w:w="1344"/>
        <w:gridCol w:w="1050"/>
        <w:gridCol w:w="1049"/>
        <w:gridCol w:w="1049"/>
        <w:gridCol w:w="1049"/>
        <w:gridCol w:w="1049"/>
        <w:gridCol w:w="1049"/>
        <w:gridCol w:w="1049"/>
        <w:gridCol w:w="1049"/>
      </w:tblGrid>
      <w:tr w:rsidR="008B7965" w:rsidRPr="002141B4" w:rsidTr="00805683">
        <w:trPr>
          <w:trHeight w:val="227"/>
          <w:tblHeader/>
        </w:trPr>
        <w:tc>
          <w:tcPr>
            <w:tcW w:w="1613" w:type="dxa"/>
            <w:shd w:val="clear" w:color="auto" w:fill="auto"/>
            <w:noWrap/>
            <w:vAlign w:val="bottom"/>
            <w:hideMark/>
          </w:tcPr>
          <w:p w:rsidR="002141B4" w:rsidRPr="00336318" w:rsidRDefault="002141B4" w:rsidP="007E78AD">
            <w:pPr>
              <w:keepNext/>
              <w:rPr>
                <w:rFonts w:eastAsia="Times New Roman" w:cs="Arial"/>
                <w:b/>
                <w:sz w:val="14"/>
                <w:szCs w:val="14"/>
                <w:lang w:eastAsia="en-GB"/>
              </w:rPr>
            </w:pPr>
            <w:r w:rsidRPr="00336318">
              <w:rPr>
                <w:rFonts w:eastAsia="Times New Roman" w:cs="Arial"/>
                <w:b/>
                <w:sz w:val="14"/>
                <w:szCs w:val="14"/>
                <w:lang w:eastAsia="en-GB"/>
              </w:rPr>
              <w:t>AGHE Category</w:t>
            </w:r>
          </w:p>
        </w:tc>
        <w:tc>
          <w:tcPr>
            <w:tcW w:w="2388" w:type="dxa"/>
            <w:shd w:val="clear" w:color="auto" w:fill="auto"/>
            <w:vAlign w:val="bottom"/>
            <w:hideMark/>
          </w:tcPr>
          <w:p w:rsidR="002141B4" w:rsidRPr="00336318" w:rsidRDefault="002141B4" w:rsidP="007E78AD">
            <w:pPr>
              <w:keepNext/>
              <w:rPr>
                <w:rFonts w:eastAsia="Times New Roman" w:cs="Arial"/>
                <w:b/>
                <w:sz w:val="14"/>
                <w:szCs w:val="14"/>
                <w:lang w:eastAsia="en-GB"/>
              </w:rPr>
            </w:pPr>
            <w:r w:rsidRPr="00336318">
              <w:rPr>
                <w:rFonts w:eastAsia="Times New Roman" w:cs="Arial"/>
                <w:b/>
                <w:sz w:val="14"/>
                <w:szCs w:val="14"/>
                <w:lang w:eastAsia="en-GB"/>
              </w:rPr>
              <w:t>5-digit classification name</w:t>
            </w:r>
          </w:p>
        </w:tc>
        <w:tc>
          <w:tcPr>
            <w:tcW w:w="1344" w:type="dxa"/>
            <w:shd w:val="clear" w:color="auto" w:fill="auto"/>
            <w:vAlign w:val="bottom"/>
            <w:hideMark/>
          </w:tcPr>
          <w:p w:rsidR="002141B4" w:rsidRPr="00336318" w:rsidRDefault="008A2409" w:rsidP="007E78AD">
            <w:pPr>
              <w:keepNext/>
              <w:rPr>
                <w:rFonts w:eastAsia="Times New Roman" w:cs="Arial"/>
                <w:b/>
                <w:sz w:val="14"/>
                <w:szCs w:val="14"/>
                <w:lang w:eastAsia="en-GB"/>
              </w:rPr>
            </w:pPr>
            <w:r>
              <w:rPr>
                <w:rFonts w:eastAsia="Times New Roman" w:cs="Arial"/>
                <w:b/>
                <w:sz w:val="14"/>
                <w:szCs w:val="14"/>
                <w:lang w:eastAsia="en-GB"/>
              </w:rPr>
              <w:t>RECOMMENDED</w:t>
            </w:r>
            <w:r w:rsidR="0068404D" w:rsidRPr="00336318">
              <w:rPr>
                <w:rFonts w:eastAsia="Times New Roman" w:cs="Arial"/>
                <w:b/>
                <w:sz w:val="14"/>
                <w:szCs w:val="14"/>
                <w:lang w:eastAsia="en-GB"/>
              </w:rPr>
              <w:t xml:space="preserve">  </w:t>
            </w:r>
            <w:r w:rsidR="002141B4" w:rsidRPr="00336318">
              <w:rPr>
                <w:rFonts w:eastAsia="Times New Roman" w:cs="Arial"/>
                <w:b/>
                <w:sz w:val="14"/>
                <w:szCs w:val="14"/>
                <w:lang w:eastAsia="en-GB"/>
              </w:rPr>
              <w:t>Count of Product</w:t>
            </w:r>
            <w:r w:rsidR="008B7965" w:rsidRPr="00336318">
              <w:rPr>
                <w:rFonts w:eastAsia="Times New Roman" w:cs="Arial"/>
                <w:b/>
                <w:sz w:val="14"/>
                <w:szCs w:val="14"/>
                <w:lang w:eastAsia="en-GB"/>
              </w:rPr>
              <w:t>s</w:t>
            </w:r>
          </w:p>
        </w:tc>
        <w:tc>
          <w:tcPr>
            <w:tcW w:w="1344" w:type="dxa"/>
            <w:shd w:val="clear" w:color="auto" w:fill="auto"/>
            <w:vAlign w:val="bottom"/>
            <w:hideMark/>
          </w:tcPr>
          <w:p w:rsidR="002141B4" w:rsidRPr="00336318" w:rsidRDefault="007E78AD" w:rsidP="007E78AD">
            <w:pPr>
              <w:keepNext/>
              <w:rPr>
                <w:rFonts w:eastAsia="Times New Roman" w:cs="Arial"/>
                <w:b/>
                <w:sz w:val="14"/>
                <w:szCs w:val="14"/>
                <w:lang w:eastAsia="en-GB"/>
              </w:rPr>
            </w:pPr>
            <w:r>
              <w:rPr>
                <w:rFonts w:eastAsia="Times New Roman" w:cs="Arial"/>
                <w:b/>
                <w:sz w:val="14"/>
                <w:szCs w:val="14"/>
                <w:lang w:eastAsia="en-GB"/>
              </w:rPr>
              <w:t>RECOMMENDED</w:t>
            </w:r>
            <w:r w:rsidR="0068404D" w:rsidRPr="00336318">
              <w:rPr>
                <w:rFonts w:eastAsia="Times New Roman" w:cs="Arial"/>
                <w:b/>
                <w:sz w:val="14"/>
                <w:szCs w:val="14"/>
                <w:lang w:eastAsia="en-GB"/>
              </w:rPr>
              <w:t xml:space="preserve">  </w:t>
            </w:r>
            <w:r w:rsidR="002141B4" w:rsidRPr="00336318">
              <w:rPr>
                <w:rFonts w:eastAsia="Times New Roman" w:cs="Arial"/>
                <w:b/>
                <w:sz w:val="14"/>
                <w:szCs w:val="14"/>
                <w:lang w:eastAsia="en-GB"/>
              </w:rPr>
              <w:t xml:space="preserve">Average of HSR </w:t>
            </w:r>
            <w:r w:rsidRPr="00336318">
              <w:rPr>
                <w:rFonts w:eastAsia="Times New Roman" w:cs="Arial"/>
                <w:b/>
                <w:sz w:val="14"/>
                <w:szCs w:val="14"/>
                <w:lang w:eastAsia="en-GB"/>
              </w:rPr>
              <w:t xml:space="preserve">star points </w:t>
            </w:r>
          </w:p>
        </w:tc>
        <w:tc>
          <w:tcPr>
            <w:tcW w:w="1050" w:type="dxa"/>
            <w:shd w:val="clear" w:color="auto" w:fill="auto"/>
            <w:vAlign w:val="bottom"/>
            <w:hideMark/>
          </w:tcPr>
          <w:p w:rsidR="002141B4" w:rsidRPr="00336318" w:rsidRDefault="007871B3" w:rsidP="007871B3">
            <w:pPr>
              <w:keepNext/>
              <w:rPr>
                <w:rFonts w:eastAsia="Times New Roman" w:cs="Arial"/>
                <w:b/>
                <w:sz w:val="14"/>
                <w:szCs w:val="14"/>
                <w:lang w:eastAsia="en-GB"/>
              </w:rPr>
            </w:pPr>
            <w:r>
              <w:rPr>
                <w:rFonts w:eastAsia="Times New Roman" w:cs="Arial"/>
                <w:b/>
                <w:sz w:val="14"/>
                <w:szCs w:val="14"/>
                <w:lang w:eastAsia="en-GB"/>
              </w:rPr>
              <w:t>BOTH</w:t>
            </w:r>
            <w:r w:rsidR="0068404D" w:rsidRPr="00336318">
              <w:rPr>
                <w:rFonts w:eastAsia="Times New Roman" w:cs="Arial"/>
                <w:b/>
                <w:sz w:val="14"/>
                <w:szCs w:val="14"/>
                <w:lang w:eastAsia="en-GB"/>
              </w:rPr>
              <w:t xml:space="preserve"> SCENARIO</w:t>
            </w:r>
            <w:r w:rsidR="003B7813" w:rsidRPr="00336318">
              <w:rPr>
                <w:rFonts w:eastAsia="Times New Roman" w:cs="Arial"/>
                <w:b/>
                <w:sz w:val="14"/>
                <w:szCs w:val="14"/>
                <w:lang w:eastAsia="en-GB"/>
              </w:rPr>
              <w:t>S</w:t>
            </w:r>
            <w:r w:rsidR="0068404D" w:rsidRPr="00336318">
              <w:rPr>
                <w:rFonts w:eastAsia="Times New Roman" w:cs="Arial"/>
                <w:b/>
                <w:sz w:val="14"/>
                <w:szCs w:val="14"/>
                <w:lang w:eastAsia="en-GB"/>
              </w:rPr>
              <w:t xml:space="preserve"> </w:t>
            </w:r>
            <w:r w:rsidR="002141B4" w:rsidRPr="00336318">
              <w:rPr>
                <w:rFonts w:eastAsia="Times New Roman" w:cs="Arial"/>
                <w:b/>
                <w:sz w:val="14"/>
                <w:szCs w:val="14"/>
                <w:lang w:eastAsia="en-GB"/>
              </w:rPr>
              <w:t>Average of HSR</w:t>
            </w:r>
            <w:r w:rsidR="007E78AD" w:rsidRPr="00336318">
              <w:rPr>
                <w:rFonts w:eastAsia="Times New Roman" w:cs="Arial"/>
                <w:b/>
                <w:sz w:val="14"/>
                <w:szCs w:val="14"/>
                <w:lang w:eastAsia="en-GB"/>
              </w:rPr>
              <w:t xml:space="preserve"> star points</w:t>
            </w:r>
          </w:p>
        </w:tc>
        <w:tc>
          <w:tcPr>
            <w:tcW w:w="1049" w:type="dxa"/>
            <w:shd w:val="clear" w:color="auto" w:fill="auto"/>
            <w:vAlign w:val="bottom"/>
            <w:hideMark/>
          </w:tcPr>
          <w:p w:rsidR="002141B4" w:rsidRPr="00336318" w:rsidRDefault="003B7813" w:rsidP="007E78AD">
            <w:pPr>
              <w:keepNext/>
              <w:rPr>
                <w:rFonts w:eastAsia="Times New Roman" w:cs="Arial"/>
                <w:b/>
                <w:sz w:val="14"/>
                <w:szCs w:val="14"/>
                <w:lang w:eastAsia="en-GB"/>
              </w:rPr>
            </w:pPr>
            <w:r w:rsidRPr="00336318">
              <w:rPr>
                <w:rFonts w:eastAsia="Times New Roman" w:cs="Arial"/>
                <w:b/>
                <w:sz w:val="14"/>
                <w:szCs w:val="14"/>
                <w:lang w:eastAsia="en-GB"/>
              </w:rPr>
              <w:t xml:space="preserve">BOTH SCENARIOS </w:t>
            </w:r>
            <w:r w:rsidR="008B7965" w:rsidRPr="00336318">
              <w:rPr>
                <w:rFonts w:eastAsia="Times New Roman" w:cs="Arial"/>
                <w:b/>
                <w:sz w:val="14"/>
                <w:szCs w:val="14"/>
                <w:lang w:eastAsia="en-GB"/>
              </w:rPr>
              <w:t xml:space="preserve">Average reduction in HSR </w:t>
            </w:r>
            <w:r w:rsidR="007E78AD" w:rsidRPr="00336318">
              <w:rPr>
                <w:rFonts w:eastAsia="Times New Roman" w:cs="Arial"/>
                <w:b/>
                <w:sz w:val="14"/>
                <w:szCs w:val="14"/>
                <w:lang w:eastAsia="en-GB"/>
              </w:rPr>
              <w:t xml:space="preserve">star points </w:t>
            </w:r>
            <w:r w:rsidR="008B7965" w:rsidRPr="00336318">
              <w:rPr>
                <w:rFonts w:eastAsia="Times New Roman" w:cs="Arial"/>
                <w:b/>
                <w:sz w:val="14"/>
                <w:szCs w:val="14"/>
                <w:lang w:eastAsia="en-GB"/>
              </w:rPr>
              <w:t>for affected products</w:t>
            </w:r>
          </w:p>
        </w:tc>
        <w:tc>
          <w:tcPr>
            <w:tcW w:w="1049" w:type="dxa"/>
            <w:shd w:val="clear" w:color="auto" w:fill="auto"/>
            <w:vAlign w:val="bottom"/>
            <w:hideMark/>
          </w:tcPr>
          <w:p w:rsidR="002141B4" w:rsidRPr="00336318" w:rsidRDefault="003B7813" w:rsidP="007E78AD">
            <w:pPr>
              <w:keepNext/>
              <w:rPr>
                <w:rFonts w:eastAsia="Times New Roman" w:cs="Arial"/>
                <w:b/>
                <w:sz w:val="14"/>
                <w:szCs w:val="14"/>
                <w:lang w:eastAsia="en-GB"/>
              </w:rPr>
            </w:pPr>
            <w:r w:rsidRPr="00336318">
              <w:rPr>
                <w:rFonts w:eastAsia="Times New Roman" w:cs="Arial"/>
                <w:b/>
                <w:sz w:val="14"/>
                <w:szCs w:val="14"/>
                <w:lang w:eastAsia="en-GB"/>
              </w:rPr>
              <w:t xml:space="preserve">BOTH SCENARIOS </w:t>
            </w:r>
            <w:r w:rsidR="002141B4" w:rsidRPr="00336318">
              <w:rPr>
                <w:rFonts w:eastAsia="Times New Roman" w:cs="Arial"/>
                <w:b/>
                <w:sz w:val="14"/>
                <w:szCs w:val="14"/>
                <w:lang w:eastAsia="en-GB"/>
              </w:rPr>
              <w:t xml:space="preserve">Average of </w:t>
            </w:r>
            <w:r w:rsidR="007E78AD" w:rsidRPr="00336318">
              <w:rPr>
                <w:rFonts w:eastAsia="Times New Roman" w:cs="Arial"/>
                <w:b/>
                <w:sz w:val="14"/>
                <w:szCs w:val="14"/>
                <w:lang w:eastAsia="en-GB"/>
              </w:rPr>
              <w:t xml:space="preserve">total sugars </w:t>
            </w:r>
            <w:r w:rsidR="0068404D" w:rsidRPr="00336318">
              <w:rPr>
                <w:rFonts w:eastAsia="Times New Roman" w:cs="Arial"/>
                <w:b/>
                <w:sz w:val="14"/>
                <w:szCs w:val="14"/>
                <w:lang w:eastAsia="en-GB"/>
              </w:rPr>
              <w:t xml:space="preserve">for products affected </w:t>
            </w:r>
            <w:r w:rsidR="002141B4" w:rsidRPr="00336318">
              <w:rPr>
                <w:rFonts w:eastAsia="Times New Roman" w:cs="Arial"/>
                <w:b/>
                <w:sz w:val="14"/>
                <w:szCs w:val="14"/>
                <w:lang w:eastAsia="en-GB"/>
              </w:rPr>
              <w:t>(g/100g)</w:t>
            </w:r>
          </w:p>
        </w:tc>
        <w:tc>
          <w:tcPr>
            <w:tcW w:w="1049" w:type="dxa"/>
            <w:shd w:val="clear" w:color="auto" w:fill="auto"/>
            <w:vAlign w:val="bottom"/>
            <w:hideMark/>
          </w:tcPr>
          <w:p w:rsidR="002141B4" w:rsidRPr="00336318" w:rsidRDefault="003B7813" w:rsidP="007E78AD">
            <w:pPr>
              <w:keepNext/>
              <w:rPr>
                <w:rFonts w:eastAsia="Times New Roman" w:cs="Arial"/>
                <w:b/>
                <w:sz w:val="14"/>
                <w:szCs w:val="14"/>
                <w:lang w:eastAsia="en-GB"/>
              </w:rPr>
            </w:pPr>
            <w:r w:rsidRPr="00336318">
              <w:rPr>
                <w:rFonts w:eastAsia="Times New Roman" w:cs="Arial"/>
                <w:b/>
                <w:sz w:val="14"/>
                <w:szCs w:val="14"/>
                <w:lang w:eastAsia="en-GB"/>
              </w:rPr>
              <w:t xml:space="preserve">BOTH SCENARIOS </w:t>
            </w:r>
            <w:r w:rsidR="002141B4" w:rsidRPr="00336318">
              <w:rPr>
                <w:rFonts w:eastAsia="Times New Roman" w:cs="Arial"/>
                <w:b/>
                <w:sz w:val="14"/>
                <w:szCs w:val="14"/>
                <w:lang w:eastAsia="en-GB"/>
              </w:rPr>
              <w:t>Max of</w:t>
            </w:r>
            <w:r w:rsidR="007E78AD" w:rsidRPr="00336318">
              <w:rPr>
                <w:rFonts w:eastAsia="Times New Roman" w:cs="Arial"/>
                <w:b/>
                <w:sz w:val="14"/>
                <w:szCs w:val="14"/>
                <w:lang w:eastAsia="en-GB"/>
              </w:rPr>
              <w:t xml:space="preserve"> total sugars </w:t>
            </w:r>
            <w:r w:rsidR="008B7965" w:rsidRPr="00336318">
              <w:rPr>
                <w:rFonts w:eastAsia="Times New Roman" w:cs="Arial"/>
                <w:b/>
                <w:sz w:val="14"/>
                <w:szCs w:val="14"/>
                <w:lang w:eastAsia="en-GB"/>
              </w:rPr>
              <w:t>for products affected</w:t>
            </w:r>
            <w:r w:rsidR="002141B4" w:rsidRPr="00336318">
              <w:rPr>
                <w:rFonts w:eastAsia="Times New Roman" w:cs="Arial"/>
                <w:b/>
                <w:sz w:val="14"/>
                <w:szCs w:val="14"/>
                <w:lang w:eastAsia="en-GB"/>
              </w:rPr>
              <w:t xml:space="preserve"> (g/100g)</w:t>
            </w:r>
          </w:p>
        </w:tc>
        <w:tc>
          <w:tcPr>
            <w:tcW w:w="1049" w:type="dxa"/>
            <w:shd w:val="clear" w:color="auto" w:fill="auto"/>
            <w:vAlign w:val="bottom"/>
            <w:hideMark/>
          </w:tcPr>
          <w:p w:rsidR="002141B4" w:rsidRPr="00336318" w:rsidRDefault="003B7813" w:rsidP="007E78AD">
            <w:pPr>
              <w:keepNext/>
              <w:rPr>
                <w:rFonts w:eastAsia="Times New Roman" w:cs="Arial"/>
                <w:b/>
                <w:sz w:val="14"/>
                <w:szCs w:val="14"/>
                <w:lang w:eastAsia="en-GB"/>
              </w:rPr>
            </w:pPr>
            <w:r w:rsidRPr="00336318">
              <w:rPr>
                <w:rFonts w:eastAsia="Times New Roman" w:cs="Arial"/>
                <w:b/>
                <w:sz w:val="14"/>
                <w:szCs w:val="14"/>
                <w:lang w:eastAsia="en-GB"/>
              </w:rPr>
              <w:t xml:space="preserve">BOTH SCENARIOS </w:t>
            </w:r>
            <w:r w:rsidR="002141B4" w:rsidRPr="00336318">
              <w:rPr>
                <w:rFonts w:eastAsia="Times New Roman" w:cs="Arial"/>
                <w:b/>
                <w:sz w:val="14"/>
                <w:szCs w:val="14"/>
                <w:lang w:eastAsia="en-GB"/>
              </w:rPr>
              <w:t xml:space="preserve">Min of </w:t>
            </w:r>
            <w:r w:rsidR="007E78AD" w:rsidRPr="00336318">
              <w:rPr>
                <w:rFonts w:eastAsia="Times New Roman" w:cs="Arial"/>
                <w:b/>
                <w:sz w:val="14"/>
                <w:szCs w:val="14"/>
                <w:lang w:eastAsia="en-GB"/>
              </w:rPr>
              <w:t xml:space="preserve">total sugars </w:t>
            </w:r>
            <w:r w:rsidR="008B7965" w:rsidRPr="00336318">
              <w:rPr>
                <w:rFonts w:eastAsia="Times New Roman" w:cs="Arial"/>
                <w:b/>
                <w:sz w:val="14"/>
                <w:szCs w:val="14"/>
                <w:lang w:eastAsia="en-GB"/>
              </w:rPr>
              <w:t xml:space="preserve">for products affected </w:t>
            </w:r>
            <w:r w:rsidR="002141B4" w:rsidRPr="00336318">
              <w:rPr>
                <w:rFonts w:eastAsia="Times New Roman" w:cs="Arial"/>
                <w:b/>
                <w:sz w:val="14"/>
                <w:szCs w:val="14"/>
                <w:lang w:eastAsia="en-GB"/>
              </w:rPr>
              <w:t>(g/100g)</w:t>
            </w:r>
          </w:p>
        </w:tc>
        <w:tc>
          <w:tcPr>
            <w:tcW w:w="1049" w:type="dxa"/>
            <w:shd w:val="clear" w:color="auto" w:fill="auto"/>
            <w:vAlign w:val="bottom"/>
            <w:hideMark/>
          </w:tcPr>
          <w:p w:rsidR="002141B4" w:rsidRPr="00336318" w:rsidRDefault="003B7813" w:rsidP="007E78AD">
            <w:pPr>
              <w:keepNext/>
              <w:rPr>
                <w:rFonts w:eastAsia="Times New Roman" w:cs="Arial"/>
                <w:b/>
                <w:sz w:val="14"/>
                <w:szCs w:val="14"/>
                <w:lang w:eastAsia="en-GB"/>
              </w:rPr>
            </w:pPr>
            <w:r w:rsidRPr="00336318">
              <w:rPr>
                <w:rFonts w:eastAsia="Times New Roman" w:cs="Arial"/>
                <w:b/>
                <w:sz w:val="14"/>
                <w:szCs w:val="14"/>
                <w:lang w:eastAsia="en-GB"/>
              </w:rPr>
              <w:t xml:space="preserve">BOTH SCENARIOS </w:t>
            </w:r>
            <w:r w:rsidR="002141B4" w:rsidRPr="00336318">
              <w:rPr>
                <w:rFonts w:eastAsia="Times New Roman" w:cs="Arial"/>
                <w:b/>
                <w:sz w:val="14"/>
                <w:szCs w:val="14"/>
                <w:lang w:eastAsia="en-GB"/>
              </w:rPr>
              <w:t xml:space="preserve">Average of </w:t>
            </w:r>
            <w:r w:rsidR="007E78AD" w:rsidRPr="00336318">
              <w:rPr>
                <w:rFonts w:eastAsia="Times New Roman" w:cs="Arial"/>
                <w:b/>
                <w:sz w:val="14"/>
                <w:szCs w:val="14"/>
                <w:lang w:eastAsia="en-GB"/>
              </w:rPr>
              <w:t xml:space="preserve">sodium </w:t>
            </w:r>
            <w:r w:rsidR="008B7965" w:rsidRPr="00336318">
              <w:rPr>
                <w:rFonts w:eastAsia="Times New Roman" w:cs="Arial"/>
                <w:b/>
                <w:sz w:val="14"/>
                <w:szCs w:val="14"/>
                <w:lang w:eastAsia="en-GB"/>
              </w:rPr>
              <w:t xml:space="preserve">for products affected </w:t>
            </w:r>
            <w:r w:rsidR="002141B4" w:rsidRPr="00336318">
              <w:rPr>
                <w:rFonts w:eastAsia="Times New Roman" w:cs="Arial"/>
                <w:b/>
                <w:sz w:val="14"/>
                <w:szCs w:val="14"/>
                <w:lang w:eastAsia="en-GB"/>
              </w:rPr>
              <w:t>(mg/100g)</w:t>
            </w:r>
          </w:p>
        </w:tc>
        <w:tc>
          <w:tcPr>
            <w:tcW w:w="1049" w:type="dxa"/>
            <w:shd w:val="clear" w:color="auto" w:fill="auto"/>
            <w:vAlign w:val="bottom"/>
            <w:hideMark/>
          </w:tcPr>
          <w:p w:rsidR="002141B4" w:rsidRPr="00336318" w:rsidRDefault="003B7813" w:rsidP="007E78AD">
            <w:pPr>
              <w:keepNext/>
              <w:rPr>
                <w:rFonts w:eastAsia="Times New Roman" w:cs="Arial"/>
                <w:b/>
                <w:sz w:val="14"/>
                <w:szCs w:val="14"/>
                <w:lang w:eastAsia="en-GB"/>
              </w:rPr>
            </w:pPr>
            <w:r w:rsidRPr="00336318">
              <w:rPr>
                <w:rFonts w:eastAsia="Times New Roman" w:cs="Arial"/>
                <w:b/>
                <w:sz w:val="14"/>
                <w:szCs w:val="14"/>
                <w:lang w:eastAsia="en-GB"/>
              </w:rPr>
              <w:t xml:space="preserve">BOTH SCENARIOS </w:t>
            </w:r>
            <w:r w:rsidR="002141B4" w:rsidRPr="00336318">
              <w:rPr>
                <w:rFonts w:eastAsia="Times New Roman" w:cs="Arial"/>
                <w:b/>
                <w:sz w:val="14"/>
                <w:szCs w:val="14"/>
                <w:lang w:eastAsia="en-GB"/>
              </w:rPr>
              <w:t xml:space="preserve">Max of </w:t>
            </w:r>
            <w:r w:rsidR="007E78AD" w:rsidRPr="00336318">
              <w:rPr>
                <w:rFonts w:eastAsia="Times New Roman" w:cs="Arial"/>
                <w:b/>
                <w:sz w:val="14"/>
                <w:szCs w:val="14"/>
                <w:lang w:eastAsia="en-GB"/>
              </w:rPr>
              <w:t xml:space="preserve">sodium </w:t>
            </w:r>
            <w:r w:rsidR="008B7965" w:rsidRPr="00336318">
              <w:rPr>
                <w:rFonts w:eastAsia="Times New Roman" w:cs="Arial"/>
                <w:b/>
                <w:sz w:val="14"/>
                <w:szCs w:val="14"/>
                <w:lang w:eastAsia="en-GB"/>
              </w:rPr>
              <w:t xml:space="preserve">for products affected </w:t>
            </w:r>
            <w:r w:rsidR="002141B4" w:rsidRPr="00336318">
              <w:rPr>
                <w:rFonts w:eastAsia="Times New Roman" w:cs="Arial"/>
                <w:b/>
                <w:sz w:val="14"/>
                <w:szCs w:val="14"/>
                <w:lang w:eastAsia="en-GB"/>
              </w:rPr>
              <w:t>(mg/100g)</w:t>
            </w:r>
          </w:p>
        </w:tc>
        <w:tc>
          <w:tcPr>
            <w:tcW w:w="1049" w:type="dxa"/>
            <w:shd w:val="clear" w:color="auto" w:fill="auto"/>
            <w:vAlign w:val="bottom"/>
            <w:hideMark/>
          </w:tcPr>
          <w:p w:rsidR="002141B4" w:rsidRPr="00336318" w:rsidRDefault="003B7813" w:rsidP="007E78AD">
            <w:pPr>
              <w:keepNext/>
              <w:rPr>
                <w:rFonts w:eastAsia="Times New Roman" w:cs="Arial"/>
                <w:b/>
                <w:sz w:val="14"/>
                <w:szCs w:val="14"/>
                <w:lang w:eastAsia="en-GB"/>
              </w:rPr>
            </w:pPr>
            <w:r w:rsidRPr="00336318">
              <w:rPr>
                <w:rFonts w:eastAsia="Times New Roman" w:cs="Arial"/>
                <w:b/>
                <w:sz w:val="14"/>
                <w:szCs w:val="14"/>
                <w:lang w:eastAsia="en-GB"/>
              </w:rPr>
              <w:t xml:space="preserve">BOTH SCENARIOS </w:t>
            </w:r>
            <w:r w:rsidR="002141B4" w:rsidRPr="00336318">
              <w:rPr>
                <w:rFonts w:eastAsia="Times New Roman" w:cs="Arial"/>
                <w:b/>
                <w:sz w:val="14"/>
                <w:szCs w:val="14"/>
                <w:lang w:eastAsia="en-GB"/>
              </w:rPr>
              <w:t xml:space="preserve">Min of </w:t>
            </w:r>
            <w:r w:rsidR="007E78AD" w:rsidRPr="00336318">
              <w:rPr>
                <w:rFonts w:eastAsia="Times New Roman" w:cs="Arial"/>
                <w:b/>
                <w:sz w:val="14"/>
                <w:szCs w:val="14"/>
                <w:lang w:eastAsia="en-GB"/>
              </w:rPr>
              <w:t xml:space="preserve">sodium </w:t>
            </w:r>
            <w:r w:rsidR="008B7965" w:rsidRPr="00336318">
              <w:rPr>
                <w:rFonts w:eastAsia="Times New Roman" w:cs="Arial"/>
                <w:b/>
                <w:sz w:val="14"/>
                <w:szCs w:val="14"/>
                <w:lang w:eastAsia="en-GB"/>
              </w:rPr>
              <w:t xml:space="preserve">for products affected </w:t>
            </w:r>
            <w:r w:rsidR="002141B4" w:rsidRPr="00336318">
              <w:rPr>
                <w:rFonts w:eastAsia="Times New Roman" w:cs="Arial"/>
                <w:b/>
                <w:sz w:val="14"/>
                <w:szCs w:val="14"/>
                <w:lang w:eastAsia="en-GB"/>
              </w:rPr>
              <w:t>(mg/100g)</w:t>
            </w:r>
          </w:p>
        </w:tc>
      </w:tr>
      <w:tr w:rsidR="008B7965" w:rsidRPr="002141B4" w:rsidTr="00805683">
        <w:trPr>
          <w:trHeight w:val="227"/>
        </w:trPr>
        <w:tc>
          <w:tcPr>
            <w:tcW w:w="1613" w:type="dxa"/>
            <w:vMerge w:val="restart"/>
            <w:shd w:val="clear" w:color="auto" w:fill="auto"/>
            <w:noWrap/>
            <w:hideMark/>
          </w:tcPr>
          <w:p w:rsidR="009C24BC" w:rsidRPr="002141B4" w:rsidRDefault="007E78AD" w:rsidP="00FF0B71">
            <w:pPr>
              <w:keepNext/>
              <w:rPr>
                <w:rFonts w:eastAsia="Times New Roman" w:cs="Arial"/>
                <w:sz w:val="16"/>
                <w:szCs w:val="16"/>
                <w:lang w:eastAsia="en-GB"/>
              </w:rPr>
            </w:pPr>
            <w:r>
              <w:rPr>
                <w:rFonts w:eastAsia="Times New Roman" w:cs="Arial"/>
                <w:sz w:val="16"/>
                <w:szCs w:val="16"/>
                <w:lang w:eastAsia="en-GB"/>
              </w:rPr>
              <w:t>B</w:t>
            </w:r>
            <w:r w:rsidRPr="006E5DD2">
              <w:rPr>
                <w:rFonts w:eastAsia="Times New Roman" w:cs="Arial"/>
                <w:sz w:val="16"/>
                <w:szCs w:val="16"/>
                <w:lang w:eastAsia="en-GB"/>
              </w:rPr>
              <w:t>reakfast</w:t>
            </w:r>
            <w:r>
              <w:rPr>
                <w:rFonts w:eastAsia="Times New Roman" w:cs="Arial"/>
                <w:sz w:val="16"/>
                <w:szCs w:val="16"/>
                <w:lang w:eastAsia="en-GB"/>
              </w:rPr>
              <w:t xml:space="preserve"> Cereal</w:t>
            </w:r>
          </w:p>
        </w:tc>
        <w:tc>
          <w:tcPr>
            <w:tcW w:w="2388" w:type="dxa"/>
            <w:shd w:val="clear" w:color="auto" w:fill="auto"/>
            <w:vAlign w:val="bottom"/>
            <w:hideMark/>
          </w:tcPr>
          <w:p w:rsidR="009C24BC" w:rsidRPr="002141B4" w:rsidRDefault="009C24BC" w:rsidP="007E78AD">
            <w:pPr>
              <w:keepNext/>
              <w:rPr>
                <w:rFonts w:eastAsia="Times New Roman" w:cs="Arial"/>
                <w:sz w:val="16"/>
                <w:szCs w:val="16"/>
                <w:lang w:eastAsia="en-GB"/>
              </w:rPr>
            </w:pPr>
            <w:r w:rsidRPr="002141B4">
              <w:rPr>
                <w:rFonts w:eastAsia="Times New Roman" w:cs="Arial"/>
                <w:sz w:val="16"/>
                <w:szCs w:val="16"/>
                <w:lang w:eastAsia="en-GB"/>
              </w:rPr>
              <w:t>Breakfast cereal, corn based, fortified</w:t>
            </w:r>
          </w:p>
        </w:tc>
        <w:tc>
          <w:tcPr>
            <w:tcW w:w="1344"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4</w:t>
            </w:r>
          </w:p>
        </w:tc>
        <w:tc>
          <w:tcPr>
            <w:tcW w:w="1050"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3</w:t>
            </w:r>
          </w:p>
        </w:tc>
        <w:tc>
          <w:tcPr>
            <w:tcW w:w="1049"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34.8</w:t>
            </w:r>
          </w:p>
        </w:tc>
        <w:tc>
          <w:tcPr>
            <w:tcW w:w="1049"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41.3</w:t>
            </w:r>
          </w:p>
        </w:tc>
        <w:tc>
          <w:tcPr>
            <w:tcW w:w="1049"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28.2</w:t>
            </w:r>
          </w:p>
        </w:tc>
        <w:tc>
          <w:tcPr>
            <w:tcW w:w="1049"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425</w:t>
            </w:r>
          </w:p>
        </w:tc>
        <w:tc>
          <w:tcPr>
            <w:tcW w:w="1049"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530</w:t>
            </w:r>
          </w:p>
        </w:tc>
        <w:tc>
          <w:tcPr>
            <w:tcW w:w="1049" w:type="dxa"/>
            <w:shd w:val="clear" w:color="auto" w:fill="auto"/>
            <w:vAlign w:val="bottom"/>
            <w:hideMark/>
          </w:tcPr>
          <w:p w:rsidR="009C24BC" w:rsidRPr="002141B4" w:rsidRDefault="009C24BC" w:rsidP="007E78AD">
            <w:pPr>
              <w:keepNext/>
              <w:jc w:val="right"/>
              <w:rPr>
                <w:rFonts w:eastAsia="Times New Roman" w:cs="Arial"/>
                <w:sz w:val="16"/>
                <w:szCs w:val="16"/>
                <w:lang w:eastAsia="en-GB"/>
              </w:rPr>
            </w:pPr>
            <w:r w:rsidRPr="002141B4">
              <w:rPr>
                <w:rFonts w:eastAsia="Times New Roman" w:cs="Arial"/>
                <w:sz w:val="16"/>
                <w:szCs w:val="16"/>
                <w:lang w:eastAsia="en-GB"/>
              </w:rPr>
              <w:t>320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Breakfast cereal, mixed grain</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15.7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15.7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15.7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255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255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255</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Breakfast cereal, mixed grain, fortified, sugars &gt;20 g/100g</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4.3</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31.5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34.4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530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560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500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Breakfast cereal, mixed grain, with fruit and/or nuts</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18.2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18.2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18.2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165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165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165</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Breakfast cereal, mixed grain, with fruit and/or nuts, fortified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7.6</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20.7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26.8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16.5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227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340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160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Breakfast cereal, rice based, fortified</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5.5</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618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695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540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Breakfast cereal, wheat based, fortified, sugars &gt;20 g/100g</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350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350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350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Breakfast cereal, wheat based, with fruit and/or nuts, fortified, sugars &gt;25 g/100g</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30.2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32.2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28.2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335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400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270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Breakfast cereal, wheat based, with fruit and/or nuts, fortified, sugars ≤25 g/100g</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7.8</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19.1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23.9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12.1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307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360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260</w:t>
            </w:r>
          </w:p>
        </w:tc>
      </w:tr>
      <w:tr w:rsidR="008B7965" w:rsidRPr="002141B4" w:rsidTr="00805683">
        <w:trPr>
          <w:trHeight w:val="227"/>
        </w:trPr>
        <w:tc>
          <w:tcPr>
            <w:tcW w:w="1613" w:type="dxa"/>
            <w:vMerge w:val="restart"/>
            <w:shd w:val="clear" w:color="auto" w:fill="auto"/>
            <w:noWrap/>
            <w:hideMark/>
          </w:tcPr>
          <w:p w:rsidR="009C24BC" w:rsidRPr="002141B4" w:rsidRDefault="007E78AD" w:rsidP="009C24BC">
            <w:pPr>
              <w:rPr>
                <w:rFonts w:eastAsia="Times New Roman" w:cs="Arial"/>
                <w:sz w:val="16"/>
                <w:szCs w:val="16"/>
                <w:lang w:eastAsia="en-GB"/>
              </w:rPr>
            </w:pPr>
            <w:r>
              <w:rPr>
                <w:rFonts w:eastAsia="Times New Roman" w:cs="Arial"/>
                <w:sz w:val="16"/>
                <w:szCs w:val="16"/>
                <w:lang w:eastAsia="en-GB"/>
              </w:rPr>
              <w:t>P</w:t>
            </w:r>
            <w:r w:rsidR="009C24BC" w:rsidRPr="002141B4">
              <w:rPr>
                <w:rFonts w:eastAsia="Times New Roman" w:cs="Arial"/>
                <w:sz w:val="16"/>
                <w:szCs w:val="16"/>
                <w:lang w:eastAsia="en-GB"/>
              </w:rPr>
              <w:t>rocessed</w:t>
            </w:r>
            <w:r>
              <w:rPr>
                <w:rFonts w:eastAsia="Times New Roman" w:cs="Arial"/>
                <w:sz w:val="16"/>
                <w:szCs w:val="16"/>
                <w:lang w:eastAsia="en-GB"/>
              </w:rPr>
              <w:t xml:space="preserve"> fruit</w:t>
            </w:r>
          </w:p>
          <w:p w:rsidR="009C24BC" w:rsidRPr="002141B4" w:rsidRDefault="009C24BC" w:rsidP="009C24BC">
            <w:pPr>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Dried vine fruit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87</w:t>
            </w:r>
          </w:p>
        </w:tc>
      </w:tr>
      <w:tr w:rsidR="008B7965" w:rsidRPr="002141B4" w:rsidTr="00805683">
        <w:trPr>
          <w:trHeight w:val="227"/>
        </w:trPr>
        <w:tc>
          <w:tcPr>
            <w:tcW w:w="1613" w:type="dxa"/>
            <w:vMerge/>
            <w:shd w:val="clear" w:color="auto" w:fill="auto"/>
            <w:noWrap/>
            <w:vAlign w:val="bottom"/>
            <w:hideMark/>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Other dried fruit including mixed dried fruit</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66.9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66.9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66.9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79</w:t>
            </w:r>
          </w:p>
        </w:tc>
      </w:tr>
      <w:tr w:rsidR="008B7965" w:rsidRPr="002141B4" w:rsidTr="00805683">
        <w:trPr>
          <w:trHeight w:val="227"/>
        </w:trPr>
        <w:tc>
          <w:tcPr>
            <w:tcW w:w="1613" w:type="dxa"/>
            <w:vMerge w:val="restart"/>
            <w:shd w:val="clear" w:color="auto" w:fill="auto"/>
            <w:noWrap/>
            <w:hideMark/>
          </w:tcPr>
          <w:p w:rsidR="009C24BC" w:rsidRPr="002141B4" w:rsidRDefault="007E78AD" w:rsidP="00FF0B71">
            <w:pPr>
              <w:rPr>
                <w:rFonts w:eastAsia="Times New Roman" w:cs="Arial"/>
                <w:sz w:val="16"/>
                <w:szCs w:val="16"/>
                <w:lang w:eastAsia="en-GB"/>
              </w:rPr>
            </w:pPr>
            <w:r>
              <w:rPr>
                <w:rFonts w:eastAsia="Times New Roman" w:cs="Arial"/>
                <w:sz w:val="16"/>
                <w:szCs w:val="16"/>
                <w:lang w:eastAsia="en-GB"/>
              </w:rPr>
              <w:t>B</w:t>
            </w:r>
            <w:r w:rsidR="009C24BC" w:rsidRPr="002141B4">
              <w:rPr>
                <w:rFonts w:eastAsia="Times New Roman" w:cs="Arial"/>
                <w:sz w:val="16"/>
                <w:szCs w:val="16"/>
                <w:lang w:eastAsia="en-GB"/>
              </w:rPr>
              <w:t>akery/cake mixes</w:t>
            </w: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Cakes and cake mixes, chocolate</w:t>
            </w:r>
          </w:p>
        </w:tc>
        <w:tc>
          <w:tcPr>
            <w:tcW w:w="1344" w:type="dxa"/>
            <w:shd w:val="clear" w:color="auto" w:fill="auto"/>
            <w:vAlign w:val="bottom"/>
            <w:hideMark/>
          </w:tcPr>
          <w:p w:rsidR="009C24BC" w:rsidRPr="002141B4" w:rsidRDefault="00805683" w:rsidP="002141B4">
            <w:pPr>
              <w:jc w:val="right"/>
              <w:rPr>
                <w:rFonts w:eastAsia="Times New Roman" w:cs="Arial"/>
                <w:sz w:val="16"/>
                <w:szCs w:val="16"/>
                <w:lang w:eastAsia="en-GB"/>
              </w:rPr>
            </w:pPr>
            <w:r>
              <w:rPr>
                <w:rFonts w:eastAsia="Times New Roman" w:cs="Arial"/>
                <w:sz w:val="16"/>
                <w:szCs w:val="16"/>
                <w:lang w:eastAsia="en-GB"/>
              </w:rPr>
              <w:t>1</w:t>
            </w:r>
          </w:p>
        </w:tc>
        <w:tc>
          <w:tcPr>
            <w:tcW w:w="1344" w:type="dxa"/>
            <w:shd w:val="clear" w:color="auto" w:fill="auto"/>
            <w:vAlign w:val="bottom"/>
            <w:hideMark/>
          </w:tcPr>
          <w:p w:rsidR="009C24BC" w:rsidRPr="002141B4" w:rsidRDefault="00805683" w:rsidP="002141B4">
            <w:pPr>
              <w:jc w:val="right"/>
              <w:rPr>
                <w:rFonts w:eastAsia="Times New Roman" w:cs="Arial"/>
                <w:sz w:val="16"/>
                <w:szCs w:val="16"/>
                <w:lang w:eastAsia="en-GB"/>
              </w:rPr>
            </w:pPr>
            <w:r>
              <w:rPr>
                <w:rFonts w:eastAsia="Times New Roman" w:cs="Arial"/>
                <w:sz w:val="16"/>
                <w:szCs w:val="16"/>
                <w:lang w:eastAsia="en-GB"/>
              </w:rPr>
              <w:t>2</w:t>
            </w:r>
          </w:p>
        </w:tc>
        <w:tc>
          <w:tcPr>
            <w:tcW w:w="1050" w:type="dxa"/>
            <w:shd w:val="clear" w:color="auto" w:fill="auto"/>
            <w:vAlign w:val="bottom"/>
            <w:hideMark/>
          </w:tcPr>
          <w:p w:rsidR="009C24BC" w:rsidRPr="002141B4" w:rsidRDefault="00805683" w:rsidP="002141B4">
            <w:pPr>
              <w:jc w:val="right"/>
              <w:rPr>
                <w:rFonts w:eastAsia="Times New Roman" w:cs="Arial"/>
                <w:sz w:val="16"/>
                <w:szCs w:val="16"/>
                <w:lang w:eastAsia="en-GB"/>
              </w:rPr>
            </w:pPr>
            <w:r>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805683">
            <w:pPr>
              <w:jc w:val="right"/>
              <w:rPr>
                <w:rFonts w:eastAsia="Times New Roman" w:cs="Arial"/>
                <w:sz w:val="16"/>
                <w:szCs w:val="16"/>
                <w:lang w:eastAsia="en-GB"/>
              </w:rPr>
            </w:pPr>
            <w:r w:rsidRPr="002141B4">
              <w:rPr>
                <w:rFonts w:eastAsia="Times New Roman" w:cs="Arial"/>
                <w:sz w:val="16"/>
                <w:szCs w:val="16"/>
                <w:lang w:eastAsia="en-GB"/>
              </w:rPr>
              <w:t>48</w:t>
            </w:r>
          </w:p>
        </w:tc>
        <w:tc>
          <w:tcPr>
            <w:tcW w:w="1049" w:type="dxa"/>
            <w:shd w:val="clear" w:color="auto" w:fill="auto"/>
            <w:vAlign w:val="bottom"/>
            <w:hideMark/>
          </w:tcPr>
          <w:p w:rsidR="009C24BC" w:rsidRPr="002141B4" w:rsidRDefault="009C24BC" w:rsidP="00805683">
            <w:pPr>
              <w:jc w:val="right"/>
              <w:rPr>
                <w:rFonts w:eastAsia="Times New Roman" w:cs="Arial"/>
                <w:sz w:val="16"/>
                <w:szCs w:val="16"/>
                <w:lang w:eastAsia="en-GB"/>
              </w:rPr>
            </w:pPr>
            <w:r w:rsidRPr="002141B4">
              <w:rPr>
                <w:rFonts w:eastAsia="Times New Roman" w:cs="Arial"/>
                <w:sz w:val="16"/>
                <w:szCs w:val="16"/>
                <w:lang w:eastAsia="en-GB"/>
              </w:rPr>
              <w:t>48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48</w:t>
            </w:r>
          </w:p>
        </w:tc>
        <w:tc>
          <w:tcPr>
            <w:tcW w:w="1049" w:type="dxa"/>
            <w:shd w:val="clear" w:color="auto" w:fill="auto"/>
            <w:vAlign w:val="bottom"/>
            <w:hideMark/>
          </w:tcPr>
          <w:p w:rsidR="009C24BC" w:rsidRPr="002141B4" w:rsidRDefault="00805683" w:rsidP="002141B4">
            <w:pPr>
              <w:jc w:val="right"/>
              <w:rPr>
                <w:rFonts w:eastAsia="Times New Roman" w:cs="Arial"/>
                <w:sz w:val="16"/>
                <w:szCs w:val="16"/>
                <w:lang w:eastAsia="en-GB"/>
              </w:rPr>
            </w:pPr>
            <w:r>
              <w:rPr>
                <w:rFonts w:eastAsia="Times New Roman" w:cs="Arial"/>
                <w:sz w:val="16"/>
                <w:szCs w:val="16"/>
                <w:lang w:eastAsia="en-GB"/>
              </w:rPr>
              <w:t>710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710</w:t>
            </w:r>
          </w:p>
        </w:tc>
        <w:tc>
          <w:tcPr>
            <w:tcW w:w="1049" w:type="dxa"/>
            <w:shd w:val="clear" w:color="auto" w:fill="auto"/>
            <w:vAlign w:val="bottom"/>
            <w:hideMark/>
          </w:tcPr>
          <w:p w:rsidR="009C24BC" w:rsidRPr="002141B4" w:rsidRDefault="00805683" w:rsidP="002141B4">
            <w:pPr>
              <w:jc w:val="right"/>
              <w:rPr>
                <w:rFonts w:eastAsia="Times New Roman" w:cs="Arial"/>
                <w:sz w:val="16"/>
                <w:szCs w:val="16"/>
                <w:lang w:eastAsia="en-GB"/>
              </w:rPr>
            </w:pPr>
            <w:r>
              <w:rPr>
                <w:rFonts w:eastAsia="Times New Roman" w:cs="Arial"/>
                <w:sz w:val="16"/>
                <w:szCs w:val="16"/>
                <w:lang w:eastAsia="en-GB"/>
              </w:rPr>
              <w:t>710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Cakes and cake mixes, other types</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29.3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31.4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27.1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354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395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312</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Cakes and cake mixes, sponge</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35.4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35.4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35.4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330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330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330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Cake-type desserts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237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237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237</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Muffins, cake type, and muffin mixes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260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260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260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Other milk, cheese or cream-based desserts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20.1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20.1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20.1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230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230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230</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Pancakes, crepes and dishes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5.5</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15.5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18.7</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12.2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478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481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475</w:t>
            </w:r>
          </w:p>
        </w:tc>
      </w:tr>
      <w:tr w:rsidR="008B7965" w:rsidRPr="002141B4" w:rsidTr="00805683">
        <w:trPr>
          <w:trHeight w:val="227"/>
        </w:trPr>
        <w:tc>
          <w:tcPr>
            <w:tcW w:w="1613" w:type="dxa"/>
            <w:vMerge w:val="restart"/>
            <w:shd w:val="clear" w:color="auto" w:fill="auto"/>
            <w:noWrap/>
            <w:hideMark/>
          </w:tcPr>
          <w:p w:rsidR="009C24BC" w:rsidRPr="002141B4" w:rsidRDefault="007E78AD" w:rsidP="00FF0B71">
            <w:pPr>
              <w:rPr>
                <w:rFonts w:eastAsia="Times New Roman" w:cs="Arial"/>
                <w:sz w:val="16"/>
                <w:szCs w:val="16"/>
                <w:lang w:eastAsia="en-GB"/>
              </w:rPr>
            </w:pPr>
            <w:r>
              <w:rPr>
                <w:rFonts w:eastAsia="Times New Roman" w:cs="Arial"/>
                <w:sz w:val="16"/>
                <w:szCs w:val="16"/>
                <w:lang w:eastAsia="en-GB"/>
              </w:rPr>
              <w:t>B</w:t>
            </w:r>
            <w:r w:rsidR="009C24BC" w:rsidRPr="002141B4">
              <w:rPr>
                <w:rFonts w:eastAsia="Times New Roman" w:cs="Arial"/>
                <w:sz w:val="16"/>
                <w:szCs w:val="16"/>
                <w:lang w:eastAsia="en-GB"/>
              </w:rPr>
              <w:t>iscuits</w:t>
            </w: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Sweet biscuits, chocolate-coated, chocolate chip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2.5</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32.5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32.6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32.4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279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321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236</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Sweet biscuits, cream-filled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26.5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26.5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26.5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83</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Sweet biscuits, plain or flavoured including short bread varieties</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10</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3.2</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28.3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45.8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18.5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369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553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229</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Sweet biscuits, plain with fruit or nuts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2.5</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27.9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36.4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19.4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383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412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353</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Sweet biscuits, with jam, marshmallow or other sugar-based filling</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32.1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23.8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323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478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168</w:t>
            </w:r>
          </w:p>
        </w:tc>
      </w:tr>
      <w:tr w:rsidR="008B7965" w:rsidRPr="002141B4" w:rsidTr="00805683">
        <w:trPr>
          <w:trHeight w:val="227"/>
        </w:trPr>
        <w:tc>
          <w:tcPr>
            <w:tcW w:w="1613" w:type="dxa"/>
            <w:shd w:val="clear" w:color="auto" w:fill="auto"/>
            <w:noWrap/>
            <w:hideMark/>
          </w:tcPr>
          <w:p w:rsidR="002141B4" w:rsidRPr="002141B4" w:rsidRDefault="007E78AD" w:rsidP="007E78AD">
            <w:pPr>
              <w:rPr>
                <w:rFonts w:eastAsia="Times New Roman" w:cs="Arial"/>
                <w:sz w:val="16"/>
                <w:szCs w:val="16"/>
                <w:lang w:eastAsia="en-GB"/>
              </w:rPr>
            </w:pPr>
            <w:r>
              <w:rPr>
                <w:rFonts w:eastAsia="Times New Roman" w:cs="Arial"/>
                <w:sz w:val="16"/>
                <w:szCs w:val="16"/>
                <w:lang w:eastAsia="en-GB"/>
              </w:rPr>
              <w:t>C</w:t>
            </w:r>
            <w:r w:rsidR="002141B4" w:rsidRPr="002141B4">
              <w:rPr>
                <w:rFonts w:eastAsia="Times New Roman" w:cs="Arial"/>
                <w:sz w:val="16"/>
                <w:szCs w:val="16"/>
                <w:lang w:eastAsia="en-GB"/>
              </w:rPr>
              <w:t>onfectionery</w:t>
            </w:r>
          </w:p>
        </w:tc>
        <w:tc>
          <w:tcPr>
            <w:tcW w:w="2388" w:type="dxa"/>
            <w:shd w:val="clear" w:color="auto" w:fill="auto"/>
            <w:vAlign w:val="bottom"/>
            <w:hideMark/>
          </w:tcPr>
          <w:p w:rsidR="002141B4" w:rsidRPr="002141B4" w:rsidRDefault="002141B4" w:rsidP="002141B4">
            <w:pPr>
              <w:rPr>
                <w:rFonts w:eastAsia="Times New Roman" w:cs="Arial"/>
                <w:sz w:val="16"/>
                <w:szCs w:val="16"/>
                <w:lang w:eastAsia="en-GB"/>
              </w:rPr>
            </w:pPr>
            <w:r w:rsidRPr="002141B4">
              <w:rPr>
                <w:rFonts w:eastAsia="Times New Roman" w:cs="Arial"/>
                <w:sz w:val="16"/>
                <w:szCs w:val="16"/>
                <w:lang w:eastAsia="en-GB"/>
              </w:rPr>
              <w:t>Chocolate-based confectionery with nut fillings or additions</w:t>
            </w:r>
          </w:p>
        </w:tc>
        <w:tc>
          <w:tcPr>
            <w:tcW w:w="1344"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050"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31</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31</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31</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83</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83</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83</w:t>
            </w:r>
          </w:p>
        </w:tc>
      </w:tr>
      <w:tr w:rsidR="008B7965" w:rsidRPr="002141B4" w:rsidTr="00805683">
        <w:trPr>
          <w:trHeight w:val="227"/>
        </w:trPr>
        <w:tc>
          <w:tcPr>
            <w:tcW w:w="1613" w:type="dxa"/>
            <w:vMerge w:val="restart"/>
            <w:shd w:val="clear" w:color="auto" w:fill="auto"/>
            <w:noWrap/>
            <w:hideMark/>
          </w:tcPr>
          <w:p w:rsidR="009C24BC" w:rsidRPr="002141B4" w:rsidRDefault="007E78AD" w:rsidP="009C24BC">
            <w:pPr>
              <w:rPr>
                <w:rFonts w:eastAsia="Times New Roman" w:cs="Arial"/>
                <w:sz w:val="16"/>
                <w:szCs w:val="16"/>
                <w:lang w:eastAsia="en-GB"/>
              </w:rPr>
            </w:pPr>
            <w:r>
              <w:rPr>
                <w:rFonts w:eastAsia="Times New Roman" w:cs="Arial"/>
                <w:sz w:val="16"/>
                <w:szCs w:val="16"/>
                <w:lang w:eastAsia="en-GB"/>
              </w:rPr>
              <w:t>C</w:t>
            </w:r>
            <w:r w:rsidR="009C24BC" w:rsidRPr="002141B4">
              <w:rPr>
                <w:rFonts w:eastAsia="Times New Roman" w:cs="Arial"/>
                <w:sz w:val="16"/>
                <w:szCs w:val="16"/>
                <w:lang w:eastAsia="en-GB"/>
              </w:rPr>
              <w:t>ustard/des</w:t>
            </w:r>
            <w:r w:rsidR="00806C66">
              <w:rPr>
                <w:rFonts w:eastAsia="Times New Roman" w:cs="Arial"/>
                <w:sz w:val="16"/>
                <w:szCs w:val="16"/>
                <w:lang w:eastAsia="en-GB"/>
              </w:rPr>
              <w:t>s</w:t>
            </w:r>
            <w:r w:rsidR="009C24BC" w:rsidRPr="002141B4">
              <w:rPr>
                <w:rFonts w:eastAsia="Times New Roman" w:cs="Arial"/>
                <w:sz w:val="16"/>
                <w:szCs w:val="16"/>
                <w:lang w:eastAsia="en-GB"/>
              </w:rPr>
              <w:t>erts</w:t>
            </w:r>
          </w:p>
          <w:p w:rsidR="009C24BC" w:rsidRPr="002141B4" w:rsidRDefault="009C24BC" w:rsidP="009C24BC">
            <w:pPr>
              <w:rPr>
                <w:rFonts w:eastAsia="Times New Roman" w:cs="Arial"/>
                <w:sz w:val="16"/>
                <w:szCs w:val="16"/>
                <w:lang w:eastAsia="en-GB"/>
              </w:rPr>
            </w:pPr>
          </w:p>
          <w:p w:rsidR="009C24BC" w:rsidRPr="002141B4" w:rsidRDefault="009C24BC" w:rsidP="009C24BC">
            <w:pPr>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Custard, fat content &lt;4 g/100 g</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9</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11.6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11.6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11.6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81</w:t>
            </w:r>
          </w:p>
        </w:tc>
      </w:tr>
      <w:tr w:rsidR="008B7965" w:rsidRPr="002141B4" w:rsidTr="00805683">
        <w:trPr>
          <w:trHeight w:val="227"/>
        </w:trPr>
        <w:tc>
          <w:tcPr>
            <w:tcW w:w="1613" w:type="dxa"/>
            <w:vMerge/>
            <w:shd w:val="clear" w:color="auto" w:fill="auto"/>
            <w:noWrap/>
          </w:tcPr>
          <w:p w:rsidR="009C24BC" w:rsidRPr="002141B4" w:rsidRDefault="009C24BC" w:rsidP="009C24BC">
            <w:pPr>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Dairy desserts, smooth or gelatin-based dairy desserts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6.3</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14.4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20.1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11.6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81</w:t>
            </w:r>
          </w:p>
        </w:tc>
      </w:tr>
      <w:tr w:rsidR="008B7965" w:rsidRPr="002141B4" w:rsidTr="00805683">
        <w:trPr>
          <w:trHeight w:val="227"/>
        </w:trPr>
        <w:tc>
          <w:tcPr>
            <w:tcW w:w="1613" w:type="dxa"/>
            <w:vMerge/>
            <w:shd w:val="clear" w:color="auto" w:fill="auto"/>
            <w:noWrap/>
          </w:tcPr>
          <w:p w:rsidR="009C24BC" w:rsidRPr="002141B4" w:rsidRDefault="009C24BC" w:rsidP="009C24BC">
            <w:pPr>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Other milk, cheese or cream-based desserts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19.9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19.9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19.9</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80</w:t>
            </w:r>
          </w:p>
        </w:tc>
      </w:tr>
      <w:tr w:rsidR="008B7965" w:rsidRPr="002141B4" w:rsidTr="00805683">
        <w:trPr>
          <w:trHeight w:val="227"/>
        </w:trPr>
        <w:tc>
          <w:tcPr>
            <w:tcW w:w="1613" w:type="dxa"/>
            <w:vMerge w:val="restart"/>
            <w:shd w:val="clear" w:color="auto" w:fill="auto"/>
            <w:noWrap/>
            <w:hideMark/>
          </w:tcPr>
          <w:p w:rsidR="009C24BC" w:rsidRPr="002141B4" w:rsidRDefault="007E78AD" w:rsidP="009C24BC">
            <w:pPr>
              <w:rPr>
                <w:rFonts w:eastAsia="Times New Roman" w:cs="Arial"/>
                <w:sz w:val="16"/>
                <w:szCs w:val="16"/>
                <w:lang w:eastAsia="en-GB"/>
              </w:rPr>
            </w:pPr>
            <w:r>
              <w:rPr>
                <w:rFonts w:eastAsia="Times New Roman" w:cs="Arial"/>
                <w:sz w:val="16"/>
                <w:szCs w:val="16"/>
                <w:lang w:eastAsia="en-GB"/>
              </w:rPr>
              <w:t>D</w:t>
            </w:r>
            <w:r w:rsidR="009C24BC" w:rsidRPr="002141B4">
              <w:rPr>
                <w:rFonts w:eastAsia="Times New Roman" w:cs="Arial"/>
                <w:sz w:val="16"/>
                <w:szCs w:val="16"/>
                <w:lang w:eastAsia="en-GB"/>
              </w:rPr>
              <w:t>ressings</w:t>
            </w:r>
          </w:p>
          <w:p w:rsidR="009C24BC" w:rsidRPr="002141B4" w:rsidRDefault="009C24BC" w:rsidP="009C24BC">
            <w:pPr>
              <w:rPr>
                <w:rFonts w:eastAsia="Times New Roman" w:cs="Arial"/>
                <w:sz w:val="16"/>
                <w:szCs w:val="16"/>
                <w:lang w:eastAsia="en-GB"/>
              </w:rPr>
            </w:pPr>
          </w:p>
          <w:p w:rsidR="009C24BC" w:rsidRPr="002141B4" w:rsidRDefault="009C24BC" w:rsidP="009C24BC">
            <w:pPr>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Italian and French-style dressings, reduced or non-fat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16.4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16.5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16.3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1095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1095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1095</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Mayonnaise and cream-style dressings, full fat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3.8</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13.4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8.5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765</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950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619</w:t>
            </w:r>
          </w:p>
        </w:tc>
      </w:tr>
      <w:tr w:rsidR="008B7965" w:rsidRPr="002141B4" w:rsidTr="00805683">
        <w:trPr>
          <w:trHeight w:val="227"/>
        </w:trPr>
        <w:tc>
          <w:tcPr>
            <w:tcW w:w="1613" w:type="dxa"/>
            <w:vMerge/>
            <w:shd w:val="clear" w:color="auto" w:fill="auto"/>
            <w:noWrap/>
            <w:vAlign w:val="bottom"/>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 xml:space="preserve">Mayonnaise and cream-style dressings, reduced or non-fat </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27.2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27.2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27.2</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730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730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730</w:t>
            </w:r>
          </w:p>
        </w:tc>
      </w:tr>
      <w:tr w:rsidR="008B7965" w:rsidRPr="002141B4" w:rsidTr="00805683">
        <w:trPr>
          <w:trHeight w:val="227"/>
        </w:trPr>
        <w:tc>
          <w:tcPr>
            <w:tcW w:w="1613" w:type="dxa"/>
            <w:vMerge w:val="restart"/>
            <w:shd w:val="clear" w:color="auto" w:fill="auto"/>
            <w:noWrap/>
            <w:hideMark/>
          </w:tcPr>
          <w:p w:rsidR="009C24BC" w:rsidRPr="002141B4" w:rsidRDefault="007E78AD" w:rsidP="009C24BC">
            <w:pPr>
              <w:rPr>
                <w:rFonts w:eastAsia="Times New Roman" w:cs="Arial"/>
                <w:sz w:val="16"/>
                <w:szCs w:val="16"/>
                <w:lang w:eastAsia="en-GB"/>
              </w:rPr>
            </w:pPr>
            <w:r>
              <w:rPr>
                <w:rFonts w:eastAsia="Times New Roman" w:cs="Arial"/>
                <w:sz w:val="16"/>
                <w:szCs w:val="16"/>
                <w:lang w:eastAsia="en-GB"/>
              </w:rPr>
              <w:t>I</w:t>
            </w:r>
            <w:r w:rsidR="009C24BC" w:rsidRPr="002141B4">
              <w:rPr>
                <w:rFonts w:eastAsia="Times New Roman" w:cs="Arial"/>
                <w:sz w:val="16"/>
                <w:szCs w:val="16"/>
                <w:lang w:eastAsia="en-GB"/>
              </w:rPr>
              <w:t>ce cream</w:t>
            </w:r>
          </w:p>
          <w:p w:rsidR="009C24BC" w:rsidRPr="002141B4" w:rsidRDefault="009C24BC" w:rsidP="009C24BC">
            <w:pPr>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Ice cream, individual bar, stick and cone varieties, fat content &gt;10 g/100 g</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28.6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28.6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28.6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76</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76</w:t>
            </w:r>
          </w:p>
        </w:tc>
      </w:tr>
      <w:tr w:rsidR="008B7965" w:rsidRPr="002141B4" w:rsidTr="00805683">
        <w:trPr>
          <w:trHeight w:val="227"/>
        </w:trPr>
        <w:tc>
          <w:tcPr>
            <w:tcW w:w="1613" w:type="dxa"/>
            <w:vMerge/>
            <w:shd w:val="clear" w:color="auto" w:fill="auto"/>
            <w:noWrap/>
            <w:vAlign w:val="bottom"/>
            <w:hideMark/>
          </w:tcPr>
          <w:p w:rsidR="009C24BC" w:rsidRPr="002141B4" w:rsidRDefault="009C24BC" w:rsidP="002141B4">
            <w:pPr>
              <w:jc w:val="right"/>
              <w:rPr>
                <w:rFonts w:eastAsia="Times New Roman" w:cs="Arial"/>
                <w:sz w:val="16"/>
                <w:szCs w:val="16"/>
                <w:lang w:eastAsia="en-GB"/>
              </w:rPr>
            </w:pPr>
          </w:p>
        </w:tc>
        <w:tc>
          <w:tcPr>
            <w:tcW w:w="2388" w:type="dxa"/>
            <w:shd w:val="clear" w:color="auto" w:fill="auto"/>
            <w:vAlign w:val="bottom"/>
            <w:hideMark/>
          </w:tcPr>
          <w:p w:rsidR="009C24BC" w:rsidRPr="002141B4" w:rsidRDefault="009C24BC" w:rsidP="002141B4">
            <w:pPr>
              <w:rPr>
                <w:rFonts w:eastAsia="Times New Roman" w:cs="Arial"/>
                <w:sz w:val="16"/>
                <w:szCs w:val="16"/>
                <w:lang w:eastAsia="en-GB"/>
              </w:rPr>
            </w:pPr>
            <w:r w:rsidRPr="002141B4">
              <w:rPr>
                <w:rFonts w:eastAsia="Times New Roman" w:cs="Arial"/>
                <w:sz w:val="16"/>
                <w:szCs w:val="16"/>
                <w:lang w:eastAsia="en-GB"/>
              </w:rPr>
              <w:t>Ice cream, tub varieties, fat content 4 - 10 g/100 g</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5</w:t>
            </w:r>
          </w:p>
        </w:tc>
        <w:tc>
          <w:tcPr>
            <w:tcW w:w="1050"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21.8</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90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90</w:t>
            </w:r>
          </w:p>
        </w:tc>
        <w:tc>
          <w:tcPr>
            <w:tcW w:w="1049" w:type="dxa"/>
            <w:shd w:val="clear" w:color="auto" w:fill="auto"/>
            <w:vAlign w:val="bottom"/>
            <w:hideMark/>
          </w:tcPr>
          <w:p w:rsidR="009C24BC" w:rsidRPr="002141B4" w:rsidRDefault="009C24BC" w:rsidP="002141B4">
            <w:pPr>
              <w:jc w:val="right"/>
              <w:rPr>
                <w:rFonts w:eastAsia="Times New Roman" w:cs="Arial"/>
                <w:sz w:val="16"/>
                <w:szCs w:val="16"/>
                <w:lang w:eastAsia="en-GB"/>
              </w:rPr>
            </w:pPr>
            <w:r w:rsidRPr="002141B4">
              <w:rPr>
                <w:rFonts w:eastAsia="Times New Roman" w:cs="Arial"/>
                <w:sz w:val="16"/>
                <w:szCs w:val="16"/>
                <w:lang w:eastAsia="en-GB"/>
              </w:rPr>
              <w:t>90</w:t>
            </w:r>
          </w:p>
        </w:tc>
      </w:tr>
      <w:tr w:rsidR="008B7965" w:rsidRPr="002141B4" w:rsidTr="00805683">
        <w:trPr>
          <w:trHeight w:val="227"/>
        </w:trPr>
        <w:tc>
          <w:tcPr>
            <w:tcW w:w="1613" w:type="dxa"/>
            <w:shd w:val="clear" w:color="auto" w:fill="auto"/>
            <w:noWrap/>
            <w:hideMark/>
          </w:tcPr>
          <w:p w:rsidR="002141B4" w:rsidRPr="002141B4" w:rsidRDefault="007E78AD" w:rsidP="007E78AD">
            <w:pPr>
              <w:rPr>
                <w:rFonts w:eastAsia="Times New Roman" w:cs="Arial"/>
                <w:sz w:val="16"/>
                <w:szCs w:val="16"/>
                <w:lang w:eastAsia="en-GB"/>
              </w:rPr>
            </w:pPr>
            <w:r>
              <w:rPr>
                <w:rFonts w:eastAsia="Times New Roman" w:cs="Arial"/>
                <w:sz w:val="16"/>
                <w:szCs w:val="16"/>
                <w:lang w:eastAsia="en-GB"/>
              </w:rPr>
              <w:t>M</w:t>
            </w:r>
            <w:r w:rsidR="002141B4" w:rsidRPr="002141B4">
              <w:rPr>
                <w:rFonts w:eastAsia="Times New Roman" w:cs="Arial"/>
                <w:sz w:val="16"/>
                <w:szCs w:val="16"/>
                <w:lang w:eastAsia="en-GB"/>
              </w:rPr>
              <w:t>eals/meal bases</w:t>
            </w:r>
          </w:p>
        </w:tc>
        <w:tc>
          <w:tcPr>
            <w:tcW w:w="2388" w:type="dxa"/>
            <w:shd w:val="clear" w:color="auto" w:fill="auto"/>
            <w:vAlign w:val="bottom"/>
            <w:hideMark/>
          </w:tcPr>
          <w:p w:rsidR="002141B4" w:rsidRPr="002141B4" w:rsidRDefault="002141B4" w:rsidP="002141B4">
            <w:pPr>
              <w:rPr>
                <w:rFonts w:eastAsia="Times New Roman" w:cs="Arial"/>
                <w:sz w:val="16"/>
                <w:szCs w:val="16"/>
                <w:lang w:eastAsia="en-GB"/>
              </w:rPr>
            </w:pPr>
            <w:r w:rsidRPr="002141B4">
              <w:rPr>
                <w:rFonts w:eastAsia="Times New Roman" w:cs="Arial"/>
                <w:sz w:val="16"/>
                <w:szCs w:val="16"/>
                <w:lang w:eastAsia="en-GB"/>
              </w:rPr>
              <w:t>Savoury pasta/noodle and sauce dishes, saturated fat ≤5 g/100 g</w:t>
            </w:r>
          </w:p>
        </w:tc>
        <w:tc>
          <w:tcPr>
            <w:tcW w:w="1344"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6</w:t>
            </w:r>
          </w:p>
        </w:tc>
        <w:tc>
          <w:tcPr>
            <w:tcW w:w="1050"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8.9</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8.9</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8.9</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534</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534</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534</w:t>
            </w:r>
          </w:p>
        </w:tc>
      </w:tr>
      <w:tr w:rsidR="008B7965" w:rsidRPr="002141B4" w:rsidTr="00805683">
        <w:trPr>
          <w:trHeight w:val="227"/>
        </w:trPr>
        <w:tc>
          <w:tcPr>
            <w:tcW w:w="1613" w:type="dxa"/>
            <w:vMerge w:val="restart"/>
            <w:shd w:val="clear" w:color="auto" w:fill="auto"/>
            <w:noWrap/>
            <w:hideMark/>
          </w:tcPr>
          <w:p w:rsidR="0068404D" w:rsidRPr="002141B4" w:rsidRDefault="007E78AD" w:rsidP="0068404D">
            <w:pPr>
              <w:rPr>
                <w:rFonts w:eastAsia="Times New Roman" w:cs="Arial"/>
                <w:sz w:val="16"/>
                <w:szCs w:val="16"/>
                <w:lang w:eastAsia="en-GB"/>
              </w:rPr>
            </w:pPr>
            <w:r>
              <w:rPr>
                <w:rFonts w:eastAsia="Times New Roman" w:cs="Arial"/>
                <w:sz w:val="16"/>
                <w:szCs w:val="16"/>
                <w:lang w:eastAsia="en-GB"/>
              </w:rPr>
              <w:t>S</w:t>
            </w:r>
            <w:r w:rsidR="0068404D" w:rsidRPr="002141B4">
              <w:rPr>
                <w:rFonts w:eastAsia="Times New Roman" w:cs="Arial"/>
                <w:sz w:val="16"/>
                <w:szCs w:val="16"/>
                <w:lang w:eastAsia="en-GB"/>
              </w:rPr>
              <w:t>auces/condiments</w:t>
            </w:r>
          </w:p>
          <w:p w:rsidR="0068404D" w:rsidRPr="002141B4" w:rsidRDefault="0068404D" w:rsidP="0068404D">
            <w:pPr>
              <w:rPr>
                <w:rFonts w:eastAsia="Times New Roman" w:cs="Arial"/>
                <w:sz w:val="16"/>
                <w:szCs w:val="16"/>
                <w:lang w:eastAsia="en-GB"/>
              </w:rPr>
            </w:pPr>
          </w:p>
          <w:p w:rsidR="0068404D" w:rsidRPr="002141B4" w:rsidRDefault="0068404D" w:rsidP="0068404D">
            <w:pPr>
              <w:rPr>
                <w:rFonts w:eastAsia="Times New Roman" w:cs="Arial"/>
                <w:sz w:val="16"/>
                <w:szCs w:val="16"/>
                <w:lang w:eastAsia="en-GB"/>
              </w:rPr>
            </w:pPr>
          </w:p>
          <w:p w:rsidR="0068404D" w:rsidRPr="002141B4" w:rsidRDefault="0068404D" w:rsidP="0068404D">
            <w:pPr>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 xml:space="preserve">Mayonnaise and cream-style dressings, reduced or non-fat </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5</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16.6</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16.6</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16.6</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650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650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650</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Savoury sauces, not tomato based, commercial</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9</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2.7</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38.9</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42.7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26.8</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945</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1200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554</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Savoury sauces, tomato based, commercial</w:t>
            </w:r>
          </w:p>
        </w:tc>
        <w:tc>
          <w:tcPr>
            <w:tcW w:w="1344" w:type="dxa"/>
            <w:shd w:val="clear" w:color="auto" w:fill="auto"/>
            <w:vAlign w:val="bottom"/>
            <w:hideMark/>
          </w:tcPr>
          <w:p w:rsidR="0068404D" w:rsidRPr="002141B4" w:rsidRDefault="00805683" w:rsidP="002141B4">
            <w:pPr>
              <w:jc w:val="right"/>
              <w:rPr>
                <w:rFonts w:eastAsia="Times New Roman" w:cs="Arial"/>
                <w:sz w:val="16"/>
                <w:szCs w:val="16"/>
                <w:lang w:eastAsia="en-GB"/>
              </w:rPr>
            </w:pPr>
            <w:r>
              <w:rPr>
                <w:rFonts w:eastAsia="Times New Roman" w:cs="Arial"/>
                <w:sz w:val="16"/>
                <w:szCs w:val="16"/>
                <w:lang w:eastAsia="en-GB"/>
              </w:rPr>
              <w:t>5</w:t>
            </w:r>
          </w:p>
        </w:tc>
        <w:tc>
          <w:tcPr>
            <w:tcW w:w="1344" w:type="dxa"/>
            <w:shd w:val="clear" w:color="auto" w:fill="auto"/>
            <w:vAlign w:val="bottom"/>
            <w:hideMark/>
          </w:tcPr>
          <w:p w:rsidR="0068404D" w:rsidRPr="002141B4" w:rsidRDefault="004F6638" w:rsidP="002141B4">
            <w:pPr>
              <w:jc w:val="right"/>
              <w:rPr>
                <w:rFonts w:eastAsia="Times New Roman" w:cs="Arial"/>
                <w:sz w:val="16"/>
                <w:szCs w:val="16"/>
                <w:lang w:eastAsia="en-GB"/>
              </w:rPr>
            </w:pPr>
            <w:r>
              <w:rPr>
                <w:rFonts w:eastAsia="Times New Roman" w:cs="Arial"/>
                <w:sz w:val="16"/>
                <w:szCs w:val="16"/>
                <w:lang w:eastAsia="en-GB"/>
              </w:rPr>
              <w:t>3.8</w:t>
            </w:r>
          </w:p>
        </w:tc>
        <w:tc>
          <w:tcPr>
            <w:tcW w:w="1050" w:type="dxa"/>
            <w:shd w:val="clear" w:color="auto" w:fill="auto"/>
            <w:vAlign w:val="bottom"/>
            <w:hideMark/>
          </w:tcPr>
          <w:p w:rsidR="0068404D" w:rsidRPr="002141B4" w:rsidRDefault="004F6638" w:rsidP="002141B4">
            <w:pPr>
              <w:jc w:val="right"/>
              <w:rPr>
                <w:rFonts w:eastAsia="Times New Roman" w:cs="Arial"/>
                <w:sz w:val="16"/>
                <w:szCs w:val="16"/>
                <w:lang w:eastAsia="en-GB"/>
              </w:rPr>
            </w:pPr>
            <w:r>
              <w:rPr>
                <w:rFonts w:eastAsia="Times New Roman" w:cs="Arial"/>
                <w:sz w:val="16"/>
                <w:szCs w:val="16"/>
                <w:lang w:eastAsia="en-GB"/>
              </w:rPr>
              <w:t>2.8</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31.4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48.3</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20.2</w:t>
            </w:r>
          </w:p>
        </w:tc>
        <w:tc>
          <w:tcPr>
            <w:tcW w:w="1049" w:type="dxa"/>
            <w:shd w:val="clear" w:color="auto" w:fill="auto"/>
            <w:vAlign w:val="bottom"/>
            <w:hideMark/>
          </w:tcPr>
          <w:p w:rsidR="0068404D" w:rsidRPr="002141B4" w:rsidRDefault="004F6638" w:rsidP="004F6638">
            <w:pPr>
              <w:jc w:val="right"/>
              <w:rPr>
                <w:rFonts w:eastAsia="Times New Roman" w:cs="Arial"/>
                <w:sz w:val="16"/>
                <w:szCs w:val="16"/>
                <w:lang w:eastAsia="en-GB"/>
              </w:rPr>
            </w:pPr>
            <w:r w:rsidRPr="002141B4">
              <w:rPr>
                <w:rFonts w:eastAsia="Times New Roman" w:cs="Arial"/>
                <w:sz w:val="16"/>
                <w:szCs w:val="16"/>
                <w:lang w:eastAsia="en-GB"/>
              </w:rPr>
              <w:t>8</w:t>
            </w:r>
            <w:r>
              <w:rPr>
                <w:rFonts w:eastAsia="Times New Roman" w:cs="Arial"/>
                <w:sz w:val="16"/>
                <w:szCs w:val="16"/>
                <w:lang w:eastAsia="en-GB"/>
              </w:rPr>
              <w:t>96</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1230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449</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 xml:space="preserve">Vegetable-based pickles, chutneys and relishes </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5</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16.1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16.1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16.1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744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744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744</w:t>
            </w:r>
          </w:p>
        </w:tc>
      </w:tr>
      <w:tr w:rsidR="008B7965" w:rsidRPr="002141B4" w:rsidTr="00805683">
        <w:trPr>
          <w:trHeight w:val="227"/>
        </w:trPr>
        <w:tc>
          <w:tcPr>
            <w:tcW w:w="1613" w:type="dxa"/>
            <w:vMerge w:val="restart"/>
            <w:shd w:val="clear" w:color="auto" w:fill="auto"/>
            <w:noWrap/>
            <w:hideMark/>
          </w:tcPr>
          <w:p w:rsidR="0068404D" w:rsidRPr="002141B4" w:rsidRDefault="007E78AD" w:rsidP="00FF0B71">
            <w:pPr>
              <w:rPr>
                <w:rFonts w:eastAsia="Times New Roman" w:cs="Arial"/>
                <w:sz w:val="16"/>
                <w:szCs w:val="16"/>
                <w:lang w:eastAsia="en-GB"/>
              </w:rPr>
            </w:pPr>
            <w:r>
              <w:rPr>
                <w:rFonts w:eastAsia="Times New Roman" w:cs="Arial"/>
                <w:sz w:val="16"/>
                <w:szCs w:val="16"/>
                <w:lang w:eastAsia="en-GB"/>
              </w:rPr>
              <w:t>S</w:t>
            </w:r>
            <w:r w:rsidR="0068404D" w:rsidRPr="002141B4">
              <w:rPr>
                <w:rFonts w:eastAsia="Times New Roman" w:cs="Arial"/>
                <w:sz w:val="16"/>
                <w:szCs w:val="16"/>
                <w:lang w:eastAsia="en-GB"/>
              </w:rPr>
              <w:t>nacks</w:t>
            </w: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Muesli and cereal style bars, added coatings or confectionery</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2.3</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1.3</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36.1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38.5</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31.4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205</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255</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180</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Muesli and cereal style bars, no fruit</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5.5</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1.5</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25.4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38.6</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12.1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260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260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260</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Muesli and cereal style bars, with fruit and/or nuts</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6</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6.7</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5.7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24.8</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20.5</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189</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235</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90</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Muesli bar, with fruit or fruit paste filling</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4.8</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3.8</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37.4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26.8</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205</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325</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165</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 xml:space="preserve">Other snacks </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12.4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12.4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12.4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672</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672</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672</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Snack bar, other</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4</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3</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24.9</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24.9</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24.9</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170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170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170</w:t>
            </w:r>
          </w:p>
        </w:tc>
      </w:tr>
      <w:tr w:rsidR="008B7965" w:rsidRPr="002141B4" w:rsidTr="00805683">
        <w:trPr>
          <w:trHeight w:val="227"/>
        </w:trPr>
        <w:tc>
          <w:tcPr>
            <w:tcW w:w="1613" w:type="dxa"/>
            <w:shd w:val="clear" w:color="auto" w:fill="auto"/>
            <w:noWrap/>
            <w:vAlign w:val="bottom"/>
            <w:hideMark/>
          </w:tcPr>
          <w:p w:rsidR="002141B4" w:rsidRPr="002141B4" w:rsidRDefault="007E78AD" w:rsidP="002141B4">
            <w:pPr>
              <w:rPr>
                <w:rFonts w:eastAsia="Times New Roman" w:cs="Arial"/>
                <w:sz w:val="16"/>
                <w:szCs w:val="16"/>
                <w:lang w:eastAsia="en-GB"/>
              </w:rPr>
            </w:pPr>
            <w:r>
              <w:rPr>
                <w:rFonts w:eastAsia="Times New Roman" w:cs="Arial"/>
                <w:sz w:val="16"/>
                <w:szCs w:val="16"/>
                <w:lang w:eastAsia="en-GB"/>
              </w:rPr>
              <w:t>Nuts</w:t>
            </w:r>
          </w:p>
        </w:tc>
        <w:tc>
          <w:tcPr>
            <w:tcW w:w="2388" w:type="dxa"/>
            <w:shd w:val="clear" w:color="auto" w:fill="auto"/>
            <w:vAlign w:val="bottom"/>
            <w:hideMark/>
          </w:tcPr>
          <w:p w:rsidR="002141B4" w:rsidRPr="002141B4" w:rsidRDefault="002141B4" w:rsidP="002141B4">
            <w:pPr>
              <w:rPr>
                <w:rFonts w:eastAsia="Times New Roman" w:cs="Arial"/>
                <w:sz w:val="16"/>
                <w:szCs w:val="16"/>
                <w:lang w:eastAsia="en-GB"/>
              </w:rPr>
            </w:pPr>
            <w:r w:rsidRPr="002141B4">
              <w:rPr>
                <w:rFonts w:eastAsia="Times New Roman" w:cs="Arial"/>
                <w:sz w:val="16"/>
                <w:szCs w:val="16"/>
                <w:lang w:eastAsia="en-GB"/>
              </w:rPr>
              <w:t>Peanut products</w:t>
            </w:r>
          </w:p>
        </w:tc>
        <w:tc>
          <w:tcPr>
            <w:tcW w:w="1344"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7</w:t>
            </w:r>
          </w:p>
        </w:tc>
        <w:tc>
          <w:tcPr>
            <w:tcW w:w="1344"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6</w:t>
            </w:r>
          </w:p>
        </w:tc>
        <w:tc>
          <w:tcPr>
            <w:tcW w:w="1050"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5</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10.5</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15.4</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8.5</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570</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618</w:t>
            </w:r>
          </w:p>
        </w:tc>
        <w:tc>
          <w:tcPr>
            <w:tcW w:w="1049" w:type="dxa"/>
            <w:shd w:val="clear" w:color="auto" w:fill="auto"/>
            <w:vAlign w:val="bottom"/>
            <w:hideMark/>
          </w:tcPr>
          <w:p w:rsidR="002141B4" w:rsidRPr="002141B4" w:rsidRDefault="002141B4" w:rsidP="002141B4">
            <w:pPr>
              <w:jc w:val="right"/>
              <w:rPr>
                <w:rFonts w:eastAsia="Times New Roman" w:cs="Arial"/>
                <w:sz w:val="16"/>
                <w:szCs w:val="16"/>
                <w:lang w:eastAsia="en-GB"/>
              </w:rPr>
            </w:pPr>
            <w:r w:rsidRPr="002141B4">
              <w:rPr>
                <w:rFonts w:eastAsia="Times New Roman" w:cs="Arial"/>
                <w:sz w:val="16"/>
                <w:szCs w:val="16"/>
                <w:lang w:eastAsia="en-GB"/>
              </w:rPr>
              <w:t>452</w:t>
            </w:r>
          </w:p>
        </w:tc>
      </w:tr>
      <w:tr w:rsidR="008B7965" w:rsidRPr="002141B4" w:rsidTr="00805683">
        <w:trPr>
          <w:trHeight w:val="227"/>
        </w:trPr>
        <w:tc>
          <w:tcPr>
            <w:tcW w:w="1613" w:type="dxa"/>
            <w:vMerge w:val="restart"/>
            <w:shd w:val="clear" w:color="auto" w:fill="auto"/>
            <w:noWrap/>
            <w:hideMark/>
          </w:tcPr>
          <w:p w:rsidR="0068404D" w:rsidRPr="002141B4" w:rsidRDefault="007E78AD" w:rsidP="0068404D">
            <w:pPr>
              <w:rPr>
                <w:rFonts w:eastAsia="Times New Roman" w:cs="Arial"/>
                <w:sz w:val="16"/>
                <w:szCs w:val="16"/>
                <w:lang w:eastAsia="en-GB"/>
              </w:rPr>
            </w:pPr>
            <w:r>
              <w:rPr>
                <w:rFonts w:eastAsia="Times New Roman" w:cs="Arial"/>
                <w:sz w:val="16"/>
                <w:szCs w:val="16"/>
                <w:lang w:eastAsia="en-GB"/>
              </w:rPr>
              <w:t>Processed vegetables</w:t>
            </w:r>
          </w:p>
          <w:p w:rsidR="0068404D" w:rsidRPr="002141B4" w:rsidRDefault="0068404D" w:rsidP="0068404D">
            <w:pPr>
              <w:rPr>
                <w:rFonts w:eastAsia="Times New Roman" w:cs="Arial"/>
                <w:sz w:val="16"/>
                <w:szCs w:val="16"/>
                <w:lang w:eastAsia="en-GB"/>
              </w:rPr>
            </w:pPr>
          </w:p>
          <w:p w:rsidR="0068404D" w:rsidRPr="002141B4" w:rsidRDefault="0068404D" w:rsidP="0068404D">
            <w:pPr>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 xml:space="preserve">Potato products </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8</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12</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12</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12</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267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267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267</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Salads, vegetable based</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7</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6</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15.4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15.4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15.4</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270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270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270</w:t>
            </w:r>
          </w:p>
        </w:tc>
      </w:tr>
      <w:tr w:rsidR="008B7965" w:rsidRPr="002141B4" w:rsidTr="00805683">
        <w:trPr>
          <w:trHeight w:val="227"/>
        </w:trPr>
        <w:tc>
          <w:tcPr>
            <w:tcW w:w="1613" w:type="dxa"/>
            <w:vMerge/>
            <w:shd w:val="clear" w:color="auto" w:fill="auto"/>
            <w:noWrap/>
            <w:vAlign w:val="bottom"/>
          </w:tcPr>
          <w:p w:rsidR="0068404D" w:rsidRPr="002141B4" w:rsidRDefault="0068404D" w:rsidP="002141B4">
            <w:pPr>
              <w:jc w:val="right"/>
              <w:rPr>
                <w:rFonts w:eastAsia="Times New Roman" w:cs="Arial"/>
                <w:sz w:val="16"/>
                <w:szCs w:val="16"/>
                <w:lang w:eastAsia="en-GB"/>
              </w:rPr>
            </w:pPr>
          </w:p>
        </w:tc>
        <w:tc>
          <w:tcPr>
            <w:tcW w:w="2388" w:type="dxa"/>
            <w:shd w:val="clear" w:color="auto" w:fill="auto"/>
            <w:vAlign w:val="bottom"/>
            <w:hideMark/>
          </w:tcPr>
          <w:p w:rsidR="0068404D" w:rsidRPr="002141B4" w:rsidRDefault="0068404D" w:rsidP="002141B4">
            <w:pPr>
              <w:rPr>
                <w:rFonts w:eastAsia="Times New Roman" w:cs="Arial"/>
                <w:sz w:val="16"/>
                <w:szCs w:val="16"/>
                <w:lang w:eastAsia="en-GB"/>
              </w:rPr>
            </w:pPr>
            <w:r w:rsidRPr="002141B4">
              <w:rPr>
                <w:rFonts w:eastAsia="Times New Roman" w:cs="Arial"/>
                <w:sz w:val="16"/>
                <w:szCs w:val="16"/>
                <w:lang w:eastAsia="en-GB"/>
              </w:rPr>
              <w:t xml:space="preserve">Vegetable-based pickles, chutneys and relishes </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344"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8</w:t>
            </w:r>
          </w:p>
        </w:tc>
        <w:tc>
          <w:tcPr>
            <w:tcW w:w="1050"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11.7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11.7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11.7</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500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500</w:t>
            </w:r>
          </w:p>
        </w:tc>
        <w:tc>
          <w:tcPr>
            <w:tcW w:w="1049" w:type="dxa"/>
            <w:shd w:val="clear" w:color="auto" w:fill="auto"/>
            <w:vAlign w:val="bottom"/>
            <w:hideMark/>
          </w:tcPr>
          <w:p w:rsidR="0068404D" w:rsidRPr="002141B4" w:rsidRDefault="0068404D" w:rsidP="002141B4">
            <w:pPr>
              <w:jc w:val="right"/>
              <w:rPr>
                <w:rFonts w:eastAsia="Times New Roman" w:cs="Arial"/>
                <w:sz w:val="16"/>
                <w:szCs w:val="16"/>
                <w:lang w:eastAsia="en-GB"/>
              </w:rPr>
            </w:pPr>
            <w:r w:rsidRPr="002141B4">
              <w:rPr>
                <w:rFonts w:eastAsia="Times New Roman" w:cs="Arial"/>
                <w:sz w:val="16"/>
                <w:szCs w:val="16"/>
                <w:lang w:eastAsia="en-GB"/>
              </w:rPr>
              <w:t>500</w:t>
            </w:r>
          </w:p>
        </w:tc>
      </w:tr>
      <w:tr w:rsidR="008B7965" w:rsidRPr="002141B4" w:rsidTr="00805683">
        <w:trPr>
          <w:trHeight w:val="227"/>
        </w:trPr>
        <w:tc>
          <w:tcPr>
            <w:tcW w:w="1613" w:type="dxa"/>
            <w:shd w:val="clear" w:color="auto" w:fill="auto"/>
            <w:noWrap/>
            <w:vAlign w:val="bottom"/>
            <w:hideMark/>
          </w:tcPr>
          <w:p w:rsidR="002141B4" w:rsidRPr="0068404D" w:rsidRDefault="002141B4" w:rsidP="002141B4">
            <w:pPr>
              <w:rPr>
                <w:rFonts w:eastAsia="Times New Roman" w:cs="Arial"/>
                <w:b/>
                <w:sz w:val="16"/>
                <w:szCs w:val="16"/>
                <w:lang w:eastAsia="en-GB"/>
              </w:rPr>
            </w:pPr>
            <w:r w:rsidRPr="0068404D">
              <w:rPr>
                <w:rFonts w:eastAsia="Times New Roman" w:cs="Arial"/>
                <w:b/>
                <w:sz w:val="16"/>
                <w:szCs w:val="16"/>
                <w:lang w:eastAsia="en-GB"/>
              </w:rPr>
              <w:t>Total</w:t>
            </w:r>
          </w:p>
        </w:tc>
        <w:tc>
          <w:tcPr>
            <w:tcW w:w="2388" w:type="dxa"/>
            <w:shd w:val="clear" w:color="auto" w:fill="auto"/>
            <w:vAlign w:val="bottom"/>
            <w:hideMark/>
          </w:tcPr>
          <w:p w:rsidR="002141B4" w:rsidRPr="0068404D" w:rsidRDefault="002141B4" w:rsidP="002141B4">
            <w:pPr>
              <w:jc w:val="right"/>
              <w:rPr>
                <w:rFonts w:eastAsia="Times New Roman" w:cs="Arial"/>
                <w:b/>
                <w:sz w:val="16"/>
                <w:szCs w:val="16"/>
                <w:lang w:eastAsia="en-GB"/>
              </w:rPr>
            </w:pPr>
          </w:p>
        </w:tc>
        <w:tc>
          <w:tcPr>
            <w:tcW w:w="1344" w:type="dxa"/>
            <w:shd w:val="clear" w:color="auto" w:fill="auto"/>
            <w:vAlign w:val="bottom"/>
            <w:hideMark/>
          </w:tcPr>
          <w:p w:rsidR="002141B4" w:rsidRPr="0068404D" w:rsidRDefault="00805683" w:rsidP="00805683">
            <w:pPr>
              <w:jc w:val="right"/>
              <w:rPr>
                <w:rFonts w:eastAsia="Times New Roman" w:cs="Arial"/>
                <w:b/>
                <w:sz w:val="16"/>
                <w:szCs w:val="16"/>
                <w:lang w:eastAsia="en-GB"/>
              </w:rPr>
            </w:pPr>
            <w:r w:rsidRPr="0068404D">
              <w:rPr>
                <w:rFonts w:eastAsia="Times New Roman" w:cs="Arial"/>
                <w:b/>
                <w:sz w:val="16"/>
                <w:szCs w:val="16"/>
                <w:lang w:eastAsia="en-GB"/>
              </w:rPr>
              <w:t>11</w:t>
            </w:r>
            <w:r>
              <w:rPr>
                <w:rFonts w:eastAsia="Times New Roman" w:cs="Arial"/>
                <w:b/>
                <w:sz w:val="16"/>
                <w:szCs w:val="16"/>
                <w:lang w:eastAsia="en-GB"/>
              </w:rPr>
              <w:t>2</w:t>
            </w:r>
          </w:p>
        </w:tc>
        <w:tc>
          <w:tcPr>
            <w:tcW w:w="1344" w:type="dxa"/>
            <w:shd w:val="clear" w:color="auto" w:fill="auto"/>
            <w:vAlign w:val="bottom"/>
            <w:hideMark/>
          </w:tcPr>
          <w:p w:rsidR="002141B4" w:rsidRPr="0068404D" w:rsidRDefault="002141B4" w:rsidP="002141B4">
            <w:pPr>
              <w:jc w:val="right"/>
              <w:rPr>
                <w:rFonts w:eastAsia="Times New Roman" w:cs="Arial"/>
                <w:b/>
                <w:sz w:val="16"/>
                <w:szCs w:val="16"/>
                <w:lang w:eastAsia="en-GB"/>
              </w:rPr>
            </w:pPr>
            <w:r w:rsidRPr="0068404D">
              <w:rPr>
                <w:rFonts w:eastAsia="Times New Roman" w:cs="Arial"/>
                <w:b/>
                <w:sz w:val="16"/>
                <w:szCs w:val="16"/>
                <w:lang w:eastAsia="en-GB"/>
              </w:rPr>
              <w:t>4.8</w:t>
            </w:r>
          </w:p>
        </w:tc>
        <w:tc>
          <w:tcPr>
            <w:tcW w:w="1050" w:type="dxa"/>
            <w:shd w:val="clear" w:color="auto" w:fill="auto"/>
            <w:vAlign w:val="bottom"/>
            <w:hideMark/>
          </w:tcPr>
          <w:p w:rsidR="002141B4" w:rsidRPr="0068404D" w:rsidRDefault="002141B4" w:rsidP="004F6638">
            <w:pPr>
              <w:jc w:val="right"/>
              <w:rPr>
                <w:rFonts w:eastAsia="Times New Roman" w:cs="Arial"/>
                <w:b/>
                <w:sz w:val="16"/>
                <w:szCs w:val="16"/>
                <w:lang w:eastAsia="en-GB"/>
              </w:rPr>
            </w:pPr>
            <w:r w:rsidRPr="0068404D">
              <w:rPr>
                <w:rFonts w:eastAsia="Times New Roman" w:cs="Arial"/>
                <w:b/>
                <w:sz w:val="16"/>
                <w:szCs w:val="16"/>
                <w:lang w:eastAsia="en-GB"/>
              </w:rPr>
              <w:t>3.</w:t>
            </w:r>
            <w:r w:rsidR="004F6638">
              <w:rPr>
                <w:rFonts w:eastAsia="Times New Roman" w:cs="Arial"/>
                <w:b/>
                <w:sz w:val="16"/>
                <w:szCs w:val="16"/>
                <w:lang w:eastAsia="en-GB"/>
              </w:rPr>
              <w:t>6</w:t>
            </w:r>
          </w:p>
        </w:tc>
        <w:tc>
          <w:tcPr>
            <w:tcW w:w="1049" w:type="dxa"/>
            <w:shd w:val="clear" w:color="auto" w:fill="auto"/>
            <w:vAlign w:val="bottom"/>
            <w:hideMark/>
          </w:tcPr>
          <w:p w:rsidR="002141B4" w:rsidRPr="0068404D" w:rsidRDefault="002141B4" w:rsidP="005A230A">
            <w:pPr>
              <w:jc w:val="right"/>
              <w:rPr>
                <w:rFonts w:eastAsia="Times New Roman" w:cs="Arial"/>
                <w:b/>
                <w:sz w:val="16"/>
                <w:szCs w:val="16"/>
                <w:lang w:eastAsia="en-GB"/>
              </w:rPr>
            </w:pPr>
            <w:r w:rsidRPr="0068404D">
              <w:rPr>
                <w:rFonts w:eastAsia="Times New Roman" w:cs="Arial"/>
                <w:b/>
                <w:sz w:val="16"/>
                <w:szCs w:val="16"/>
                <w:lang w:eastAsia="en-GB"/>
              </w:rPr>
              <w:t>1.2</w:t>
            </w:r>
          </w:p>
        </w:tc>
        <w:tc>
          <w:tcPr>
            <w:tcW w:w="1049" w:type="dxa"/>
            <w:shd w:val="clear" w:color="auto" w:fill="auto"/>
            <w:vAlign w:val="bottom"/>
            <w:hideMark/>
          </w:tcPr>
          <w:p w:rsidR="002141B4" w:rsidRPr="0068404D" w:rsidRDefault="002141B4" w:rsidP="002141B4">
            <w:pPr>
              <w:jc w:val="right"/>
              <w:rPr>
                <w:rFonts w:eastAsia="Times New Roman" w:cs="Arial"/>
                <w:b/>
                <w:sz w:val="16"/>
                <w:szCs w:val="16"/>
                <w:lang w:eastAsia="en-GB"/>
              </w:rPr>
            </w:pPr>
            <w:r w:rsidRPr="0068404D">
              <w:rPr>
                <w:rFonts w:eastAsia="Times New Roman" w:cs="Arial"/>
                <w:b/>
                <w:sz w:val="16"/>
                <w:szCs w:val="16"/>
                <w:lang w:eastAsia="en-GB"/>
              </w:rPr>
              <w:t>25.5</w:t>
            </w:r>
          </w:p>
        </w:tc>
        <w:tc>
          <w:tcPr>
            <w:tcW w:w="1049" w:type="dxa"/>
            <w:shd w:val="clear" w:color="auto" w:fill="auto"/>
            <w:vAlign w:val="bottom"/>
            <w:hideMark/>
          </w:tcPr>
          <w:p w:rsidR="002141B4" w:rsidRPr="0068404D" w:rsidRDefault="002141B4" w:rsidP="002141B4">
            <w:pPr>
              <w:jc w:val="right"/>
              <w:rPr>
                <w:rFonts w:eastAsia="Times New Roman" w:cs="Arial"/>
                <w:b/>
                <w:sz w:val="16"/>
                <w:szCs w:val="16"/>
                <w:lang w:eastAsia="en-GB"/>
              </w:rPr>
            </w:pPr>
            <w:r w:rsidRPr="0068404D">
              <w:rPr>
                <w:rFonts w:eastAsia="Times New Roman" w:cs="Arial"/>
                <w:b/>
                <w:sz w:val="16"/>
                <w:szCs w:val="16"/>
                <w:lang w:eastAsia="en-GB"/>
              </w:rPr>
              <w:t>66.9</w:t>
            </w:r>
          </w:p>
        </w:tc>
        <w:tc>
          <w:tcPr>
            <w:tcW w:w="1049" w:type="dxa"/>
            <w:shd w:val="clear" w:color="auto" w:fill="auto"/>
            <w:vAlign w:val="bottom"/>
            <w:hideMark/>
          </w:tcPr>
          <w:p w:rsidR="002141B4" w:rsidRPr="0068404D" w:rsidRDefault="002141B4" w:rsidP="004F6638">
            <w:pPr>
              <w:jc w:val="right"/>
              <w:rPr>
                <w:rFonts w:eastAsia="Times New Roman" w:cs="Arial"/>
                <w:b/>
                <w:sz w:val="16"/>
                <w:szCs w:val="16"/>
                <w:lang w:eastAsia="en-GB"/>
              </w:rPr>
            </w:pPr>
            <w:r w:rsidRPr="0068404D">
              <w:rPr>
                <w:rFonts w:eastAsia="Times New Roman" w:cs="Arial"/>
                <w:b/>
                <w:sz w:val="16"/>
                <w:szCs w:val="16"/>
                <w:lang w:eastAsia="en-GB"/>
              </w:rPr>
              <w:t>8.</w:t>
            </w:r>
            <w:r w:rsidR="004F6638">
              <w:rPr>
                <w:rFonts w:eastAsia="Times New Roman" w:cs="Arial"/>
                <w:b/>
                <w:sz w:val="16"/>
                <w:szCs w:val="16"/>
                <w:lang w:eastAsia="en-GB"/>
              </w:rPr>
              <w:t>5</w:t>
            </w:r>
          </w:p>
        </w:tc>
        <w:tc>
          <w:tcPr>
            <w:tcW w:w="1049" w:type="dxa"/>
            <w:shd w:val="clear" w:color="auto" w:fill="auto"/>
            <w:vAlign w:val="bottom"/>
            <w:hideMark/>
          </w:tcPr>
          <w:p w:rsidR="002141B4" w:rsidRPr="0068404D" w:rsidRDefault="004F6638" w:rsidP="004F6638">
            <w:pPr>
              <w:jc w:val="right"/>
              <w:rPr>
                <w:rFonts w:eastAsia="Times New Roman" w:cs="Arial"/>
                <w:b/>
                <w:sz w:val="16"/>
                <w:szCs w:val="16"/>
                <w:lang w:eastAsia="en-GB"/>
              </w:rPr>
            </w:pPr>
            <w:r w:rsidRPr="0068404D">
              <w:rPr>
                <w:rFonts w:eastAsia="Times New Roman" w:cs="Arial"/>
                <w:b/>
                <w:sz w:val="16"/>
                <w:szCs w:val="16"/>
                <w:lang w:eastAsia="en-GB"/>
              </w:rPr>
              <w:t>43</w:t>
            </w:r>
            <w:r>
              <w:rPr>
                <w:rFonts w:eastAsia="Times New Roman" w:cs="Arial"/>
                <w:b/>
                <w:sz w:val="16"/>
                <w:szCs w:val="16"/>
                <w:lang w:eastAsia="en-GB"/>
              </w:rPr>
              <w:t>0</w:t>
            </w:r>
          </w:p>
        </w:tc>
        <w:tc>
          <w:tcPr>
            <w:tcW w:w="1049" w:type="dxa"/>
            <w:shd w:val="clear" w:color="auto" w:fill="auto"/>
            <w:vAlign w:val="bottom"/>
            <w:hideMark/>
          </w:tcPr>
          <w:p w:rsidR="002141B4" w:rsidRPr="0068404D" w:rsidRDefault="002141B4" w:rsidP="002141B4">
            <w:pPr>
              <w:jc w:val="right"/>
              <w:rPr>
                <w:rFonts w:eastAsia="Times New Roman" w:cs="Arial"/>
                <w:b/>
                <w:sz w:val="16"/>
                <w:szCs w:val="16"/>
                <w:lang w:eastAsia="en-GB"/>
              </w:rPr>
            </w:pPr>
            <w:r w:rsidRPr="0068404D">
              <w:rPr>
                <w:rFonts w:eastAsia="Times New Roman" w:cs="Arial"/>
                <w:b/>
                <w:sz w:val="16"/>
                <w:szCs w:val="16"/>
                <w:lang w:eastAsia="en-GB"/>
              </w:rPr>
              <w:t>1230</w:t>
            </w:r>
          </w:p>
        </w:tc>
        <w:tc>
          <w:tcPr>
            <w:tcW w:w="1049" w:type="dxa"/>
            <w:shd w:val="clear" w:color="auto" w:fill="auto"/>
            <w:vAlign w:val="bottom"/>
            <w:hideMark/>
          </w:tcPr>
          <w:p w:rsidR="002141B4" w:rsidRPr="0068404D" w:rsidRDefault="002141B4" w:rsidP="002141B4">
            <w:pPr>
              <w:jc w:val="right"/>
              <w:rPr>
                <w:rFonts w:eastAsia="Times New Roman" w:cs="Arial"/>
                <w:b/>
                <w:sz w:val="16"/>
                <w:szCs w:val="16"/>
                <w:lang w:eastAsia="en-GB"/>
              </w:rPr>
            </w:pPr>
            <w:r w:rsidRPr="0068404D">
              <w:rPr>
                <w:rFonts w:eastAsia="Times New Roman" w:cs="Arial"/>
                <w:b/>
                <w:sz w:val="16"/>
                <w:szCs w:val="16"/>
                <w:lang w:eastAsia="en-GB"/>
              </w:rPr>
              <w:t>76</w:t>
            </w:r>
          </w:p>
        </w:tc>
      </w:tr>
    </w:tbl>
    <w:p w:rsidR="008B7EC5" w:rsidRDefault="008B7EC5" w:rsidP="007E78AD">
      <w:pPr>
        <w:pStyle w:val="Caption"/>
        <w:keepNext/>
        <w:keepLines/>
        <w:pageBreakBefore/>
        <w:ind w:left="1134" w:hanging="1134"/>
      </w:pPr>
      <w:r>
        <w:t xml:space="preserve">Table </w:t>
      </w:r>
      <w:r>
        <w:fldChar w:fldCharType="begin"/>
      </w:r>
      <w:r>
        <w:instrText xml:space="preserve"> SEQ Table \* ARABIC </w:instrText>
      </w:r>
      <w:r>
        <w:fldChar w:fldCharType="separate"/>
      </w:r>
      <w:r w:rsidR="001F0DCE">
        <w:rPr>
          <w:noProof/>
        </w:rPr>
        <w:t>25</w:t>
      </w:r>
      <w:r>
        <w:fldChar w:fldCharType="end"/>
      </w:r>
      <w:r w:rsidRPr="00E00E0C">
        <w:t xml:space="preserve"> </w:t>
      </w:r>
      <w:r>
        <w:tab/>
        <w:t xml:space="preserve">Summary of AHS 5-digit food classifications affected by </w:t>
      </w:r>
      <w:r w:rsidR="00C02E7E">
        <w:t xml:space="preserve">the </w:t>
      </w:r>
      <w:r w:rsidR="001D506F">
        <w:t>C</w:t>
      </w:r>
      <w:r w:rsidR="00C02E7E">
        <w:t xml:space="preserve">ombined </w:t>
      </w:r>
      <w:r w:rsidR="001D506F">
        <w:t>S</w:t>
      </w:r>
      <w:r w:rsidR="00C02E7E">
        <w:t xml:space="preserve">cenario but not the individual </w:t>
      </w:r>
      <w:r w:rsidR="001D506F">
        <w:t>T</w:t>
      </w:r>
      <w:r w:rsidR="00C02E7E">
        <w:t xml:space="preserve">otal </w:t>
      </w:r>
      <w:r w:rsidR="001D506F">
        <w:t>S</w:t>
      </w:r>
      <w:r w:rsidR="00C02E7E">
        <w:t xml:space="preserve">ugars or </w:t>
      </w:r>
      <w:r w:rsidR="001D506F">
        <w:t>S</w:t>
      </w:r>
      <w:r w:rsidR="00D55D08">
        <w:t>odium S</w:t>
      </w:r>
      <w:r w:rsidR="00C02E7E">
        <w:t>cenarios, by AGHE</w:t>
      </w:r>
      <w:r>
        <w:t xml:space="preserve"> categories</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670"/>
        <w:gridCol w:w="1286"/>
        <w:gridCol w:w="1344"/>
        <w:gridCol w:w="1117"/>
        <w:gridCol w:w="1117"/>
        <w:gridCol w:w="1108"/>
        <w:gridCol w:w="1110"/>
        <w:gridCol w:w="1007"/>
        <w:gridCol w:w="991"/>
        <w:gridCol w:w="1121"/>
        <w:gridCol w:w="1121"/>
      </w:tblGrid>
      <w:tr w:rsidR="007C4833" w:rsidRPr="008B7EC5" w:rsidTr="00C42B0D">
        <w:trPr>
          <w:trHeight w:val="227"/>
          <w:tblHeader/>
        </w:trPr>
        <w:tc>
          <w:tcPr>
            <w:tcW w:w="1596" w:type="dxa"/>
            <w:shd w:val="clear" w:color="auto" w:fill="auto"/>
            <w:noWrap/>
            <w:vAlign w:val="bottom"/>
            <w:hideMark/>
          </w:tcPr>
          <w:p w:rsidR="007C4833" w:rsidRPr="00336318" w:rsidRDefault="007C4833" w:rsidP="007E78AD">
            <w:pPr>
              <w:keepNext/>
              <w:keepLines/>
              <w:rPr>
                <w:rFonts w:eastAsia="Times New Roman" w:cs="Arial"/>
                <w:b/>
                <w:sz w:val="14"/>
                <w:szCs w:val="14"/>
                <w:lang w:eastAsia="en-GB"/>
              </w:rPr>
            </w:pPr>
            <w:r w:rsidRPr="00336318">
              <w:rPr>
                <w:rFonts w:eastAsia="Times New Roman" w:cs="Arial"/>
                <w:b/>
                <w:sz w:val="14"/>
                <w:szCs w:val="14"/>
                <w:lang w:eastAsia="en-GB"/>
              </w:rPr>
              <w:t>AGHE  Category</w:t>
            </w:r>
          </w:p>
        </w:tc>
        <w:tc>
          <w:tcPr>
            <w:tcW w:w="2670" w:type="dxa"/>
            <w:shd w:val="clear" w:color="auto" w:fill="auto"/>
            <w:vAlign w:val="bottom"/>
            <w:hideMark/>
          </w:tcPr>
          <w:p w:rsidR="007C4833" w:rsidRPr="00336318" w:rsidRDefault="007C4833" w:rsidP="007E78AD">
            <w:pPr>
              <w:keepNext/>
              <w:keepLines/>
              <w:jc w:val="center"/>
              <w:rPr>
                <w:rFonts w:eastAsia="Times New Roman" w:cs="Arial"/>
                <w:b/>
                <w:sz w:val="14"/>
                <w:szCs w:val="14"/>
                <w:lang w:eastAsia="en-GB"/>
              </w:rPr>
            </w:pPr>
            <w:r w:rsidRPr="00336318">
              <w:rPr>
                <w:rFonts w:eastAsia="Times New Roman" w:cs="Arial"/>
                <w:b/>
                <w:sz w:val="14"/>
                <w:szCs w:val="14"/>
                <w:lang w:eastAsia="en-GB"/>
              </w:rPr>
              <w:t>5-digit  name</w:t>
            </w:r>
          </w:p>
        </w:tc>
        <w:tc>
          <w:tcPr>
            <w:tcW w:w="1286" w:type="dxa"/>
            <w:shd w:val="clear" w:color="auto" w:fill="auto"/>
            <w:vAlign w:val="bottom"/>
            <w:hideMark/>
          </w:tcPr>
          <w:p w:rsidR="007C4833" w:rsidRPr="00336318" w:rsidRDefault="007C4833" w:rsidP="007E78AD">
            <w:pPr>
              <w:keepNext/>
              <w:keepLines/>
              <w:jc w:val="center"/>
              <w:rPr>
                <w:rFonts w:eastAsia="Times New Roman" w:cs="Arial"/>
                <w:b/>
                <w:sz w:val="14"/>
                <w:szCs w:val="14"/>
                <w:lang w:eastAsia="en-GB"/>
              </w:rPr>
            </w:pPr>
            <w:r w:rsidRPr="00336318">
              <w:rPr>
                <w:rFonts w:eastAsia="Times New Roman" w:cs="Arial"/>
                <w:b/>
                <w:sz w:val="14"/>
                <w:szCs w:val="14"/>
                <w:lang w:eastAsia="en-GB"/>
              </w:rPr>
              <w:t>Count of products affected by COMBINED SCENARIO</w:t>
            </w:r>
          </w:p>
          <w:p w:rsidR="007C4833" w:rsidRPr="00336318" w:rsidRDefault="007C4833" w:rsidP="007E78AD">
            <w:pPr>
              <w:keepNext/>
              <w:keepLines/>
              <w:jc w:val="center"/>
              <w:rPr>
                <w:rFonts w:eastAsia="Times New Roman" w:cs="Arial"/>
                <w:b/>
                <w:sz w:val="14"/>
                <w:szCs w:val="14"/>
                <w:lang w:eastAsia="en-GB"/>
              </w:rPr>
            </w:pPr>
            <w:r w:rsidRPr="00336318">
              <w:rPr>
                <w:rFonts w:eastAsia="Times New Roman" w:cs="Arial"/>
                <w:b/>
                <w:sz w:val="14"/>
                <w:szCs w:val="14"/>
                <w:lang w:eastAsia="en-GB"/>
              </w:rPr>
              <w:t>but not affected by INDEPENDENT SCENARIOS</w:t>
            </w:r>
          </w:p>
        </w:tc>
        <w:tc>
          <w:tcPr>
            <w:tcW w:w="1344" w:type="dxa"/>
            <w:shd w:val="clear" w:color="auto" w:fill="auto"/>
            <w:vAlign w:val="bottom"/>
            <w:hideMark/>
          </w:tcPr>
          <w:p w:rsidR="007C4833" w:rsidRPr="00336318" w:rsidRDefault="008A2409" w:rsidP="007E78AD">
            <w:pPr>
              <w:keepNext/>
              <w:keepLines/>
              <w:jc w:val="center"/>
              <w:rPr>
                <w:rFonts w:eastAsia="Times New Roman" w:cs="Arial"/>
                <w:b/>
                <w:sz w:val="14"/>
                <w:szCs w:val="14"/>
                <w:lang w:eastAsia="en-GB"/>
              </w:rPr>
            </w:pPr>
            <w:r>
              <w:rPr>
                <w:rFonts w:eastAsia="Times New Roman" w:cs="Arial"/>
                <w:b/>
                <w:sz w:val="14"/>
                <w:szCs w:val="14"/>
                <w:lang w:eastAsia="en-GB"/>
              </w:rPr>
              <w:t>RECOMMENDED</w:t>
            </w:r>
            <w:r w:rsidR="007C4833" w:rsidRPr="00336318">
              <w:rPr>
                <w:rFonts w:eastAsia="Times New Roman" w:cs="Arial"/>
                <w:b/>
                <w:sz w:val="14"/>
                <w:szCs w:val="14"/>
                <w:lang w:eastAsia="en-GB"/>
              </w:rPr>
              <w:t xml:space="preserve"> Average of HSR </w:t>
            </w:r>
            <w:r w:rsidR="007E78AD" w:rsidRPr="00336318">
              <w:rPr>
                <w:rFonts w:eastAsia="Times New Roman" w:cs="Arial"/>
                <w:b/>
                <w:sz w:val="14"/>
                <w:szCs w:val="14"/>
                <w:lang w:eastAsia="en-GB"/>
              </w:rPr>
              <w:t xml:space="preserve">star points </w:t>
            </w:r>
            <w:r w:rsidR="00DB3C0D" w:rsidRPr="00336318">
              <w:rPr>
                <w:rFonts w:eastAsia="Times New Roman" w:cs="Arial"/>
                <w:b/>
                <w:sz w:val="14"/>
                <w:szCs w:val="14"/>
                <w:lang w:eastAsia="en-GB"/>
              </w:rPr>
              <w:t>for affected products</w:t>
            </w:r>
          </w:p>
        </w:tc>
        <w:tc>
          <w:tcPr>
            <w:tcW w:w="1117" w:type="dxa"/>
            <w:shd w:val="clear" w:color="auto" w:fill="auto"/>
            <w:vAlign w:val="bottom"/>
            <w:hideMark/>
          </w:tcPr>
          <w:p w:rsidR="007C4833" w:rsidRPr="00336318" w:rsidRDefault="007C4833" w:rsidP="007E78AD">
            <w:pPr>
              <w:keepNext/>
              <w:keepLines/>
              <w:jc w:val="center"/>
              <w:rPr>
                <w:rFonts w:eastAsia="Times New Roman" w:cs="Arial"/>
                <w:b/>
                <w:sz w:val="14"/>
                <w:szCs w:val="14"/>
                <w:lang w:eastAsia="en-GB"/>
              </w:rPr>
            </w:pPr>
            <w:r w:rsidRPr="00336318">
              <w:rPr>
                <w:rFonts w:eastAsia="Times New Roman" w:cs="Arial"/>
                <w:b/>
                <w:sz w:val="14"/>
                <w:szCs w:val="14"/>
                <w:lang w:eastAsia="en-GB"/>
              </w:rPr>
              <w:t xml:space="preserve">COMBINED SCENARIO Average of HSR </w:t>
            </w:r>
            <w:r w:rsidR="007E78AD" w:rsidRPr="00336318">
              <w:rPr>
                <w:rFonts w:eastAsia="Times New Roman" w:cs="Arial"/>
                <w:b/>
                <w:sz w:val="14"/>
                <w:szCs w:val="14"/>
                <w:lang w:eastAsia="en-GB"/>
              </w:rPr>
              <w:t xml:space="preserve">star points for affected </w:t>
            </w:r>
            <w:r w:rsidR="00DB3C0D" w:rsidRPr="00336318">
              <w:rPr>
                <w:rFonts w:eastAsia="Times New Roman" w:cs="Arial"/>
                <w:b/>
                <w:sz w:val="14"/>
                <w:szCs w:val="14"/>
                <w:lang w:eastAsia="en-GB"/>
              </w:rPr>
              <w:t>products</w:t>
            </w:r>
          </w:p>
        </w:tc>
        <w:tc>
          <w:tcPr>
            <w:tcW w:w="1117" w:type="dxa"/>
            <w:shd w:val="clear" w:color="auto" w:fill="auto"/>
            <w:vAlign w:val="bottom"/>
            <w:hideMark/>
          </w:tcPr>
          <w:p w:rsidR="007C4833" w:rsidRPr="00336318" w:rsidRDefault="007C4833" w:rsidP="007E78AD">
            <w:pPr>
              <w:keepNext/>
              <w:keepLines/>
              <w:jc w:val="center"/>
              <w:rPr>
                <w:rFonts w:eastAsia="Times New Roman" w:cs="Arial"/>
                <w:b/>
                <w:sz w:val="14"/>
                <w:szCs w:val="14"/>
                <w:lang w:eastAsia="en-GB"/>
              </w:rPr>
            </w:pPr>
            <w:r w:rsidRPr="00336318">
              <w:rPr>
                <w:rFonts w:eastAsia="Times New Roman" w:cs="Arial"/>
                <w:b/>
                <w:sz w:val="14"/>
                <w:szCs w:val="14"/>
                <w:lang w:eastAsia="en-GB"/>
              </w:rPr>
              <w:t xml:space="preserve">COMBINED SCENARIO  Average reduction in HSR </w:t>
            </w:r>
            <w:r w:rsidR="007E78AD" w:rsidRPr="00336318">
              <w:rPr>
                <w:rFonts w:eastAsia="Times New Roman" w:cs="Arial"/>
                <w:b/>
                <w:sz w:val="14"/>
                <w:szCs w:val="14"/>
                <w:lang w:eastAsia="en-GB"/>
              </w:rPr>
              <w:t xml:space="preserve">star points for affected </w:t>
            </w:r>
            <w:r w:rsidRPr="00336318">
              <w:rPr>
                <w:rFonts w:eastAsia="Times New Roman" w:cs="Arial"/>
                <w:b/>
                <w:sz w:val="14"/>
                <w:szCs w:val="14"/>
                <w:lang w:eastAsia="en-GB"/>
              </w:rPr>
              <w:t>products</w:t>
            </w:r>
          </w:p>
        </w:tc>
        <w:tc>
          <w:tcPr>
            <w:tcW w:w="1108" w:type="dxa"/>
            <w:shd w:val="clear" w:color="auto" w:fill="auto"/>
            <w:vAlign w:val="bottom"/>
            <w:hideMark/>
          </w:tcPr>
          <w:p w:rsidR="007C4833" w:rsidRPr="00422241" w:rsidRDefault="007C4833" w:rsidP="007E78AD">
            <w:pPr>
              <w:keepNext/>
              <w:keepLines/>
              <w:jc w:val="center"/>
              <w:rPr>
                <w:rFonts w:eastAsia="Times New Roman" w:cs="Arial"/>
                <w:b/>
                <w:sz w:val="15"/>
                <w:szCs w:val="15"/>
                <w:lang w:eastAsia="en-GB"/>
              </w:rPr>
            </w:pPr>
            <w:r w:rsidRPr="009C24BC">
              <w:rPr>
                <w:rFonts w:eastAsia="Times New Roman" w:cs="Arial"/>
                <w:b/>
                <w:sz w:val="14"/>
                <w:szCs w:val="14"/>
                <w:lang w:eastAsia="en-GB"/>
              </w:rPr>
              <w:t xml:space="preserve">COMBINED SCENARIO  </w:t>
            </w:r>
            <w:r w:rsidRPr="009C24BC">
              <w:rPr>
                <w:rFonts w:cs="Arial"/>
                <w:b/>
                <w:sz w:val="14"/>
                <w:szCs w:val="14"/>
              </w:rPr>
              <w:t xml:space="preserve">Average of </w:t>
            </w:r>
            <w:r w:rsidR="007E78AD" w:rsidRPr="009C24BC">
              <w:rPr>
                <w:rFonts w:cs="Arial"/>
                <w:b/>
                <w:sz w:val="14"/>
                <w:szCs w:val="14"/>
              </w:rPr>
              <w:t xml:space="preserve">total sugars </w:t>
            </w:r>
            <w:r w:rsidRPr="009C24BC">
              <w:rPr>
                <w:rFonts w:cs="Arial"/>
                <w:b/>
                <w:sz w:val="14"/>
                <w:szCs w:val="14"/>
              </w:rPr>
              <w:t xml:space="preserve">for </w:t>
            </w:r>
            <w:r w:rsidRPr="009C24BC">
              <w:rPr>
                <w:rFonts w:eastAsia="Times New Roman" w:cs="Arial"/>
                <w:b/>
                <w:sz w:val="14"/>
                <w:szCs w:val="14"/>
                <w:lang w:eastAsia="en-GB"/>
              </w:rPr>
              <w:t xml:space="preserve">affected products </w:t>
            </w:r>
            <w:r w:rsidRPr="009C24BC">
              <w:rPr>
                <w:rFonts w:cs="Arial"/>
                <w:b/>
                <w:sz w:val="14"/>
                <w:szCs w:val="14"/>
              </w:rPr>
              <w:t>(g/100g)</w:t>
            </w:r>
          </w:p>
        </w:tc>
        <w:tc>
          <w:tcPr>
            <w:tcW w:w="1110" w:type="dxa"/>
            <w:shd w:val="clear" w:color="auto" w:fill="auto"/>
            <w:vAlign w:val="bottom"/>
            <w:hideMark/>
          </w:tcPr>
          <w:p w:rsidR="007C4833" w:rsidRPr="00422241" w:rsidRDefault="007C4833" w:rsidP="007E78AD">
            <w:pPr>
              <w:keepNext/>
              <w:keepLines/>
              <w:jc w:val="center"/>
              <w:rPr>
                <w:rFonts w:eastAsia="Times New Roman" w:cs="Arial"/>
                <w:b/>
                <w:sz w:val="15"/>
                <w:szCs w:val="15"/>
                <w:lang w:eastAsia="en-GB"/>
              </w:rPr>
            </w:pPr>
            <w:r w:rsidRPr="009C24BC">
              <w:rPr>
                <w:rFonts w:eastAsia="Times New Roman" w:cs="Arial"/>
                <w:b/>
                <w:sz w:val="14"/>
                <w:szCs w:val="14"/>
                <w:lang w:eastAsia="en-GB"/>
              </w:rPr>
              <w:t xml:space="preserve">COMBINED SCENARIO  </w:t>
            </w:r>
            <w:r w:rsidRPr="009C24BC">
              <w:rPr>
                <w:rFonts w:cs="Arial"/>
                <w:b/>
                <w:sz w:val="14"/>
                <w:szCs w:val="14"/>
              </w:rPr>
              <w:t xml:space="preserve">Max of </w:t>
            </w:r>
            <w:r w:rsidR="007E78AD" w:rsidRPr="009C24BC">
              <w:rPr>
                <w:rFonts w:cs="Arial"/>
                <w:b/>
                <w:sz w:val="14"/>
                <w:szCs w:val="14"/>
              </w:rPr>
              <w:t xml:space="preserve">total sugars </w:t>
            </w:r>
            <w:r w:rsidRPr="009C24BC">
              <w:rPr>
                <w:rFonts w:cs="Arial"/>
                <w:b/>
                <w:sz w:val="14"/>
                <w:szCs w:val="14"/>
              </w:rPr>
              <w:t xml:space="preserve">for </w:t>
            </w:r>
            <w:r w:rsidRPr="009C24BC">
              <w:rPr>
                <w:rFonts w:eastAsia="Times New Roman" w:cs="Arial"/>
                <w:b/>
                <w:sz w:val="14"/>
                <w:szCs w:val="14"/>
                <w:lang w:eastAsia="en-GB"/>
              </w:rPr>
              <w:t>affected products</w:t>
            </w:r>
            <w:r w:rsidRPr="009C24BC">
              <w:rPr>
                <w:rFonts w:cs="Arial"/>
                <w:b/>
                <w:sz w:val="14"/>
                <w:szCs w:val="14"/>
              </w:rPr>
              <w:t xml:space="preserve"> (g/100g)</w:t>
            </w:r>
            <w:r w:rsidRPr="009C24BC" w:rsidDel="00E92DDD">
              <w:rPr>
                <w:rFonts w:cs="Arial"/>
                <w:b/>
                <w:sz w:val="14"/>
                <w:szCs w:val="14"/>
              </w:rPr>
              <w:t xml:space="preserve"> </w:t>
            </w:r>
          </w:p>
        </w:tc>
        <w:tc>
          <w:tcPr>
            <w:tcW w:w="1007" w:type="dxa"/>
            <w:shd w:val="clear" w:color="auto" w:fill="auto"/>
            <w:vAlign w:val="bottom"/>
            <w:hideMark/>
          </w:tcPr>
          <w:p w:rsidR="007C4833" w:rsidRPr="00422241" w:rsidRDefault="007C4833" w:rsidP="007E78AD">
            <w:pPr>
              <w:keepNext/>
              <w:keepLines/>
              <w:jc w:val="center"/>
              <w:rPr>
                <w:rFonts w:eastAsia="Times New Roman" w:cs="Arial"/>
                <w:b/>
                <w:sz w:val="15"/>
                <w:szCs w:val="15"/>
                <w:lang w:eastAsia="en-GB"/>
              </w:rPr>
            </w:pPr>
            <w:r w:rsidRPr="009C24BC">
              <w:rPr>
                <w:rFonts w:eastAsia="Times New Roman" w:cs="Arial"/>
                <w:b/>
                <w:sz w:val="14"/>
                <w:szCs w:val="14"/>
                <w:lang w:eastAsia="en-GB"/>
              </w:rPr>
              <w:t xml:space="preserve">COMBINED SCENARIO  </w:t>
            </w:r>
            <w:r w:rsidRPr="009C24BC">
              <w:rPr>
                <w:rFonts w:cs="Arial"/>
                <w:b/>
                <w:sz w:val="14"/>
                <w:szCs w:val="14"/>
              </w:rPr>
              <w:t xml:space="preserve">Min </w:t>
            </w:r>
            <w:r w:rsidR="007E78AD" w:rsidRPr="009C24BC">
              <w:rPr>
                <w:rFonts w:cs="Arial"/>
                <w:b/>
                <w:sz w:val="14"/>
                <w:szCs w:val="14"/>
              </w:rPr>
              <w:t xml:space="preserve">of total sugars </w:t>
            </w:r>
            <w:r w:rsidR="007E78AD" w:rsidRPr="009C24BC">
              <w:rPr>
                <w:rFonts w:eastAsia="Times New Roman" w:cs="Arial"/>
                <w:b/>
                <w:sz w:val="14"/>
                <w:szCs w:val="14"/>
                <w:lang w:eastAsia="en-GB"/>
              </w:rPr>
              <w:t xml:space="preserve">for </w:t>
            </w:r>
            <w:r w:rsidRPr="009C24BC">
              <w:rPr>
                <w:rFonts w:eastAsia="Times New Roman" w:cs="Arial"/>
                <w:b/>
                <w:sz w:val="14"/>
                <w:szCs w:val="14"/>
                <w:lang w:eastAsia="en-GB"/>
              </w:rPr>
              <w:t xml:space="preserve">affected products </w:t>
            </w:r>
            <w:r w:rsidRPr="009C24BC">
              <w:rPr>
                <w:rFonts w:cs="Arial"/>
                <w:b/>
                <w:sz w:val="14"/>
                <w:szCs w:val="14"/>
              </w:rPr>
              <w:t xml:space="preserve"> (g/100g)</w:t>
            </w:r>
          </w:p>
        </w:tc>
        <w:tc>
          <w:tcPr>
            <w:tcW w:w="991" w:type="dxa"/>
            <w:shd w:val="clear" w:color="auto" w:fill="auto"/>
            <w:vAlign w:val="bottom"/>
            <w:hideMark/>
          </w:tcPr>
          <w:p w:rsidR="007C4833" w:rsidRPr="00422241" w:rsidRDefault="007C4833" w:rsidP="007E78AD">
            <w:pPr>
              <w:keepNext/>
              <w:keepLines/>
              <w:jc w:val="center"/>
              <w:rPr>
                <w:rFonts w:eastAsia="Times New Roman" w:cs="Arial"/>
                <w:b/>
                <w:sz w:val="15"/>
                <w:szCs w:val="15"/>
                <w:lang w:eastAsia="en-GB"/>
              </w:rPr>
            </w:pPr>
            <w:r w:rsidRPr="009C24BC">
              <w:rPr>
                <w:rFonts w:eastAsia="Times New Roman" w:cs="Arial"/>
                <w:b/>
                <w:sz w:val="14"/>
                <w:szCs w:val="14"/>
                <w:lang w:eastAsia="en-GB"/>
              </w:rPr>
              <w:t xml:space="preserve">COMBINED SCENARIO  Average of </w:t>
            </w:r>
            <w:r w:rsidR="007E78AD" w:rsidRPr="009C24BC">
              <w:rPr>
                <w:rFonts w:eastAsia="Times New Roman" w:cs="Arial"/>
                <w:b/>
                <w:sz w:val="14"/>
                <w:szCs w:val="14"/>
                <w:lang w:eastAsia="en-GB"/>
              </w:rPr>
              <w:t xml:space="preserve">sodium </w:t>
            </w:r>
            <w:r w:rsidRPr="009C24BC">
              <w:rPr>
                <w:rFonts w:eastAsia="Times New Roman" w:cs="Arial"/>
                <w:b/>
                <w:sz w:val="14"/>
                <w:szCs w:val="14"/>
                <w:lang w:eastAsia="en-GB"/>
              </w:rPr>
              <w:t>for affected products (mg/100g)</w:t>
            </w:r>
          </w:p>
        </w:tc>
        <w:tc>
          <w:tcPr>
            <w:tcW w:w="1121" w:type="dxa"/>
            <w:shd w:val="clear" w:color="auto" w:fill="auto"/>
            <w:vAlign w:val="bottom"/>
            <w:hideMark/>
          </w:tcPr>
          <w:p w:rsidR="007C4833" w:rsidRPr="00422241" w:rsidRDefault="007C4833" w:rsidP="007E78AD">
            <w:pPr>
              <w:keepNext/>
              <w:keepLines/>
              <w:jc w:val="center"/>
              <w:rPr>
                <w:rFonts w:eastAsia="Times New Roman" w:cs="Arial"/>
                <w:b/>
                <w:sz w:val="15"/>
                <w:szCs w:val="15"/>
                <w:lang w:eastAsia="en-GB"/>
              </w:rPr>
            </w:pPr>
            <w:r w:rsidRPr="009C24BC">
              <w:rPr>
                <w:rFonts w:eastAsia="Times New Roman" w:cs="Arial"/>
                <w:b/>
                <w:sz w:val="14"/>
                <w:szCs w:val="14"/>
                <w:lang w:eastAsia="en-GB"/>
              </w:rPr>
              <w:t>COMBINED SCENARIO  Max</w:t>
            </w:r>
            <w:r w:rsidRPr="009C24BC">
              <w:rPr>
                <w:rFonts w:eastAsia="Times New Roman" w:cs="Arial"/>
                <w:sz w:val="14"/>
                <w:szCs w:val="14"/>
                <w:lang w:eastAsia="en-GB"/>
              </w:rPr>
              <w:t xml:space="preserve"> </w:t>
            </w:r>
            <w:r w:rsidRPr="009C24BC">
              <w:rPr>
                <w:rFonts w:eastAsia="Times New Roman" w:cs="Arial"/>
                <w:b/>
                <w:sz w:val="14"/>
                <w:szCs w:val="14"/>
                <w:lang w:eastAsia="en-GB"/>
              </w:rPr>
              <w:t xml:space="preserve">of </w:t>
            </w:r>
            <w:r w:rsidR="007E78AD" w:rsidRPr="009C24BC">
              <w:rPr>
                <w:rFonts w:eastAsia="Times New Roman" w:cs="Arial"/>
                <w:b/>
                <w:sz w:val="14"/>
                <w:szCs w:val="14"/>
                <w:lang w:eastAsia="en-GB"/>
              </w:rPr>
              <w:t xml:space="preserve">sodium </w:t>
            </w:r>
            <w:r w:rsidRPr="009C24BC">
              <w:rPr>
                <w:rFonts w:eastAsia="Times New Roman" w:cs="Arial"/>
                <w:b/>
                <w:sz w:val="14"/>
                <w:szCs w:val="14"/>
                <w:lang w:eastAsia="en-GB"/>
              </w:rPr>
              <w:t>for affected products (mg/100g)</w:t>
            </w:r>
          </w:p>
        </w:tc>
        <w:tc>
          <w:tcPr>
            <w:tcW w:w="1121" w:type="dxa"/>
            <w:shd w:val="clear" w:color="auto" w:fill="auto"/>
            <w:vAlign w:val="bottom"/>
            <w:hideMark/>
          </w:tcPr>
          <w:p w:rsidR="007C4833" w:rsidRPr="00422241" w:rsidRDefault="007C4833" w:rsidP="007E78AD">
            <w:pPr>
              <w:keepNext/>
              <w:keepLines/>
              <w:jc w:val="center"/>
              <w:rPr>
                <w:rFonts w:eastAsia="Times New Roman" w:cs="Arial"/>
                <w:b/>
                <w:sz w:val="15"/>
                <w:szCs w:val="15"/>
                <w:lang w:eastAsia="en-GB"/>
              </w:rPr>
            </w:pPr>
            <w:r w:rsidRPr="009C24BC">
              <w:rPr>
                <w:rFonts w:eastAsia="Times New Roman" w:cs="Arial"/>
                <w:b/>
                <w:sz w:val="14"/>
                <w:szCs w:val="14"/>
                <w:lang w:eastAsia="en-GB"/>
              </w:rPr>
              <w:t>COMBINED SCENARIO  Min</w:t>
            </w:r>
            <w:r w:rsidRPr="009C24BC">
              <w:rPr>
                <w:rFonts w:eastAsia="Times New Roman" w:cs="Arial"/>
                <w:sz w:val="14"/>
                <w:szCs w:val="14"/>
                <w:lang w:eastAsia="en-GB"/>
              </w:rPr>
              <w:t xml:space="preserve"> </w:t>
            </w:r>
            <w:r w:rsidRPr="009C24BC">
              <w:rPr>
                <w:rFonts w:eastAsia="Times New Roman" w:cs="Arial"/>
                <w:b/>
                <w:sz w:val="14"/>
                <w:szCs w:val="14"/>
                <w:lang w:eastAsia="en-GB"/>
              </w:rPr>
              <w:t xml:space="preserve">of </w:t>
            </w:r>
            <w:r w:rsidR="007E78AD" w:rsidRPr="009C24BC">
              <w:rPr>
                <w:rFonts w:eastAsia="Times New Roman" w:cs="Arial"/>
                <w:b/>
                <w:sz w:val="14"/>
                <w:szCs w:val="14"/>
                <w:lang w:eastAsia="en-GB"/>
              </w:rPr>
              <w:t xml:space="preserve">sodium </w:t>
            </w:r>
            <w:r w:rsidRPr="009C24BC">
              <w:rPr>
                <w:rFonts w:eastAsia="Times New Roman" w:cs="Arial"/>
                <w:b/>
                <w:sz w:val="14"/>
                <w:szCs w:val="14"/>
                <w:lang w:eastAsia="en-GB"/>
              </w:rPr>
              <w:t>for affected products (mg/100g)</w:t>
            </w:r>
          </w:p>
        </w:tc>
      </w:tr>
      <w:tr w:rsidR="009E6863" w:rsidRPr="008B7EC5" w:rsidTr="00C42B0D">
        <w:trPr>
          <w:trHeight w:val="227"/>
        </w:trPr>
        <w:tc>
          <w:tcPr>
            <w:tcW w:w="1596" w:type="dxa"/>
            <w:vMerge w:val="restart"/>
            <w:shd w:val="clear" w:color="auto" w:fill="auto"/>
            <w:noWrap/>
            <w:hideMark/>
          </w:tcPr>
          <w:p w:rsidR="009E6863" w:rsidRPr="008B7EC5" w:rsidRDefault="009E6863" w:rsidP="00FF0B71">
            <w:pPr>
              <w:rPr>
                <w:rFonts w:eastAsia="Times New Roman" w:cs="Arial"/>
                <w:sz w:val="16"/>
                <w:szCs w:val="16"/>
                <w:lang w:eastAsia="en-GB"/>
              </w:rPr>
            </w:pPr>
            <w:r>
              <w:rPr>
                <w:rFonts w:eastAsia="Times New Roman" w:cs="Arial"/>
                <w:sz w:val="16"/>
                <w:szCs w:val="16"/>
                <w:lang w:eastAsia="en-GB"/>
              </w:rPr>
              <w:t>B</w:t>
            </w:r>
            <w:r w:rsidRPr="008B7EC5">
              <w:rPr>
                <w:rFonts w:eastAsia="Times New Roman" w:cs="Arial"/>
                <w:sz w:val="16"/>
                <w:szCs w:val="16"/>
                <w:lang w:eastAsia="en-GB"/>
              </w:rPr>
              <w:t>reakfast</w:t>
            </w:r>
            <w:r>
              <w:rPr>
                <w:rFonts w:eastAsia="Times New Roman" w:cs="Arial"/>
                <w:sz w:val="16"/>
                <w:szCs w:val="16"/>
                <w:lang w:eastAsia="en-GB"/>
              </w:rPr>
              <w:t xml:space="preserve"> cereals</w:t>
            </w: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Breakfast cereal, mixed grain, fortified, sugars &gt;20 g/100g</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28.6</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31.5</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20</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276</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398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240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Breakfast cereal, mixed grain, fortified, sugars ≤20 g/100g</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7</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15.4</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18.9</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11.9</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348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310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Breakfast cereal, mixed grain, with fruit and/or nuts</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6.3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1.7</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22.3</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23.4</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21.4</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81</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84</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Breakfast cereal, mixed grain, with fruit and/or nuts, fortified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7.8</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6.5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1.3</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21.3</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22.6</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18.9</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256</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260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250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Breakfast cereal, rice based, fortified</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33.4</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34</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32.7</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285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410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Breakfast cereal, wheat based, fortified, sugars ≤20 g/100g</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10</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9</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19.6</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12.1</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324</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390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Breakfast cereal, wheat based, with fruit and/or nuts, fortified, sugars ≤25 g/100g</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6</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19.2</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19.2</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19.2</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335</w:t>
            </w:r>
          </w:p>
        </w:tc>
      </w:tr>
      <w:tr w:rsidR="009E6863" w:rsidRPr="008B7EC5" w:rsidTr="00C42B0D">
        <w:trPr>
          <w:trHeight w:val="227"/>
        </w:trPr>
        <w:tc>
          <w:tcPr>
            <w:tcW w:w="1596" w:type="dxa"/>
            <w:shd w:val="clear" w:color="auto" w:fill="auto"/>
            <w:noWrap/>
            <w:hideMark/>
          </w:tcPr>
          <w:p w:rsidR="009E6863" w:rsidRPr="008B7EC5" w:rsidRDefault="009E6863" w:rsidP="009E6863">
            <w:pPr>
              <w:rPr>
                <w:rFonts w:eastAsia="Times New Roman" w:cs="Arial"/>
                <w:sz w:val="16"/>
                <w:szCs w:val="16"/>
                <w:lang w:eastAsia="en-GB"/>
              </w:rPr>
            </w:pPr>
            <w:r>
              <w:rPr>
                <w:rFonts w:eastAsia="Times New Roman" w:cs="Arial"/>
                <w:sz w:val="16"/>
                <w:szCs w:val="16"/>
                <w:lang w:eastAsia="en-GB"/>
              </w:rPr>
              <w:t xml:space="preserve">Processed </w:t>
            </w:r>
            <w:r w:rsidRPr="008B7EC5">
              <w:rPr>
                <w:rFonts w:eastAsia="Times New Roman" w:cs="Arial"/>
                <w:sz w:val="16"/>
                <w:szCs w:val="16"/>
                <w:lang w:eastAsia="en-GB"/>
              </w:rPr>
              <w:t>Fruit</w:t>
            </w: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Other dried fruit including mixed dried fruit</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44.4</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44.4</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44.4</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160</w:t>
            </w:r>
          </w:p>
        </w:tc>
      </w:tr>
      <w:tr w:rsidR="009E6863" w:rsidRPr="008B7EC5" w:rsidTr="00C42B0D">
        <w:trPr>
          <w:trHeight w:val="227"/>
        </w:trPr>
        <w:tc>
          <w:tcPr>
            <w:tcW w:w="1596" w:type="dxa"/>
            <w:vMerge w:val="restart"/>
            <w:shd w:val="clear" w:color="auto" w:fill="auto"/>
            <w:noWrap/>
            <w:hideMark/>
          </w:tcPr>
          <w:p w:rsidR="009E6863" w:rsidRPr="008B7EC5" w:rsidRDefault="009E6863" w:rsidP="009E6863">
            <w:pPr>
              <w:rPr>
                <w:rFonts w:eastAsia="Times New Roman" w:cs="Arial"/>
                <w:sz w:val="16"/>
                <w:szCs w:val="16"/>
                <w:lang w:eastAsia="en-GB"/>
              </w:rPr>
            </w:pPr>
            <w:r>
              <w:rPr>
                <w:rFonts w:eastAsia="Times New Roman" w:cs="Arial"/>
                <w:sz w:val="16"/>
                <w:szCs w:val="16"/>
                <w:lang w:eastAsia="en-GB"/>
              </w:rPr>
              <w:t>B</w:t>
            </w:r>
            <w:r w:rsidRPr="008B7EC5">
              <w:rPr>
                <w:rFonts w:eastAsia="Times New Roman" w:cs="Arial"/>
                <w:sz w:val="16"/>
                <w:szCs w:val="16"/>
                <w:lang w:eastAsia="en-GB"/>
              </w:rPr>
              <w:t>akery/cake mixes</w:t>
            </w: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Cakes and cake mixes, other types</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34.3</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41.5</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27</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415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434</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395</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Cakes and cake mixes, sponge</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32.5</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32.5</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32.5</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Muffins, cake type, and muffin mixes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28.6</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28.6</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28.6</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315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315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315</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Pancakes, crepes and dishes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6</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15.4</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15.8</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371</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406</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335</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Sweet breads, buns and scrolls, iced and/or filled</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31.8</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31.8</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31.8</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402</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402</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402</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Sweet pastry products, fruit and/or nut fillings</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22.4</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22.4</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22.4</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178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178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178</w:t>
            </w:r>
          </w:p>
        </w:tc>
      </w:tr>
      <w:tr w:rsidR="009E6863" w:rsidRPr="008B7EC5" w:rsidTr="00C42B0D">
        <w:trPr>
          <w:trHeight w:val="227"/>
        </w:trPr>
        <w:tc>
          <w:tcPr>
            <w:tcW w:w="1596" w:type="dxa"/>
            <w:vMerge w:val="restart"/>
            <w:shd w:val="clear" w:color="auto" w:fill="auto"/>
            <w:noWrap/>
            <w:hideMark/>
          </w:tcPr>
          <w:p w:rsidR="009E6863" w:rsidRPr="008B7EC5" w:rsidRDefault="009E6863" w:rsidP="009E6863">
            <w:pPr>
              <w:rPr>
                <w:rFonts w:eastAsia="Times New Roman" w:cs="Arial"/>
                <w:sz w:val="16"/>
                <w:szCs w:val="16"/>
                <w:lang w:eastAsia="en-GB"/>
              </w:rPr>
            </w:pPr>
            <w:r>
              <w:rPr>
                <w:rFonts w:eastAsia="Times New Roman" w:cs="Arial"/>
                <w:sz w:val="16"/>
                <w:szCs w:val="16"/>
                <w:lang w:eastAsia="en-GB"/>
              </w:rPr>
              <w:t>B</w:t>
            </w:r>
            <w:r w:rsidRPr="008B7EC5">
              <w:rPr>
                <w:rFonts w:eastAsia="Times New Roman" w:cs="Arial"/>
                <w:sz w:val="16"/>
                <w:szCs w:val="16"/>
                <w:lang w:eastAsia="en-GB"/>
              </w:rPr>
              <w:t>iscuits</w:t>
            </w: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Sweet biscuits, chocolate-coated, chocolate chip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33.6</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33.6</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33.5</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294</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348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240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Sweet biscuits, chocolate-coated, chocolate or cream filled</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25</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35.1</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14.9</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215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253</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177</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Sweet biscuits, plain or flavoured including short bread varieties</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39.2</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49.2</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32.5</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295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389</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245</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Sweet biscuits, plain with fruit or nuts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52.5</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52.5</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52.5</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168</w:t>
            </w:r>
          </w:p>
        </w:tc>
      </w:tr>
      <w:tr w:rsidR="009E6863" w:rsidRPr="008B7EC5" w:rsidTr="00C42B0D">
        <w:trPr>
          <w:trHeight w:val="227"/>
        </w:trPr>
        <w:tc>
          <w:tcPr>
            <w:tcW w:w="1596" w:type="dxa"/>
            <w:shd w:val="clear" w:color="auto" w:fill="auto"/>
            <w:noWrap/>
            <w:hideMark/>
          </w:tcPr>
          <w:p w:rsidR="009E6863" w:rsidRPr="008B7EC5" w:rsidRDefault="009E6863" w:rsidP="009E6863">
            <w:pPr>
              <w:rPr>
                <w:rFonts w:eastAsia="Times New Roman" w:cs="Arial"/>
                <w:sz w:val="16"/>
                <w:szCs w:val="16"/>
                <w:lang w:eastAsia="en-GB"/>
              </w:rPr>
            </w:pPr>
            <w:r>
              <w:rPr>
                <w:rFonts w:eastAsia="Times New Roman" w:cs="Arial"/>
                <w:sz w:val="16"/>
                <w:szCs w:val="16"/>
                <w:lang w:eastAsia="en-GB"/>
              </w:rPr>
              <w:t>D</w:t>
            </w:r>
            <w:r w:rsidRPr="008B7EC5">
              <w:rPr>
                <w:rFonts w:eastAsia="Times New Roman" w:cs="Arial"/>
                <w:sz w:val="16"/>
                <w:szCs w:val="16"/>
                <w:lang w:eastAsia="en-GB"/>
              </w:rPr>
              <w:t>ressings</w:t>
            </w: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Italian and French-style dressings, full fat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12.2</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12.2</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12.2</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1190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1190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1190</w:t>
            </w:r>
          </w:p>
        </w:tc>
      </w:tr>
      <w:tr w:rsidR="009E6863" w:rsidRPr="008B7EC5" w:rsidTr="00C42B0D">
        <w:trPr>
          <w:trHeight w:val="227"/>
        </w:trPr>
        <w:tc>
          <w:tcPr>
            <w:tcW w:w="1596" w:type="dxa"/>
            <w:vMerge w:val="restart"/>
            <w:shd w:val="clear" w:color="auto" w:fill="auto"/>
            <w:noWrap/>
            <w:hideMark/>
          </w:tcPr>
          <w:p w:rsidR="009E6863" w:rsidRPr="008B7EC5" w:rsidRDefault="009E6863" w:rsidP="009E6863">
            <w:pPr>
              <w:rPr>
                <w:rFonts w:eastAsia="Times New Roman" w:cs="Arial"/>
                <w:sz w:val="16"/>
                <w:szCs w:val="16"/>
                <w:lang w:eastAsia="en-GB"/>
              </w:rPr>
            </w:pPr>
          </w:p>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Mayonnaise and cream-style dressings, full fat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21.2</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26</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16.4</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1024</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1085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962</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Mayonnaise and cream-style dressings, reduced or non-fat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18.3</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26.4</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12</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964</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1040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870</w:t>
            </w:r>
          </w:p>
        </w:tc>
      </w:tr>
      <w:tr w:rsidR="009E6863" w:rsidRPr="008B7EC5" w:rsidTr="00C42B0D">
        <w:trPr>
          <w:trHeight w:val="227"/>
        </w:trPr>
        <w:tc>
          <w:tcPr>
            <w:tcW w:w="1596" w:type="dxa"/>
            <w:vMerge w:val="restart"/>
            <w:shd w:val="clear" w:color="auto" w:fill="auto"/>
            <w:noWrap/>
            <w:hideMark/>
          </w:tcPr>
          <w:p w:rsidR="009E6863" w:rsidRPr="008B7EC5" w:rsidRDefault="009E6863" w:rsidP="009E6863">
            <w:pPr>
              <w:rPr>
                <w:rFonts w:eastAsia="Times New Roman" w:cs="Arial"/>
                <w:sz w:val="16"/>
                <w:szCs w:val="16"/>
                <w:lang w:eastAsia="en-GB"/>
              </w:rPr>
            </w:pPr>
            <w:r>
              <w:rPr>
                <w:rFonts w:eastAsia="Times New Roman" w:cs="Arial"/>
                <w:sz w:val="16"/>
                <w:szCs w:val="16"/>
                <w:lang w:eastAsia="en-GB"/>
              </w:rPr>
              <w:t>I</w:t>
            </w:r>
            <w:r w:rsidRPr="008B7EC5">
              <w:rPr>
                <w:rFonts w:eastAsia="Times New Roman" w:cs="Arial"/>
                <w:sz w:val="16"/>
                <w:szCs w:val="16"/>
                <w:lang w:eastAsia="en-GB"/>
              </w:rPr>
              <w:t>ce cream</w:t>
            </w: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Ice cream, individual bar, stick and cone varieties, fat content 4 - 10 g/100 g</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22.7</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22.7</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22.7</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Ice cream, tub varieties, fat content &gt;10 g/100 g</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24</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24</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24</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90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90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90</w:t>
            </w:r>
          </w:p>
        </w:tc>
      </w:tr>
      <w:tr w:rsidR="009E6863" w:rsidRPr="008B7EC5" w:rsidTr="00C42B0D">
        <w:trPr>
          <w:trHeight w:val="227"/>
        </w:trPr>
        <w:tc>
          <w:tcPr>
            <w:tcW w:w="1596" w:type="dxa"/>
            <w:shd w:val="clear" w:color="auto" w:fill="auto"/>
            <w:noWrap/>
            <w:hideMark/>
          </w:tcPr>
          <w:p w:rsidR="009E6863" w:rsidRPr="008B7EC5" w:rsidRDefault="009E6863" w:rsidP="009E6863">
            <w:pPr>
              <w:rPr>
                <w:rFonts w:eastAsia="Times New Roman" w:cs="Arial"/>
                <w:sz w:val="16"/>
                <w:szCs w:val="16"/>
                <w:lang w:eastAsia="en-GB"/>
              </w:rPr>
            </w:pPr>
            <w:r>
              <w:rPr>
                <w:rFonts w:eastAsia="Times New Roman" w:cs="Arial"/>
                <w:sz w:val="16"/>
                <w:szCs w:val="16"/>
                <w:lang w:eastAsia="en-GB"/>
              </w:rPr>
              <w:t>M</w:t>
            </w:r>
            <w:r w:rsidRPr="008B7EC5">
              <w:rPr>
                <w:rFonts w:eastAsia="Times New Roman" w:cs="Arial"/>
                <w:sz w:val="16"/>
                <w:szCs w:val="16"/>
                <w:lang w:eastAsia="en-GB"/>
              </w:rPr>
              <w:t>eals/meal bases</w:t>
            </w: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Savoury pasta/noodle and sauce dishes, saturated fat ≤5 g/100 g</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6</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20.2</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20.2</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20.2</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260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260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260</w:t>
            </w:r>
          </w:p>
        </w:tc>
      </w:tr>
      <w:tr w:rsidR="009E6863" w:rsidRPr="008B7EC5" w:rsidTr="00C42B0D">
        <w:trPr>
          <w:trHeight w:val="227"/>
        </w:trPr>
        <w:tc>
          <w:tcPr>
            <w:tcW w:w="1596" w:type="dxa"/>
            <w:vMerge w:val="restart"/>
            <w:shd w:val="clear" w:color="auto" w:fill="auto"/>
            <w:noWrap/>
            <w:hideMark/>
          </w:tcPr>
          <w:p w:rsidR="009E6863" w:rsidRPr="008B7EC5" w:rsidRDefault="009E6863" w:rsidP="009E6863">
            <w:pPr>
              <w:rPr>
                <w:rFonts w:eastAsia="Times New Roman" w:cs="Arial"/>
                <w:sz w:val="16"/>
                <w:szCs w:val="16"/>
                <w:lang w:eastAsia="en-GB"/>
              </w:rPr>
            </w:pPr>
            <w:r>
              <w:rPr>
                <w:rFonts w:eastAsia="Times New Roman" w:cs="Arial"/>
                <w:sz w:val="16"/>
                <w:szCs w:val="16"/>
                <w:lang w:eastAsia="en-GB"/>
              </w:rPr>
              <w:t>S</w:t>
            </w:r>
            <w:r w:rsidRPr="008B7EC5">
              <w:rPr>
                <w:rFonts w:eastAsia="Times New Roman" w:cs="Arial"/>
                <w:sz w:val="16"/>
                <w:szCs w:val="16"/>
                <w:lang w:eastAsia="en-GB"/>
              </w:rPr>
              <w:t>auces/</w:t>
            </w:r>
            <w:r>
              <w:rPr>
                <w:rFonts w:eastAsia="Times New Roman" w:cs="Arial"/>
                <w:sz w:val="16"/>
                <w:szCs w:val="16"/>
                <w:lang w:eastAsia="en-GB"/>
              </w:rPr>
              <w:t xml:space="preserve"> </w:t>
            </w:r>
            <w:r w:rsidRPr="008B7EC5">
              <w:rPr>
                <w:rFonts w:eastAsia="Times New Roman" w:cs="Arial"/>
                <w:sz w:val="16"/>
                <w:szCs w:val="16"/>
                <w:lang w:eastAsia="en-GB"/>
              </w:rPr>
              <w:t>condiments</w:t>
            </w:r>
          </w:p>
          <w:p w:rsidR="009E6863" w:rsidRPr="008B7EC5" w:rsidRDefault="009E6863" w:rsidP="009E6863">
            <w:pPr>
              <w:rPr>
                <w:rFonts w:eastAsia="Times New Roman" w:cs="Arial"/>
                <w:sz w:val="16"/>
                <w:szCs w:val="16"/>
                <w:lang w:eastAsia="en-GB"/>
              </w:rPr>
            </w:pPr>
          </w:p>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Savoury sauces, commercial, simmer style</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6</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16.6</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16.6</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16.6</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166</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166</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166</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Savoury sauces, not tomato based, commercial</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9</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28.5</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47.6</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18.3</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804</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1100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463</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Savoury sauces, tomato based, commercial</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4.9</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3.9</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28.7</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37.3</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12.3</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708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975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505</w:t>
            </w:r>
          </w:p>
        </w:tc>
      </w:tr>
      <w:tr w:rsidR="009E6863" w:rsidRPr="008B7EC5" w:rsidTr="00C42B0D">
        <w:trPr>
          <w:trHeight w:val="227"/>
        </w:trPr>
        <w:tc>
          <w:tcPr>
            <w:tcW w:w="1596" w:type="dxa"/>
            <w:vMerge w:val="restart"/>
            <w:shd w:val="clear" w:color="auto" w:fill="auto"/>
            <w:noWrap/>
            <w:hideMark/>
          </w:tcPr>
          <w:p w:rsidR="009E6863" w:rsidRPr="008B7EC5" w:rsidRDefault="009E6863" w:rsidP="009E6863">
            <w:pPr>
              <w:rPr>
                <w:rFonts w:eastAsia="Times New Roman" w:cs="Arial"/>
                <w:sz w:val="16"/>
                <w:szCs w:val="16"/>
                <w:lang w:eastAsia="en-GB"/>
              </w:rPr>
            </w:pPr>
            <w:r>
              <w:rPr>
                <w:rFonts w:eastAsia="Times New Roman" w:cs="Arial"/>
                <w:sz w:val="16"/>
                <w:szCs w:val="16"/>
                <w:lang w:eastAsia="en-GB"/>
              </w:rPr>
              <w:t>S</w:t>
            </w:r>
            <w:r w:rsidRPr="008B7EC5">
              <w:rPr>
                <w:rFonts w:eastAsia="Times New Roman" w:cs="Arial"/>
                <w:sz w:val="16"/>
                <w:szCs w:val="16"/>
                <w:lang w:eastAsia="en-GB"/>
              </w:rPr>
              <w:t>nacks</w:t>
            </w: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Extruded snacks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7</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6</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8.4</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8.4</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8.4</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Muesli and cereal style bars, added coatings or confectionery</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2.8</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29.9</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38.8</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18.3</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242</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255</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230</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Muesli and cereal style bars, no fruit</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28.1</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30</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26.1</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390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269</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Muesli bar, with fruit or fruit paste filling</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4</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33.8</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33.8</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33.8</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324</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324</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324</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Sweet biscuits, chocolate-coated, chocolate chip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35.4</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35.4</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35.4</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380</w:t>
            </w:r>
          </w:p>
        </w:tc>
      </w:tr>
      <w:tr w:rsidR="009E6863" w:rsidRPr="008B7EC5" w:rsidTr="00C42B0D">
        <w:trPr>
          <w:trHeight w:val="227"/>
        </w:trPr>
        <w:tc>
          <w:tcPr>
            <w:tcW w:w="1596" w:type="dxa"/>
            <w:vMerge w:val="restart"/>
            <w:shd w:val="clear" w:color="auto" w:fill="auto"/>
            <w:noWrap/>
            <w:hideMark/>
          </w:tcPr>
          <w:p w:rsidR="009E6863" w:rsidRPr="008B7EC5" w:rsidRDefault="009E6863" w:rsidP="009E6863">
            <w:pPr>
              <w:rPr>
                <w:rFonts w:eastAsia="Times New Roman" w:cs="Arial"/>
                <w:sz w:val="16"/>
                <w:szCs w:val="16"/>
                <w:lang w:eastAsia="en-GB"/>
              </w:rPr>
            </w:pPr>
            <w:r>
              <w:rPr>
                <w:rFonts w:eastAsia="Times New Roman" w:cs="Arial"/>
                <w:sz w:val="16"/>
                <w:szCs w:val="16"/>
                <w:lang w:eastAsia="en-GB"/>
              </w:rPr>
              <w:t>P</w:t>
            </w:r>
            <w:r w:rsidRPr="008B7EC5">
              <w:rPr>
                <w:rFonts w:eastAsia="Times New Roman" w:cs="Arial"/>
                <w:sz w:val="16"/>
                <w:szCs w:val="16"/>
                <w:lang w:eastAsia="en-GB"/>
              </w:rPr>
              <w:t xml:space="preserve">rocessed </w:t>
            </w:r>
            <w:r>
              <w:rPr>
                <w:rFonts w:eastAsia="Times New Roman" w:cs="Arial"/>
                <w:sz w:val="16"/>
                <w:szCs w:val="16"/>
                <w:lang w:eastAsia="en-GB"/>
              </w:rPr>
              <w:t>Vegetables</w:t>
            </w: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Fruit-based pickles, chutneys and relishes</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7</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6</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15.6</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15.6</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15.6</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238</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238</w:t>
            </w:r>
          </w:p>
        </w:tc>
      </w:tr>
      <w:tr w:rsidR="009E6863" w:rsidRPr="008B7EC5" w:rsidTr="00C42B0D">
        <w:trPr>
          <w:trHeight w:val="227"/>
        </w:trPr>
        <w:tc>
          <w:tcPr>
            <w:tcW w:w="1596" w:type="dxa"/>
            <w:vMerge/>
            <w:shd w:val="clear" w:color="auto" w:fill="auto"/>
            <w:noWrap/>
            <w:hideMark/>
          </w:tcPr>
          <w:p w:rsidR="009E6863" w:rsidRPr="008B7EC5" w:rsidRDefault="009E6863" w:rsidP="009E6863">
            <w:pPr>
              <w:rPr>
                <w:rFonts w:eastAsia="Times New Roman" w:cs="Arial"/>
                <w:sz w:val="16"/>
                <w:szCs w:val="16"/>
                <w:lang w:eastAsia="en-GB"/>
              </w:rPr>
            </w:pPr>
          </w:p>
        </w:tc>
        <w:tc>
          <w:tcPr>
            <w:tcW w:w="2670" w:type="dxa"/>
            <w:shd w:val="clear" w:color="auto" w:fill="auto"/>
            <w:vAlign w:val="bottom"/>
            <w:hideMark/>
          </w:tcPr>
          <w:p w:rsidR="009E6863" w:rsidRPr="008B7EC5" w:rsidRDefault="009E6863" w:rsidP="009E6863">
            <w:pPr>
              <w:rPr>
                <w:rFonts w:eastAsia="Times New Roman" w:cs="Arial"/>
                <w:sz w:val="16"/>
                <w:szCs w:val="16"/>
                <w:lang w:eastAsia="en-GB"/>
              </w:rPr>
            </w:pPr>
            <w:r w:rsidRPr="008B7EC5">
              <w:rPr>
                <w:rFonts w:eastAsia="Times New Roman" w:cs="Arial"/>
                <w:sz w:val="16"/>
                <w:szCs w:val="16"/>
                <w:lang w:eastAsia="en-GB"/>
              </w:rPr>
              <w:t xml:space="preserve">Vegetable-based pickles, chutneys and relishes </w:t>
            </w:r>
          </w:p>
        </w:tc>
        <w:tc>
          <w:tcPr>
            <w:tcW w:w="1286"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344"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6</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w:t>
            </w:r>
          </w:p>
        </w:tc>
        <w:tc>
          <w:tcPr>
            <w:tcW w:w="111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1</w:t>
            </w:r>
          </w:p>
        </w:tc>
        <w:tc>
          <w:tcPr>
            <w:tcW w:w="1108"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23.6</w:t>
            </w:r>
          </w:p>
        </w:tc>
        <w:tc>
          <w:tcPr>
            <w:tcW w:w="1110"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23.6</w:t>
            </w:r>
          </w:p>
        </w:tc>
        <w:tc>
          <w:tcPr>
            <w:tcW w:w="1007"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23.6</w:t>
            </w:r>
          </w:p>
        </w:tc>
        <w:tc>
          <w:tcPr>
            <w:tcW w:w="99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520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520</w:t>
            </w:r>
          </w:p>
        </w:tc>
        <w:tc>
          <w:tcPr>
            <w:tcW w:w="1121" w:type="dxa"/>
            <w:shd w:val="clear" w:color="auto" w:fill="auto"/>
            <w:vAlign w:val="bottom"/>
            <w:hideMark/>
          </w:tcPr>
          <w:p w:rsidR="009E6863" w:rsidRPr="008B7EC5" w:rsidRDefault="009E6863" w:rsidP="009E6863">
            <w:pPr>
              <w:jc w:val="right"/>
              <w:rPr>
                <w:rFonts w:eastAsia="Times New Roman" w:cs="Arial"/>
                <w:sz w:val="16"/>
                <w:szCs w:val="16"/>
                <w:lang w:eastAsia="en-GB"/>
              </w:rPr>
            </w:pPr>
            <w:r w:rsidRPr="008B7EC5">
              <w:rPr>
                <w:rFonts w:eastAsia="Times New Roman" w:cs="Arial"/>
                <w:sz w:val="16"/>
                <w:szCs w:val="16"/>
                <w:lang w:eastAsia="en-GB"/>
              </w:rPr>
              <w:t>520</w:t>
            </w:r>
          </w:p>
        </w:tc>
      </w:tr>
      <w:tr w:rsidR="009E6863" w:rsidRPr="00422241" w:rsidTr="0092457E">
        <w:trPr>
          <w:trHeight w:val="328"/>
        </w:trPr>
        <w:tc>
          <w:tcPr>
            <w:tcW w:w="1596" w:type="dxa"/>
            <w:shd w:val="clear" w:color="auto" w:fill="auto"/>
            <w:noWrap/>
            <w:hideMark/>
          </w:tcPr>
          <w:p w:rsidR="009E6863" w:rsidRPr="00422241" w:rsidRDefault="009E6863" w:rsidP="009E6863">
            <w:pPr>
              <w:rPr>
                <w:rFonts w:eastAsia="Times New Roman" w:cs="Arial"/>
                <w:b/>
                <w:sz w:val="16"/>
                <w:szCs w:val="16"/>
                <w:lang w:eastAsia="en-GB"/>
              </w:rPr>
            </w:pPr>
            <w:r w:rsidRPr="00422241">
              <w:rPr>
                <w:rFonts w:eastAsia="Times New Roman" w:cs="Arial"/>
                <w:b/>
                <w:sz w:val="16"/>
                <w:szCs w:val="16"/>
                <w:lang w:eastAsia="en-GB"/>
              </w:rPr>
              <w:t>Total</w:t>
            </w:r>
          </w:p>
        </w:tc>
        <w:tc>
          <w:tcPr>
            <w:tcW w:w="2670" w:type="dxa"/>
            <w:shd w:val="clear" w:color="auto" w:fill="auto"/>
            <w:vAlign w:val="bottom"/>
            <w:hideMark/>
          </w:tcPr>
          <w:p w:rsidR="009E6863" w:rsidRPr="00422241" w:rsidRDefault="009E6863" w:rsidP="009E6863">
            <w:pPr>
              <w:jc w:val="right"/>
              <w:rPr>
                <w:rFonts w:eastAsia="Times New Roman" w:cs="Arial"/>
                <w:b/>
                <w:sz w:val="16"/>
                <w:szCs w:val="16"/>
                <w:lang w:eastAsia="en-GB"/>
              </w:rPr>
            </w:pPr>
          </w:p>
        </w:tc>
        <w:tc>
          <w:tcPr>
            <w:tcW w:w="1286"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Pr>
                <w:rFonts w:eastAsia="Times New Roman" w:cs="Arial"/>
                <w:b/>
                <w:sz w:val="16"/>
                <w:szCs w:val="16"/>
                <w:lang w:eastAsia="en-GB"/>
              </w:rPr>
              <w:t>79</w:t>
            </w:r>
          </w:p>
        </w:tc>
        <w:tc>
          <w:tcPr>
            <w:tcW w:w="1344"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sidRPr="00422241">
              <w:rPr>
                <w:rFonts w:eastAsia="Times New Roman" w:cs="Arial"/>
                <w:b/>
                <w:sz w:val="16"/>
                <w:szCs w:val="16"/>
                <w:lang w:eastAsia="en-GB"/>
              </w:rPr>
              <w:t>4.</w:t>
            </w:r>
            <w:r>
              <w:rPr>
                <w:rFonts w:eastAsia="Times New Roman" w:cs="Arial"/>
                <w:b/>
                <w:sz w:val="16"/>
                <w:szCs w:val="16"/>
                <w:lang w:eastAsia="en-GB"/>
              </w:rPr>
              <w:t>8</w:t>
            </w:r>
          </w:p>
        </w:tc>
        <w:tc>
          <w:tcPr>
            <w:tcW w:w="1117"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sidRPr="00422241">
              <w:rPr>
                <w:rFonts w:eastAsia="Times New Roman" w:cs="Arial"/>
                <w:b/>
                <w:sz w:val="16"/>
                <w:szCs w:val="16"/>
                <w:lang w:eastAsia="en-GB"/>
              </w:rPr>
              <w:t>3.</w:t>
            </w:r>
            <w:r>
              <w:rPr>
                <w:rFonts w:eastAsia="Times New Roman" w:cs="Arial"/>
                <w:b/>
                <w:sz w:val="16"/>
                <w:szCs w:val="16"/>
                <w:lang w:eastAsia="en-GB"/>
              </w:rPr>
              <w:t>8</w:t>
            </w:r>
          </w:p>
        </w:tc>
        <w:tc>
          <w:tcPr>
            <w:tcW w:w="1117"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sidRPr="00422241">
              <w:rPr>
                <w:rFonts w:eastAsia="Times New Roman" w:cs="Arial"/>
                <w:b/>
                <w:sz w:val="16"/>
                <w:szCs w:val="16"/>
                <w:lang w:eastAsia="en-GB"/>
              </w:rPr>
              <w:t>1</w:t>
            </w:r>
          </w:p>
        </w:tc>
        <w:tc>
          <w:tcPr>
            <w:tcW w:w="1108"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Pr>
                <w:rFonts w:eastAsia="Times New Roman" w:cs="Arial"/>
                <w:b/>
                <w:sz w:val="16"/>
                <w:szCs w:val="16"/>
                <w:lang w:eastAsia="en-GB"/>
              </w:rPr>
              <w:t>25.9</w:t>
            </w:r>
          </w:p>
        </w:tc>
        <w:tc>
          <w:tcPr>
            <w:tcW w:w="1110"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sidRPr="00422241">
              <w:rPr>
                <w:rFonts w:eastAsia="Times New Roman" w:cs="Arial"/>
                <w:b/>
                <w:sz w:val="16"/>
                <w:szCs w:val="16"/>
                <w:lang w:eastAsia="en-GB"/>
              </w:rPr>
              <w:t>52.5</w:t>
            </w:r>
          </w:p>
        </w:tc>
        <w:tc>
          <w:tcPr>
            <w:tcW w:w="1007"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sidRPr="00422241">
              <w:rPr>
                <w:rFonts w:eastAsia="Times New Roman" w:cs="Arial"/>
                <w:b/>
                <w:sz w:val="16"/>
                <w:szCs w:val="16"/>
                <w:lang w:eastAsia="en-GB"/>
              </w:rPr>
              <w:t>8.</w:t>
            </w:r>
            <w:r>
              <w:rPr>
                <w:rFonts w:eastAsia="Times New Roman" w:cs="Arial"/>
                <w:b/>
                <w:sz w:val="16"/>
                <w:szCs w:val="16"/>
                <w:lang w:eastAsia="en-GB"/>
              </w:rPr>
              <w:t>4</w:t>
            </w:r>
          </w:p>
        </w:tc>
        <w:tc>
          <w:tcPr>
            <w:tcW w:w="991"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Pr>
                <w:rFonts w:eastAsia="Times New Roman" w:cs="Arial"/>
                <w:b/>
                <w:sz w:val="16"/>
                <w:szCs w:val="16"/>
                <w:lang w:eastAsia="en-GB"/>
              </w:rPr>
              <w:t>457</w:t>
            </w:r>
          </w:p>
        </w:tc>
        <w:tc>
          <w:tcPr>
            <w:tcW w:w="1121"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sidRPr="00422241">
              <w:rPr>
                <w:rFonts w:eastAsia="Times New Roman" w:cs="Arial"/>
                <w:b/>
                <w:sz w:val="16"/>
                <w:szCs w:val="16"/>
                <w:lang w:eastAsia="en-GB"/>
              </w:rPr>
              <w:t>1190</w:t>
            </w:r>
          </w:p>
        </w:tc>
        <w:tc>
          <w:tcPr>
            <w:tcW w:w="1121" w:type="dxa"/>
            <w:shd w:val="clear" w:color="auto" w:fill="auto"/>
            <w:vAlign w:val="bottom"/>
            <w:hideMark/>
          </w:tcPr>
          <w:p w:rsidR="009E6863" w:rsidRPr="00422241" w:rsidRDefault="009E6863" w:rsidP="009E6863">
            <w:pPr>
              <w:jc w:val="right"/>
              <w:rPr>
                <w:rFonts w:eastAsia="Times New Roman" w:cs="Arial"/>
                <w:b/>
                <w:sz w:val="16"/>
                <w:szCs w:val="16"/>
                <w:lang w:eastAsia="en-GB"/>
              </w:rPr>
            </w:pPr>
            <w:r>
              <w:rPr>
                <w:rFonts w:eastAsia="Times New Roman" w:cs="Arial"/>
                <w:b/>
                <w:sz w:val="16"/>
                <w:szCs w:val="16"/>
                <w:lang w:eastAsia="en-GB"/>
              </w:rPr>
              <w:t>80</w:t>
            </w:r>
          </w:p>
        </w:tc>
      </w:tr>
    </w:tbl>
    <w:p w:rsidR="00E00E0C" w:rsidRPr="00422241" w:rsidRDefault="00E00E0C" w:rsidP="00E00E0C">
      <w:pPr>
        <w:rPr>
          <w:b/>
        </w:rPr>
      </w:pPr>
    </w:p>
    <w:p w:rsidR="007C4833" w:rsidRDefault="007C4833" w:rsidP="007C4833">
      <w:pPr>
        <w:rPr>
          <w:lang w:eastAsia="en-AU"/>
        </w:rPr>
      </w:pPr>
    </w:p>
    <w:p w:rsidR="00706D4C" w:rsidRPr="007C4833" w:rsidRDefault="007C4833" w:rsidP="007C4833">
      <w:pPr>
        <w:tabs>
          <w:tab w:val="left" w:pos="5205"/>
        </w:tabs>
        <w:rPr>
          <w:lang w:eastAsia="en-AU"/>
        </w:rPr>
        <w:sectPr w:rsidR="00706D4C" w:rsidRPr="007C4833" w:rsidSect="00BF6196">
          <w:pgSz w:w="16838" w:h="11906" w:orient="landscape" w:code="9"/>
          <w:pgMar w:top="567" w:right="680" w:bottom="567" w:left="680" w:header="397" w:footer="397" w:gutter="0"/>
          <w:cols w:space="708"/>
          <w:docGrid w:linePitch="360"/>
        </w:sectPr>
      </w:pPr>
      <w:r>
        <w:rPr>
          <w:lang w:eastAsia="en-AU"/>
        </w:rPr>
        <w:tab/>
      </w:r>
    </w:p>
    <w:p w:rsidR="00FE519D" w:rsidRDefault="00094088" w:rsidP="00FE519D">
      <w:pPr>
        <w:pStyle w:val="Heading2"/>
      </w:pPr>
      <w:bookmarkStart w:id="65" w:name="_Toc48749508"/>
      <w:r>
        <w:t xml:space="preserve">APPENDIX </w:t>
      </w:r>
      <w:r w:rsidR="00DE6C2F">
        <w:t>4</w:t>
      </w:r>
      <w:r>
        <w:tab/>
      </w:r>
      <w:r w:rsidR="00032D76">
        <w:tab/>
      </w:r>
      <w:r w:rsidR="00FE519D">
        <w:t>Glossary and Definition of Terms</w:t>
      </w:r>
      <w:bookmarkEnd w:id="65"/>
    </w:p>
    <w:p w:rsidR="00C43347" w:rsidRDefault="00FE519D" w:rsidP="00FE519D">
      <w:pPr>
        <w:pStyle w:val="Caption"/>
      </w:pPr>
      <w:bookmarkStart w:id="66" w:name="_Ref35249387"/>
      <w:r>
        <w:t xml:space="preserve">Table </w:t>
      </w:r>
      <w:r>
        <w:fldChar w:fldCharType="begin"/>
      </w:r>
      <w:r>
        <w:instrText xml:space="preserve"> SEQ Table \* ARABIC </w:instrText>
      </w:r>
      <w:r>
        <w:fldChar w:fldCharType="separate"/>
      </w:r>
      <w:r w:rsidR="001F0DCE">
        <w:rPr>
          <w:noProof/>
        </w:rPr>
        <w:t>26</w:t>
      </w:r>
      <w:r>
        <w:fldChar w:fldCharType="end"/>
      </w:r>
      <w:bookmarkEnd w:id="66"/>
      <w:r>
        <w:tab/>
      </w:r>
      <w:r w:rsidR="00C43347">
        <w:t xml:space="preserve">Simple naming of </w:t>
      </w:r>
      <w:r>
        <w:t>Australian Guide to Healthy Eating (</w:t>
      </w:r>
      <w:r w:rsidR="00C43347">
        <w:t>AGHE</w:t>
      </w:r>
      <w:r>
        <w:t>)</w:t>
      </w:r>
      <w:r w:rsidR="00C43347">
        <w:t xml:space="preserve"> categories</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745"/>
        <w:gridCol w:w="2653"/>
        <w:gridCol w:w="3538"/>
      </w:tblGrid>
      <w:tr w:rsidR="00C43347" w:rsidRPr="005F40B5" w:rsidTr="00FE519D">
        <w:trPr>
          <w:trHeight w:val="559"/>
        </w:trPr>
        <w:tc>
          <w:tcPr>
            <w:tcW w:w="1134" w:type="dxa"/>
            <w:shd w:val="clear" w:color="auto" w:fill="auto"/>
            <w:vAlign w:val="center"/>
            <w:hideMark/>
          </w:tcPr>
          <w:p w:rsidR="00C43347" w:rsidRPr="005F40B5" w:rsidRDefault="00C43347" w:rsidP="00FE519D">
            <w:pPr>
              <w:jc w:val="center"/>
              <w:rPr>
                <w:rFonts w:eastAsia="Times New Roman" w:cs="Arial"/>
                <w:b/>
                <w:sz w:val="20"/>
                <w:szCs w:val="20"/>
                <w:lang w:eastAsia="en-GB"/>
              </w:rPr>
            </w:pPr>
            <w:r w:rsidRPr="005F40B5">
              <w:rPr>
                <w:rFonts w:eastAsia="Times New Roman" w:cs="Arial"/>
                <w:b/>
                <w:sz w:val="20"/>
                <w:szCs w:val="20"/>
                <w:lang w:eastAsia="en-GB"/>
              </w:rPr>
              <w:t>HSR Category</w:t>
            </w:r>
          </w:p>
        </w:tc>
        <w:tc>
          <w:tcPr>
            <w:tcW w:w="1745" w:type="dxa"/>
            <w:shd w:val="clear" w:color="auto" w:fill="auto"/>
            <w:noWrap/>
            <w:vAlign w:val="center"/>
            <w:hideMark/>
          </w:tcPr>
          <w:p w:rsidR="00C43347" w:rsidRPr="005F40B5" w:rsidRDefault="005F40B5" w:rsidP="00FE519D">
            <w:pPr>
              <w:jc w:val="center"/>
              <w:rPr>
                <w:rFonts w:eastAsia="Times New Roman" w:cs="Arial"/>
                <w:b/>
                <w:sz w:val="20"/>
                <w:szCs w:val="20"/>
                <w:lang w:eastAsia="en-GB"/>
              </w:rPr>
            </w:pPr>
            <w:r w:rsidRPr="005F40B5">
              <w:rPr>
                <w:rFonts w:eastAsia="Times New Roman" w:cs="Arial"/>
                <w:b/>
                <w:sz w:val="20"/>
                <w:szCs w:val="20"/>
                <w:lang w:eastAsia="en-GB"/>
              </w:rPr>
              <w:t>Simple HSR name</w:t>
            </w:r>
          </w:p>
        </w:tc>
        <w:tc>
          <w:tcPr>
            <w:tcW w:w="2653" w:type="dxa"/>
            <w:shd w:val="clear" w:color="auto" w:fill="auto"/>
            <w:noWrap/>
            <w:vAlign w:val="center"/>
            <w:hideMark/>
          </w:tcPr>
          <w:p w:rsidR="00C43347" w:rsidRPr="005F40B5" w:rsidRDefault="005F40B5" w:rsidP="00FE519D">
            <w:pPr>
              <w:jc w:val="center"/>
              <w:rPr>
                <w:rFonts w:eastAsia="Times New Roman" w:cs="Arial"/>
                <w:b/>
                <w:sz w:val="20"/>
                <w:szCs w:val="20"/>
                <w:lang w:eastAsia="en-GB"/>
              </w:rPr>
            </w:pPr>
            <w:r w:rsidRPr="005F40B5">
              <w:rPr>
                <w:rFonts w:eastAsia="Times New Roman" w:cs="Arial"/>
                <w:b/>
                <w:sz w:val="20"/>
                <w:szCs w:val="20"/>
                <w:lang w:eastAsia="en-GB"/>
              </w:rPr>
              <w:t>Simple AGHE name</w:t>
            </w:r>
          </w:p>
        </w:tc>
        <w:tc>
          <w:tcPr>
            <w:tcW w:w="3538" w:type="dxa"/>
            <w:shd w:val="clear" w:color="auto" w:fill="auto"/>
            <w:noWrap/>
            <w:vAlign w:val="center"/>
            <w:hideMark/>
          </w:tcPr>
          <w:p w:rsidR="00C43347" w:rsidRPr="005F40B5" w:rsidRDefault="005F40B5" w:rsidP="00FE519D">
            <w:pPr>
              <w:jc w:val="center"/>
              <w:rPr>
                <w:rFonts w:ascii="Times New Roman" w:eastAsia="Times New Roman" w:hAnsi="Times New Roman" w:cs="Times New Roman"/>
                <w:b/>
                <w:sz w:val="20"/>
                <w:szCs w:val="20"/>
                <w:lang w:eastAsia="en-GB"/>
              </w:rPr>
            </w:pPr>
            <w:r w:rsidRPr="005F40B5">
              <w:rPr>
                <w:rFonts w:eastAsia="Times New Roman" w:cs="Arial"/>
                <w:b/>
                <w:sz w:val="20"/>
                <w:szCs w:val="20"/>
                <w:lang w:eastAsia="en-GB"/>
              </w:rPr>
              <w:t>TAG Database name</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r w:rsidRPr="00C43347">
              <w:rPr>
                <w:rFonts w:eastAsia="Times New Roman" w:cs="Arial"/>
                <w:sz w:val="20"/>
                <w:szCs w:val="20"/>
                <w:lang w:eastAsia="en-GB"/>
              </w:rPr>
              <w:t>1</w:t>
            </w:r>
          </w:p>
        </w:tc>
        <w:tc>
          <w:tcPr>
            <w:tcW w:w="1745"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Non-dairy beverages</w:t>
            </w: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Carbonated beverages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carbonated beverages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Cordials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cordial</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Dry beverage mixes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beverage dry mixes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Flavoured waters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flavoured water</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Ice Confectionery</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ice confectionery</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Jelly</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jelly</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Lifestyle drinks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lifestyle</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Other Juices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Fruit - whole juices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Water</w:t>
            </w:r>
          </w:p>
        </w:tc>
        <w:tc>
          <w:tcPr>
            <w:tcW w:w="3538" w:type="dxa"/>
            <w:shd w:val="clear" w:color="auto" w:fill="auto"/>
            <w:noWrap/>
            <w:vAlign w:val="bottom"/>
            <w:hideMark/>
          </w:tcPr>
          <w:p w:rsidR="00C43347" w:rsidRPr="00C43347" w:rsidRDefault="00C43347" w:rsidP="005F40B5">
            <w:pPr>
              <w:rPr>
                <w:rFonts w:eastAsia="Times New Roman" w:cs="Arial"/>
                <w:sz w:val="20"/>
                <w:szCs w:val="20"/>
                <w:lang w:eastAsia="en-GB"/>
              </w:rPr>
            </w:pPr>
            <w:r w:rsidRPr="00C43347">
              <w:rPr>
                <w:rFonts w:eastAsia="Times New Roman" w:cs="Arial"/>
                <w:sz w:val="20"/>
                <w:szCs w:val="20"/>
                <w:lang w:eastAsia="en-GB"/>
              </w:rPr>
              <w:t>Water</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Whole juices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Fruit - other juices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r w:rsidRPr="00C43347">
              <w:rPr>
                <w:rFonts w:eastAsia="Times New Roman" w:cs="Arial"/>
                <w:sz w:val="20"/>
                <w:szCs w:val="20"/>
                <w:lang w:eastAsia="en-GB"/>
              </w:rPr>
              <w:t>1D</w:t>
            </w:r>
          </w:p>
        </w:tc>
        <w:tc>
          <w:tcPr>
            <w:tcW w:w="1745"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Dairy beverages</w:t>
            </w: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Dairy alternative beverages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Core Dairy  alternative- beverages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Dairy beverage dry mix</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Core Dairy - beverages dry mix/milk powder</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Dairy beverages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Core Dairy - beverages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r w:rsidRPr="00C43347">
              <w:rPr>
                <w:rFonts w:eastAsia="Times New Roman" w:cs="Arial"/>
                <w:sz w:val="20"/>
                <w:szCs w:val="20"/>
                <w:lang w:eastAsia="en-GB"/>
              </w:rPr>
              <w:t>2</w:t>
            </w:r>
          </w:p>
        </w:tc>
        <w:tc>
          <w:tcPr>
            <w:tcW w:w="1745"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Foods</w:t>
            </w: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Breads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Core Cereals - bread</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Breakfast cereals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Core Cereals - breakfast</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Pasta/flour/grains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Core Cereals - pasta/flour/grains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Cream</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Dairy Non-core foods - cream</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Cream cheese</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Dairy Non-core foods - cream cheese</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Processed fruit</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Fruit - processed</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Unprocessed fruit</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Fruit - unprocessed</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Bakery/cake mixes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bakery/cake mixes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Biscuits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biscuits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Confectionery</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confectionery</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Dips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dips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Dressings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dressings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Ice cream</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ice cream</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Meals/meal bases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meals/meal bases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Miscellaneous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miscellaneous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Pizza</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pizza</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Sauces/condiments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sauces/condiments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Snacks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snacks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Soups/stocks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soups/stocks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Yeast spread</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yeast spread</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Meat/fish</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Protein - meats/fish</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Nuts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Protein - nuts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Plant protein</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Protein - plant</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Processed vegetables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Vegetables - processed</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Unprocessed vegetables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Vegetables - unprocessed</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r w:rsidRPr="00C43347">
              <w:rPr>
                <w:rFonts w:eastAsia="Times New Roman" w:cs="Arial"/>
                <w:sz w:val="20"/>
                <w:szCs w:val="20"/>
                <w:lang w:eastAsia="en-GB"/>
              </w:rPr>
              <w:t>2D</w:t>
            </w:r>
          </w:p>
        </w:tc>
        <w:tc>
          <w:tcPr>
            <w:tcW w:w="1745"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Dairy foods</w:t>
            </w: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Custards/desserts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Non-core foods - custard/des</w:t>
            </w:r>
            <w:r w:rsidR="00806C66">
              <w:rPr>
                <w:rFonts w:eastAsia="Times New Roman" w:cs="Arial"/>
                <w:sz w:val="20"/>
                <w:szCs w:val="20"/>
                <w:lang w:eastAsia="en-GB"/>
              </w:rPr>
              <w:t>s</w:t>
            </w:r>
            <w:r w:rsidRPr="00C43347">
              <w:rPr>
                <w:rFonts w:eastAsia="Times New Roman" w:cs="Arial"/>
                <w:sz w:val="20"/>
                <w:szCs w:val="20"/>
                <w:lang w:eastAsia="en-GB"/>
              </w:rPr>
              <w:t>erts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p>
        </w:tc>
        <w:tc>
          <w:tcPr>
            <w:tcW w:w="1745" w:type="dxa"/>
            <w:shd w:val="clear" w:color="auto" w:fill="auto"/>
            <w:noWrap/>
            <w:vAlign w:val="bottom"/>
            <w:hideMark/>
          </w:tcPr>
          <w:p w:rsidR="00C43347" w:rsidRPr="00C43347" w:rsidRDefault="00C43347" w:rsidP="00C43347">
            <w:pPr>
              <w:rPr>
                <w:rFonts w:ascii="Times New Roman" w:eastAsia="Times New Roman" w:hAnsi="Times New Roman" w:cs="Times New Roman"/>
                <w:sz w:val="20"/>
                <w:szCs w:val="20"/>
                <w:lang w:eastAsia="en-GB"/>
              </w:rPr>
            </w:pP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Yoghurt, soft cheese</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Core Dairy - yoghurt, soft cheese</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r w:rsidRPr="00C43347">
              <w:rPr>
                <w:rFonts w:eastAsia="Times New Roman" w:cs="Arial"/>
                <w:sz w:val="20"/>
                <w:szCs w:val="20"/>
                <w:lang w:eastAsia="en-GB"/>
              </w:rPr>
              <w:t>3</w:t>
            </w:r>
          </w:p>
        </w:tc>
        <w:tc>
          <w:tcPr>
            <w:tcW w:w="1745"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Fats and oils</w:t>
            </w: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Fats &amp; oils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Fats, oils &amp; oil based spreads</w:t>
            </w:r>
          </w:p>
        </w:tc>
      </w:tr>
      <w:tr w:rsidR="00C43347" w:rsidRPr="00C43347" w:rsidTr="00FE519D">
        <w:trPr>
          <w:trHeight w:val="255"/>
        </w:trPr>
        <w:tc>
          <w:tcPr>
            <w:tcW w:w="1134" w:type="dxa"/>
            <w:shd w:val="clear" w:color="auto" w:fill="auto"/>
            <w:noWrap/>
            <w:vAlign w:val="center"/>
            <w:hideMark/>
          </w:tcPr>
          <w:p w:rsidR="00C43347" w:rsidRPr="00C43347" w:rsidRDefault="00C43347" w:rsidP="00FE519D">
            <w:pPr>
              <w:jc w:val="right"/>
              <w:rPr>
                <w:rFonts w:eastAsia="Times New Roman" w:cs="Arial"/>
                <w:sz w:val="20"/>
                <w:szCs w:val="20"/>
                <w:lang w:eastAsia="en-GB"/>
              </w:rPr>
            </w:pPr>
            <w:r w:rsidRPr="00C43347">
              <w:rPr>
                <w:rFonts w:eastAsia="Times New Roman" w:cs="Arial"/>
                <w:sz w:val="20"/>
                <w:szCs w:val="20"/>
                <w:lang w:eastAsia="en-GB"/>
              </w:rPr>
              <w:t>3D</w:t>
            </w:r>
          </w:p>
        </w:tc>
        <w:tc>
          <w:tcPr>
            <w:tcW w:w="1745"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Cheeses</w:t>
            </w:r>
          </w:p>
        </w:tc>
        <w:tc>
          <w:tcPr>
            <w:tcW w:w="2653"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Cheeses</w:t>
            </w:r>
          </w:p>
        </w:tc>
        <w:tc>
          <w:tcPr>
            <w:tcW w:w="3538" w:type="dxa"/>
            <w:shd w:val="clear" w:color="auto" w:fill="auto"/>
            <w:noWrap/>
            <w:vAlign w:val="bottom"/>
            <w:hideMark/>
          </w:tcPr>
          <w:p w:rsidR="00C43347" w:rsidRPr="00C43347" w:rsidRDefault="00C43347" w:rsidP="00C43347">
            <w:pPr>
              <w:rPr>
                <w:rFonts w:eastAsia="Times New Roman" w:cs="Arial"/>
                <w:sz w:val="20"/>
                <w:szCs w:val="20"/>
                <w:lang w:eastAsia="en-GB"/>
              </w:rPr>
            </w:pPr>
            <w:r w:rsidRPr="00C43347">
              <w:rPr>
                <w:rFonts w:eastAsia="Times New Roman" w:cs="Arial"/>
                <w:sz w:val="20"/>
                <w:szCs w:val="20"/>
                <w:lang w:eastAsia="en-GB"/>
              </w:rPr>
              <w:t>Core Dairy - cheese</w:t>
            </w:r>
          </w:p>
        </w:tc>
      </w:tr>
    </w:tbl>
    <w:p w:rsidR="00FE519D" w:rsidRDefault="00FE519D" w:rsidP="00FE519D">
      <w:pPr>
        <w:pStyle w:val="Heading3"/>
      </w:pPr>
      <w:bookmarkStart w:id="67" w:name="_Toc48749509"/>
      <w:r>
        <w:t>Glossary and Definition of HSR System Terms</w:t>
      </w:r>
      <w:bookmarkEnd w:id="67"/>
    </w:p>
    <w:tbl>
      <w:tblPr>
        <w:tblStyle w:val="TableGrid1"/>
        <w:tblW w:w="9513" w:type="dxa"/>
        <w:tblLook w:val="04A0" w:firstRow="1" w:lastRow="0" w:firstColumn="1" w:lastColumn="0" w:noHBand="0" w:noVBand="1"/>
        <w:tblCaption w:val="&quot; &quot;"/>
        <w:tblDescription w:val="&quot; &quot;"/>
      </w:tblPr>
      <w:tblGrid>
        <w:gridCol w:w="3085"/>
        <w:gridCol w:w="6428"/>
      </w:tblGrid>
      <w:tr w:rsidR="00FE519D" w:rsidRPr="00D240C3" w:rsidTr="00856B24">
        <w:trPr>
          <w:trHeight w:val="315"/>
          <w:tblHeader/>
        </w:trPr>
        <w:tc>
          <w:tcPr>
            <w:tcW w:w="3085" w:type="dxa"/>
            <w:shd w:val="clear" w:color="auto" w:fill="D9D9D9" w:themeFill="background1" w:themeFillShade="D9"/>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Term</w:t>
            </w:r>
          </w:p>
        </w:tc>
        <w:tc>
          <w:tcPr>
            <w:tcW w:w="6428" w:type="dxa"/>
            <w:shd w:val="clear" w:color="auto" w:fill="D9D9D9" w:themeFill="background1" w:themeFillShade="D9"/>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Definition</w:t>
            </w:r>
          </w:p>
        </w:tc>
      </w:tr>
      <w:tr w:rsidR="00FE519D" w:rsidRPr="00D240C3" w:rsidTr="00856B24">
        <w:trPr>
          <w:trHeight w:val="315"/>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AGHE</w:t>
            </w:r>
          </w:p>
        </w:tc>
        <w:tc>
          <w:tcPr>
            <w:tcW w:w="6428" w:type="dxa"/>
            <w:hideMark/>
          </w:tcPr>
          <w:p w:rsidR="00FE519D" w:rsidRPr="00D240C3" w:rsidRDefault="00FE519D" w:rsidP="00856B24">
            <w:pPr>
              <w:spacing w:before="60" w:after="60"/>
              <w:rPr>
                <w:rFonts w:ascii="Arial" w:hAnsi="Arial" w:cs="Arial"/>
                <w:color w:val="000000"/>
                <w:lang w:val="en-AU"/>
              </w:rPr>
            </w:pPr>
            <w:r w:rsidRPr="00D240C3">
              <w:rPr>
                <w:rFonts w:ascii="Arial" w:hAnsi="Arial" w:cs="Arial"/>
                <w:szCs w:val="24"/>
                <w:lang w:val="en-AU" w:eastAsia="en-AU"/>
              </w:rPr>
              <w:t xml:space="preserve">The Australian Guide to Healthy Eating, included in </w:t>
            </w:r>
            <w:r w:rsidRPr="00D240C3">
              <w:rPr>
                <w:rFonts w:ascii="Arial" w:hAnsi="Arial" w:cs="Arial"/>
                <w:i/>
                <w:iCs/>
                <w:szCs w:val="24"/>
                <w:lang w:val="en-AU" w:eastAsia="en-AU"/>
              </w:rPr>
              <w:t xml:space="preserve">Eat for Health: </w:t>
            </w:r>
            <w:hyperlink r:id="rId37" w:history="1">
              <w:r w:rsidRPr="00D240C3">
                <w:rPr>
                  <w:rFonts w:ascii="Arial" w:hAnsi="Arial" w:cs="Arial"/>
                  <w:i/>
                  <w:iCs/>
                  <w:color w:val="0000FF"/>
                  <w:szCs w:val="24"/>
                  <w:lang w:val="en-AU" w:eastAsia="en-AU"/>
                </w:rPr>
                <w:t>Australian Dietary Guidelines, NHMRC 2013</w:t>
              </w:r>
            </w:hyperlink>
          </w:p>
        </w:tc>
      </w:tr>
      <w:tr w:rsidR="00FE519D" w:rsidRPr="00D240C3" w:rsidTr="00856B24">
        <w:trPr>
          <w:trHeight w:val="303"/>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As sold</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The food as sold such that the food can be prepared with other food or consumed as sold.</w:t>
            </w:r>
          </w:p>
        </w:tc>
      </w:tr>
      <w:tr w:rsidR="00FE519D" w:rsidRPr="00D240C3" w:rsidTr="00856B24">
        <w:trPr>
          <w:trHeight w:val="409"/>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As consumed</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The food as consumed including foods that are required to be prepared according to directions prior to consumption.</w:t>
            </w:r>
          </w:p>
        </w:tc>
      </w:tr>
      <w:tr w:rsidR="00FE519D" w:rsidRPr="00D240C3" w:rsidTr="00856B24">
        <w:trPr>
          <w:trHeight w:val="1035"/>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Baseline points (in Schedule 5)</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 xml:space="preserve">In Schedule 5, baseline points are calculated as part of the nutrient profiling score. Baseline points are allocated for the energy, saturated fatty acids, sugar and sodium present in foods and beverages, in accordance with Schedule 5. </w:t>
            </w:r>
          </w:p>
        </w:tc>
      </w:tr>
      <w:tr w:rsidR="00FE519D" w:rsidRPr="00D240C3" w:rsidTr="00856B24">
        <w:trPr>
          <w:trHeight w:val="371"/>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The Code</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 xml:space="preserve">Australia New Zealand Food Standards Code </w:t>
            </w:r>
          </w:p>
        </w:tc>
      </w:tr>
      <w:tr w:rsidR="00FE519D" w:rsidRPr="00D240C3" w:rsidTr="00856B24">
        <w:trPr>
          <w:trHeight w:val="4091"/>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Dairy foods (including dairy alternatives)</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Milk and the cheeses and yoghurts produced from cow, goat, sheep and buffalo milk, including fermented milk products. Standard 2.5.1 defines compositional requirements for the minimum milk fat and protein content of cow’s milk. Beverages made from milk that do not meet these compositional criteria are termed ‘dairy beverages’ in this user guide.</w:t>
            </w:r>
          </w:p>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 xml:space="preserve">For the purposes of the HSRC, milk and dairy beverage alternatives derived from legumes, cereals, nuts or seeds, and yoghurt and cheese alternatives derived from legumes, may be considered to belong to the dairy categories providing these food products </w:t>
            </w:r>
            <w:r w:rsidRPr="00D240C3">
              <w:rPr>
                <w:rFonts w:ascii="Arial" w:hAnsi="Arial" w:cs="Arial"/>
                <w:szCs w:val="24"/>
                <w:lang w:val="en-AU"/>
              </w:rPr>
              <w:t>meet the calcium content criteria specified in the HSRC for the relevant food category.</w:t>
            </w:r>
          </w:p>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 xml:space="preserve">Milk, dairy beverage, </w:t>
            </w:r>
            <w:r w:rsidRPr="00D240C3">
              <w:rPr>
                <w:rFonts w:ascii="Arial" w:hAnsi="Arial" w:cs="Arial"/>
                <w:szCs w:val="24"/>
                <w:lang w:val="en-AU" w:eastAsia="en-AU"/>
              </w:rPr>
              <w:t xml:space="preserve">yoghurt and cheese alternatives not referred to above and </w:t>
            </w:r>
            <w:r w:rsidRPr="00D240C3">
              <w:rPr>
                <w:rFonts w:ascii="Arial" w:hAnsi="Arial" w:cs="Arial"/>
                <w:szCs w:val="24"/>
                <w:lang w:val="en-AU"/>
              </w:rPr>
              <w:t xml:space="preserve">not fortified with calcium and other nutrients are not considered a dairy food for the purposes of the HSRC. </w:t>
            </w:r>
          </w:p>
        </w:tc>
      </w:tr>
      <w:tr w:rsidR="00FE519D" w:rsidRPr="00D240C3" w:rsidTr="00856B24">
        <w:trPr>
          <w:trHeight w:val="77"/>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FoPL</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Front of Pack Labelling</w:t>
            </w:r>
          </w:p>
        </w:tc>
      </w:tr>
      <w:tr w:rsidR="00FE519D" w:rsidRPr="00D240C3" w:rsidTr="00856B24">
        <w:trPr>
          <w:trHeight w:val="632"/>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Foundation Diets</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 xml:space="preserve">Foundation Diets are referred to in the 2013 Australian Dietary Guidelines and AGHE with a selection of the diets being informed by current scientific evidence derived from the literature. The Foundation Diets were modelled to provide as close to 100% requirements for ten key nutrients as possible and to meet low (sedentary lifestyle) energy requirements. </w:t>
            </w:r>
          </w:p>
        </w:tc>
      </w:tr>
      <w:tr w:rsidR="00FE519D" w:rsidRPr="00D240C3" w:rsidTr="00856B24">
        <w:trPr>
          <w:trHeight w:val="632"/>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fvnl</w:t>
            </w:r>
          </w:p>
        </w:tc>
        <w:tc>
          <w:tcPr>
            <w:tcW w:w="6428" w:type="dxa"/>
            <w:hideMark/>
          </w:tcPr>
          <w:p w:rsidR="00FE519D" w:rsidRPr="00D240C3" w:rsidRDefault="00FE519D" w:rsidP="00E7284E">
            <w:pPr>
              <w:spacing w:before="60" w:after="60"/>
              <w:rPr>
                <w:rFonts w:ascii="Arial" w:hAnsi="Arial" w:cs="Arial"/>
                <w:szCs w:val="24"/>
                <w:lang w:val="en-AU"/>
              </w:rPr>
            </w:pPr>
            <w:r w:rsidRPr="00D240C3">
              <w:rPr>
                <w:rFonts w:ascii="Arial" w:hAnsi="Arial" w:cs="Arial"/>
                <w:szCs w:val="24"/>
                <w:lang w:val="en-AU"/>
              </w:rPr>
              <w:t>Defined in Schedule 5 to mean fruit, vegetables, nuts and legumes including coconut, spices, herbs, fungi, seeds and algae. Products score V points for the proportion of the food that is fvnl. See Step 4</w:t>
            </w:r>
            <w:r w:rsidR="00E7284E">
              <w:rPr>
                <w:rFonts w:ascii="Arial" w:hAnsi="Arial" w:cs="Arial"/>
                <w:szCs w:val="24"/>
                <w:lang w:val="en-AU"/>
              </w:rPr>
              <w:t xml:space="preserve"> of the Guide for Industry to the HSR Calculator</w:t>
            </w:r>
            <w:r w:rsidRPr="00D240C3">
              <w:rPr>
                <w:rFonts w:ascii="Arial" w:hAnsi="Arial" w:cs="Arial"/>
                <w:szCs w:val="24"/>
                <w:lang w:val="en-AU"/>
              </w:rPr>
              <w:t xml:space="preserve"> for the rules relating to scoring these points, noting that the V points table has been expanded in the HSRC compared to the table in the NPSC. </w:t>
            </w:r>
          </w:p>
        </w:tc>
      </w:tr>
      <w:tr w:rsidR="00FE519D" w:rsidRPr="00D240C3" w:rsidTr="00856B24">
        <w:trPr>
          <w:trHeight w:val="780"/>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General purpose foods</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All foods except Special Purpose Foods in Part 2.9 of the Code.</w:t>
            </w:r>
          </w:p>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See Section 3.2 of the HSR Style Guide for foods that should not display the HSR system.</w:t>
            </w:r>
          </w:p>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Note:  These foods are subject to the requirements for nutrition content claims and general level health claims set out in Standard 1.2.7 and Schedule 4 and Schedule 5.</w:t>
            </w:r>
          </w:p>
        </w:tc>
      </w:tr>
      <w:tr w:rsidR="00FE519D" w:rsidRPr="00D240C3" w:rsidTr="00856B24">
        <w:trPr>
          <w:trHeight w:val="1035"/>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Special purpose foods </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 xml:space="preserve">Part 2.9 of the Code regulates special purpose foods e.g. foods for infants. </w:t>
            </w:r>
          </w:p>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For the purposes of the HSR system formulated meal replacements and formulated supplementary foods standardised in Divisions 2 and 3 of Standard 2.9.3 may use the HSR System as category 1, 1D or 2, 2D foods.</w:t>
            </w:r>
          </w:p>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Note: Special purpose foods are not required to meet the NPSC if they carry health claims, because they have their own compositional requirements. The exception is infant formula products, which are not permitted to carry any claims.</w:t>
            </w:r>
          </w:p>
        </w:tc>
      </w:tr>
      <w:tr w:rsidR="00FE519D" w:rsidRPr="00D240C3" w:rsidTr="00856B24">
        <w:trPr>
          <w:trHeight w:val="95"/>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HSR</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Health Star Rating</w:t>
            </w:r>
          </w:p>
        </w:tc>
      </w:tr>
      <w:tr w:rsidR="00FE519D" w:rsidRPr="00D240C3" w:rsidTr="00856B24">
        <w:trPr>
          <w:trHeight w:val="315"/>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HSR baseline points</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Points allocated to baseline nutrients in the HSRC, where the points available to score individual nutrients are extended beyond the capped points available in the NPSC.</w:t>
            </w:r>
          </w:p>
        </w:tc>
      </w:tr>
      <w:tr w:rsidR="00FE519D" w:rsidRPr="00D240C3" w:rsidTr="00856B24">
        <w:trPr>
          <w:trHeight w:val="315"/>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HSR F points </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Category 2 and 3 food products score F points for the amount of dietary fibre present in the food. Category 1 and 1D foods do not score F points. Fibre points contribute to HSR modifying points, where the points available are extended beyond the capped points available for fibre in the NPSC.</w:t>
            </w:r>
          </w:p>
        </w:tc>
      </w:tr>
      <w:tr w:rsidR="00FE519D" w:rsidRPr="00D240C3" w:rsidTr="00856B24">
        <w:trPr>
          <w:trHeight w:val="315"/>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HSR modifying points</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Points allocated to modifying nutrients in the HSRC, where the points available to score individual nutrients are extended beyond the capped points available in the NPSC.</w:t>
            </w:r>
          </w:p>
        </w:tc>
      </w:tr>
      <w:tr w:rsidR="00FE519D" w:rsidRPr="00D240C3" w:rsidTr="00856B24">
        <w:trPr>
          <w:trHeight w:val="315"/>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HSR P points </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 xml:space="preserve">Food products score P points for the amount of protein present in the food. Protein points contribute to HSR modifying points, where the points available are extended beyond the capped points available for protein in the NPSC. Protein points can be scored if a food product scores less than 13 baseline points in the HSRC. A food product that scores more than or equal to 13 baseline points can only score protein points if the food scores 5 or more V points in the HSRC. </w:t>
            </w:r>
          </w:p>
        </w:tc>
      </w:tr>
      <w:tr w:rsidR="00FE519D" w:rsidRPr="00D240C3" w:rsidTr="00856B24">
        <w:trPr>
          <w:trHeight w:val="315"/>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HSR V points</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 xml:space="preserve">Products score V points for the proportion of their ingredients comprising of </w:t>
            </w:r>
            <w:r w:rsidRPr="00D240C3">
              <w:rPr>
                <w:rFonts w:ascii="Arial" w:hAnsi="Arial" w:cs="Arial"/>
                <w:i/>
                <w:iCs/>
                <w:szCs w:val="24"/>
                <w:lang w:val="en-AU" w:eastAsia="en-AU"/>
              </w:rPr>
              <w:t>fvnl</w:t>
            </w:r>
            <w:r w:rsidRPr="00D240C3">
              <w:rPr>
                <w:rFonts w:ascii="Arial" w:hAnsi="Arial" w:cs="Arial"/>
                <w:szCs w:val="24"/>
                <w:lang w:val="en-AU"/>
              </w:rPr>
              <w:t xml:space="preserve"> (fruits, vegetables, nuts and legumes including coconut, spices, herbs, fungi, seeds and algae). See Schedule 5 and Step 4 below for the rules relating to scoring these points, noting that the V points table has been expanded in the HSRC compared to the table in the NPSC.</w:t>
            </w:r>
          </w:p>
        </w:tc>
      </w:tr>
      <w:tr w:rsidR="00FE519D" w:rsidRPr="00D240C3" w:rsidTr="00856B24">
        <w:trPr>
          <w:trHeight w:val="81"/>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HSRC</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Health Star Rating Calculator</w:t>
            </w:r>
          </w:p>
        </w:tc>
      </w:tr>
      <w:tr w:rsidR="00FE519D" w:rsidRPr="00D240C3" w:rsidTr="00856B24">
        <w:trPr>
          <w:trHeight w:val="315"/>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HSR System</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New FoPL that combines a Health Star Rating, an energy icon and nutrition elements.</w:t>
            </w:r>
          </w:p>
        </w:tc>
      </w:tr>
      <w:tr w:rsidR="00FE519D" w:rsidRPr="00D240C3" w:rsidTr="00856B24">
        <w:trPr>
          <w:trHeight w:val="1035"/>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Modifying points (in Schedule 5)</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 xml:space="preserve">In Schedule 5, modifying points are calculated as part of the nutrient profiling score. Modifying points are allocated for the %fvnl, and in some instances, the amount of protein and dietary fibre, present in foods and beverages, in accordance with Schedule 5. </w:t>
            </w:r>
          </w:p>
        </w:tc>
      </w:tr>
      <w:tr w:rsidR="00FE519D" w:rsidRPr="00D240C3" w:rsidTr="00856B24">
        <w:trPr>
          <w:trHeight w:val="315"/>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NIP</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Nutrition Information Panel found on most packages of food in Australia.</w:t>
            </w:r>
          </w:p>
        </w:tc>
      </w:tr>
      <w:tr w:rsidR="00FE519D" w:rsidRPr="00D240C3" w:rsidTr="00856B24">
        <w:trPr>
          <w:trHeight w:val="780"/>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NPC</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Nutrition Panel Calculator: a web-based tool on the FSANZ website based on NUTTAB that allows manufacturers to calculate values for their NIPs using their recipes and standard allowances for gains and losses in weight upon cooking.</w:t>
            </w:r>
          </w:p>
        </w:tc>
      </w:tr>
      <w:tr w:rsidR="00FE519D" w:rsidRPr="00D240C3" w:rsidTr="00856B24">
        <w:trPr>
          <w:trHeight w:val="315"/>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NPSC</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Nutrient Profiling Scoring Criterion, referred to in Standard 1.2.7 and detailed in Schedule 5.</w:t>
            </w:r>
          </w:p>
        </w:tc>
      </w:tr>
      <w:tr w:rsidR="00FE519D" w:rsidRPr="00D240C3" w:rsidTr="00856B24">
        <w:trPr>
          <w:trHeight w:val="230"/>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NUTTAB</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The reference database for the composition of Australian foods. The most recent release in the series is NUTTAB 2010.</w:t>
            </w:r>
          </w:p>
        </w:tc>
      </w:tr>
      <w:tr w:rsidR="00FE519D" w:rsidRPr="00D240C3" w:rsidTr="00856B24">
        <w:trPr>
          <w:trHeight w:val="77"/>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Product</w:t>
            </w:r>
          </w:p>
        </w:tc>
        <w:tc>
          <w:tcPr>
            <w:tcW w:w="6428" w:type="dxa"/>
            <w:hideMark/>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Refers to food products.</w:t>
            </w:r>
          </w:p>
        </w:tc>
      </w:tr>
      <w:tr w:rsidR="00FE519D" w:rsidRPr="00D240C3" w:rsidTr="00856B24">
        <w:trPr>
          <w:trHeight w:val="86"/>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Rating</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Refers to the Health Star Rating for a food product.</w:t>
            </w:r>
          </w:p>
        </w:tc>
      </w:tr>
      <w:tr w:rsidR="00FE519D" w:rsidRPr="00D240C3" w:rsidTr="00856B24">
        <w:trPr>
          <w:trHeight w:val="86"/>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Schedule 4 </w:t>
            </w:r>
            <w:r w:rsidRPr="00D240C3">
              <w:rPr>
                <w:rFonts w:ascii="Arial" w:hAnsi="Arial" w:cs="Arial"/>
                <w:b/>
                <w:bCs/>
                <w:sz w:val="18"/>
                <w:szCs w:val="18"/>
                <w:lang w:val="en-AU" w:eastAsia="en-AU"/>
              </w:rPr>
              <w:t>(in The Code)</w:t>
            </w:r>
          </w:p>
        </w:tc>
        <w:tc>
          <w:tcPr>
            <w:tcW w:w="6428" w:type="dxa"/>
          </w:tcPr>
          <w:p w:rsidR="00FE519D" w:rsidRPr="00D240C3" w:rsidRDefault="00FE519D" w:rsidP="00856B24">
            <w:pPr>
              <w:spacing w:before="60" w:after="60"/>
              <w:rPr>
                <w:rFonts w:ascii="Arial" w:hAnsi="Arial" w:cs="Arial"/>
                <w:szCs w:val="24"/>
                <w:highlight w:val="green"/>
                <w:lang w:val="en-AU"/>
              </w:rPr>
            </w:pPr>
            <w:r w:rsidRPr="00D240C3">
              <w:rPr>
                <w:rFonts w:ascii="Arial" w:hAnsi="Arial" w:cs="Arial"/>
                <w:szCs w:val="24"/>
                <w:lang w:val="en-AU"/>
              </w:rPr>
              <w:t>Nutrition, Health and Related Claims</w:t>
            </w:r>
          </w:p>
        </w:tc>
      </w:tr>
      <w:tr w:rsidR="00FE519D" w:rsidRPr="00D240C3" w:rsidTr="00856B24">
        <w:trPr>
          <w:trHeight w:val="86"/>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Schedule 5 </w:t>
            </w:r>
            <w:r w:rsidRPr="00D240C3">
              <w:rPr>
                <w:rFonts w:ascii="Arial" w:hAnsi="Arial" w:cs="Arial"/>
                <w:b/>
                <w:bCs/>
                <w:sz w:val="18"/>
                <w:szCs w:val="18"/>
                <w:lang w:val="en-AU" w:eastAsia="en-AU"/>
              </w:rPr>
              <w:t>(in The Code)</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Nutrient Profiling Scoring Method</w:t>
            </w:r>
          </w:p>
        </w:tc>
      </w:tr>
      <w:tr w:rsidR="00FE519D" w:rsidRPr="00D240C3" w:rsidTr="00856B24">
        <w:trPr>
          <w:trHeight w:val="315"/>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Score</w:t>
            </w:r>
          </w:p>
        </w:tc>
        <w:tc>
          <w:tcPr>
            <w:tcW w:w="6428" w:type="dxa"/>
          </w:tcPr>
          <w:p w:rsidR="00FE519D" w:rsidRPr="00D240C3" w:rsidRDefault="00FE519D" w:rsidP="00856B24">
            <w:pPr>
              <w:spacing w:before="60" w:after="60"/>
              <w:rPr>
                <w:rFonts w:ascii="Arial" w:hAnsi="Arial" w:cs="Arial"/>
                <w:szCs w:val="24"/>
                <w:lang w:val="en-AU"/>
              </w:rPr>
            </w:pPr>
            <w:r w:rsidRPr="00D240C3">
              <w:rPr>
                <w:rFonts w:ascii="Arial" w:hAnsi="Arial" w:cs="Arial"/>
                <w:szCs w:val="24"/>
                <w:lang w:val="en-AU"/>
              </w:rPr>
              <w:t>Refers to Health Star Rating score for a food product, calculated by subtracting the HSR modifying points (HSR V, P and F points) from the HSR baseline points.</w:t>
            </w:r>
          </w:p>
        </w:tc>
      </w:tr>
      <w:tr w:rsidR="00FE519D" w:rsidRPr="00D240C3" w:rsidTr="00856B24">
        <w:trPr>
          <w:trHeight w:val="77"/>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1.2.7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Nutrition, Health and Related Claims</w:t>
            </w:r>
          </w:p>
        </w:tc>
      </w:tr>
      <w:tr w:rsidR="00FE519D" w:rsidRPr="00D240C3" w:rsidTr="00856B24">
        <w:trPr>
          <w:trHeight w:val="77"/>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1.2.8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Nutrition Information Requirements</w:t>
            </w:r>
          </w:p>
        </w:tc>
      </w:tr>
      <w:tr w:rsidR="00FE519D" w:rsidRPr="00D240C3" w:rsidTr="00856B24">
        <w:trPr>
          <w:trHeight w:val="161"/>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Standard 1.2.10</w:t>
            </w:r>
            <w:r w:rsidRPr="00D240C3">
              <w:rPr>
                <w:rFonts w:ascii="Arial" w:hAnsi="Arial" w:cs="Arial"/>
                <w:b/>
                <w:bCs/>
                <w:sz w:val="18"/>
                <w:szCs w:val="18"/>
                <w:lang w:val="en-AU" w:eastAsia="en-AU"/>
              </w:rPr>
              <w:t xml:space="preserve"> (in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Characterising Ingredients and Components of Food</w:t>
            </w:r>
          </w:p>
        </w:tc>
      </w:tr>
      <w:tr w:rsidR="00FE519D" w:rsidRPr="00D240C3" w:rsidTr="00856B24">
        <w:trPr>
          <w:trHeight w:val="77"/>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1.3.2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Vitamins and Minerals</w:t>
            </w:r>
          </w:p>
        </w:tc>
      </w:tr>
      <w:tr w:rsidR="00FE519D" w:rsidRPr="00D240C3" w:rsidTr="00856B24">
        <w:trPr>
          <w:trHeight w:val="77"/>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1.4.2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Maximum Residue Limits (Australia Only)</w:t>
            </w:r>
          </w:p>
        </w:tc>
      </w:tr>
      <w:tr w:rsidR="00FE519D" w:rsidRPr="00D240C3" w:rsidTr="00856B24">
        <w:trPr>
          <w:trHeight w:val="77"/>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2.4.1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Edible Oils</w:t>
            </w:r>
          </w:p>
        </w:tc>
      </w:tr>
      <w:tr w:rsidR="00FE519D" w:rsidRPr="00D240C3" w:rsidTr="00856B24">
        <w:trPr>
          <w:trHeight w:val="77"/>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Standard 2.4.2</w:t>
            </w:r>
            <w:r w:rsidRPr="00D240C3">
              <w:rPr>
                <w:rFonts w:ascii="Arial" w:hAnsi="Arial" w:cs="Arial"/>
                <w:b/>
                <w:bCs/>
                <w:sz w:val="18"/>
                <w:szCs w:val="18"/>
                <w:lang w:val="en-AU" w:eastAsia="en-AU"/>
              </w:rPr>
              <w:t xml:space="preserve"> (in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Edible Oil Spreads</w:t>
            </w:r>
          </w:p>
        </w:tc>
      </w:tr>
      <w:tr w:rsidR="00FE519D" w:rsidRPr="00D240C3" w:rsidTr="00856B24">
        <w:trPr>
          <w:trHeight w:val="108"/>
        </w:trPr>
        <w:tc>
          <w:tcPr>
            <w:tcW w:w="3085" w:type="dxa"/>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2.5.1 </w:t>
            </w:r>
            <w:r w:rsidRPr="00D240C3">
              <w:rPr>
                <w:rFonts w:ascii="Arial" w:hAnsi="Arial" w:cs="Arial"/>
                <w:b/>
                <w:bCs/>
                <w:sz w:val="18"/>
                <w:szCs w:val="18"/>
                <w:lang w:val="en-AU" w:eastAsia="en-AU"/>
              </w:rPr>
              <w:t>(in The Code)</w:t>
            </w:r>
          </w:p>
        </w:tc>
        <w:tc>
          <w:tcPr>
            <w:tcW w:w="6428" w:type="dxa"/>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Milk</w:t>
            </w:r>
          </w:p>
        </w:tc>
      </w:tr>
      <w:tr w:rsidR="00FE519D" w:rsidRPr="00D240C3" w:rsidTr="00856B24">
        <w:trPr>
          <w:trHeight w:val="153"/>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2.5.4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Cheese</w:t>
            </w:r>
          </w:p>
        </w:tc>
      </w:tr>
      <w:tr w:rsidR="00FE519D" w:rsidRPr="00D240C3" w:rsidTr="00856B24">
        <w:trPr>
          <w:trHeight w:val="60"/>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2.5.5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Butter</w:t>
            </w:r>
          </w:p>
        </w:tc>
      </w:tr>
      <w:tr w:rsidR="00FE519D" w:rsidRPr="00D240C3" w:rsidTr="00856B24">
        <w:trPr>
          <w:trHeight w:val="89"/>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Standard 2.6.1</w:t>
            </w:r>
            <w:r w:rsidRPr="00D240C3">
              <w:rPr>
                <w:rFonts w:ascii="Arial" w:hAnsi="Arial" w:cs="Arial"/>
                <w:b/>
                <w:bCs/>
                <w:sz w:val="18"/>
                <w:szCs w:val="18"/>
                <w:lang w:val="en-AU" w:eastAsia="en-AU"/>
              </w:rPr>
              <w:t xml:space="preserve"> (in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Fruit Juice and Vegetable Juice</w:t>
            </w:r>
          </w:p>
        </w:tc>
      </w:tr>
      <w:tr w:rsidR="00FE519D" w:rsidRPr="00D240C3" w:rsidTr="00856B24">
        <w:trPr>
          <w:trHeight w:val="60"/>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Standard 2.9.1</w:t>
            </w:r>
            <w:r w:rsidRPr="00D240C3">
              <w:rPr>
                <w:rFonts w:ascii="Arial" w:hAnsi="Arial" w:cs="Arial"/>
                <w:b/>
                <w:bCs/>
                <w:sz w:val="18"/>
                <w:szCs w:val="18"/>
                <w:lang w:val="en-AU" w:eastAsia="en-AU"/>
              </w:rPr>
              <w:t xml:space="preserve"> (in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Infant Formula Products</w:t>
            </w:r>
          </w:p>
        </w:tc>
      </w:tr>
      <w:tr w:rsidR="00FE519D" w:rsidRPr="00D240C3" w:rsidTr="00856B24">
        <w:trPr>
          <w:trHeight w:val="60"/>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2.9.2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Foods for Infants</w:t>
            </w:r>
          </w:p>
        </w:tc>
      </w:tr>
      <w:tr w:rsidR="00FE519D" w:rsidRPr="00D240C3" w:rsidTr="00856B24">
        <w:trPr>
          <w:trHeight w:val="315"/>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2.9.3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Formulated Meal Replacements and Formulated Supplementary Foods</w:t>
            </w:r>
          </w:p>
        </w:tc>
      </w:tr>
      <w:tr w:rsidR="00FE519D" w:rsidRPr="00D240C3" w:rsidTr="00856B24">
        <w:trPr>
          <w:trHeight w:val="60"/>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2.9.4 </w:t>
            </w:r>
            <w:r w:rsidRPr="00D240C3">
              <w:rPr>
                <w:rFonts w:ascii="Arial" w:hAnsi="Arial" w:cs="Arial"/>
                <w:b/>
                <w:bCs/>
                <w:sz w:val="18"/>
                <w:szCs w:val="18"/>
                <w:lang w:val="en-AU" w:eastAsia="en-AU"/>
              </w:rPr>
              <w:t xml:space="preserve">(in The Code) </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Formulated Supplementary Sports Foods</w:t>
            </w:r>
          </w:p>
        </w:tc>
      </w:tr>
      <w:tr w:rsidR="00FE519D" w:rsidRPr="00D240C3" w:rsidTr="00856B24">
        <w:trPr>
          <w:trHeight w:val="67"/>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 xml:space="preserve">Standard 2.9.5 </w:t>
            </w:r>
            <w:r w:rsidRPr="00D240C3">
              <w:rPr>
                <w:rFonts w:ascii="Arial" w:hAnsi="Arial" w:cs="Arial"/>
                <w:b/>
                <w:bCs/>
                <w:sz w:val="18"/>
                <w:szCs w:val="18"/>
                <w:lang w:val="en-AU" w:eastAsia="en-AU"/>
              </w:rPr>
              <w:t>(in 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Foods for Special Medical Purposes</w:t>
            </w:r>
          </w:p>
        </w:tc>
      </w:tr>
      <w:tr w:rsidR="00FE519D" w:rsidRPr="00D240C3" w:rsidTr="00856B24">
        <w:trPr>
          <w:trHeight w:val="114"/>
        </w:trPr>
        <w:tc>
          <w:tcPr>
            <w:tcW w:w="3085" w:type="dxa"/>
            <w:hideMark/>
          </w:tcPr>
          <w:p w:rsidR="00FE519D" w:rsidRPr="00D240C3" w:rsidRDefault="00FE519D" w:rsidP="00856B24">
            <w:pPr>
              <w:spacing w:before="60" w:after="60"/>
              <w:rPr>
                <w:rFonts w:ascii="Arial" w:hAnsi="Arial" w:cs="Arial"/>
                <w:b/>
                <w:bCs/>
                <w:szCs w:val="24"/>
                <w:lang w:val="en-AU" w:eastAsia="en-AU"/>
              </w:rPr>
            </w:pPr>
            <w:r w:rsidRPr="00D240C3">
              <w:rPr>
                <w:rFonts w:ascii="Arial" w:hAnsi="Arial" w:cs="Arial"/>
                <w:b/>
                <w:bCs/>
                <w:szCs w:val="24"/>
                <w:lang w:val="en-AU" w:eastAsia="en-AU"/>
              </w:rPr>
              <w:t>The Code</w:t>
            </w:r>
          </w:p>
        </w:tc>
        <w:tc>
          <w:tcPr>
            <w:tcW w:w="6428" w:type="dxa"/>
            <w:hideMark/>
          </w:tcPr>
          <w:p w:rsidR="00FE519D" w:rsidRPr="00D240C3" w:rsidRDefault="00FE519D" w:rsidP="00856B24">
            <w:pPr>
              <w:spacing w:before="60" w:after="60"/>
              <w:rPr>
                <w:rFonts w:ascii="Arial" w:hAnsi="Arial" w:cs="Arial"/>
                <w:szCs w:val="24"/>
                <w:lang w:val="en-AU" w:eastAsia="en-AU"/>
              </w:rPr>
            </w:pPr>
            <w:r w:rsidRPr="00D240C3">
              <w:rPr>
                <w:rFonts w:ascii="Arial" w:hAnsi="Arial" w:cs="Arial"/>
                <w:szCs w:val="24"/>
                <w:lang w:val="en-AU" w:eastAsia="en-AU"/>
              </w:rPr>
              <w:t>The Australia New Zealand Food Standards Code</w:t>
            </w:r>
          </w:p>
        </w:tc>
      </w:tr>
    </w:tbl>
    <w:p w:rsidR="00FE519D" w:rsidRPr="00D240C3" w:rsidRDefault="00FE519D" w:rsidP="00FE519D"/>
    <w:p w:rsidR="00C43347" w:rsidRPr="00C43347" w:rsidRDefault="00C43347" w:rsidP="00C43347"/>
    <w:sectPr w:rsidR="00C43347" w:rsidRPr="00C43347" w:rsidSect="008E2339">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96085" w16cid:durableId="22123330"/>
  <w16cid:commentId w16cid:paraId="1617D4F6" w16cid:durableId="22123419"/>
  <w16cid:commentId w16cid:paraId="18C600DC" w16cid:durableId="221238E1"/>
  <w16cid:commentId w16cid:paraId="551E243E" w16cid:durableId="22123947"/>
  <w16cid:commentId w16cid:paraId="102BF865" w16cid:durableId="22124059"/>
  <w16cid:commentId w16cid:paraId="1452B138" w16cid:durableId="22123B73"/>
  <w16cid:commentId w16cid:paraId="39FF4EBB" w16cid:durableId="22123DAA"/>
  <w16cid:commentId w16cid:paraId="2ACF3170" w16cid:durableId="22123F0D"/>
  <w16cid:commentId w16cid:paraId="057846EE" w16cid:durableId="221240D5"/>
  <w16cid:commentId w16cid:paraId="64825DDA" w16cid:durableId="2212432A"/>
  <w16cid:commentId w16cid:paraId="254DC327" w16cid:durableId="22134ECF"/>
  <w16cid:commentId w16cid:paraId="0F6BBF37" w16cid:durableId="221328CA"/>
  <w16cid:commentId w16cid:paraId="41553632" w16cid:durableId="22132A48"/>
  <w16cid:commentId w16cid:paraId="02F9346A" w16cid:durableId="22132B8F"/>
  <w16cid:commentId w16cid:paraId="0B9EE9AF" w16cid:durableId="22132EF1"/>
  <w16cid:commentId w16cid:paraId="1FEEF5AC" w16cid:durableId="22134D33"/>
  <w16cid:commentId w16cid:paraId="7A6FBE00" w16cid:durableId="22134CBC"/>
  <w16cid:commentId w16cid:paraId="33217E1A" w16cid:durableId="221338FA"/>
  <w16cid:commentId w16cid:paraId="106BF71D" w16cid:durableId="22133981"/>
  <w16cid:commentId w16cid:paraId="1256A1A6" w16cid:durableId="22133AD6"/>
  <w16cid:commentId w16cid:paraId="6A39D9C6" w16cid:durableId="2213519C"/>
  <w16cid:commentId w16cid:paraId="43B08F65" w16cid:durableId="22135140"/>
  <w16cid:commentId w16cid:paraId="752AB5C6" w16cid:durableId="22133DBA"/>
  <w16cid:commentId w16cid:paraId="4EAD55EA" w16cid:durableId="22133E3A"/>
  <w16cid:commentId w16cid:paraId="0C4F4FDB" w16cid:durableId="22133EA0"/>
  <w16cid:commentId w16cid:paraId="519293ED" w16cid:durableId="2213416A"/>
  <w16cid:commentId w16cid:paraId="0C2A638F" w16cid:durableId="22149815"/>
  <w16cid:commentId w16cid:paraId="5165FD59" w16cid:durableId="22135565"/>
  <w16cid:commentId w16cid:paraId="256E3CC0" w16cid:durableId="22135715"/>
  <w16cid:commentId w16cid:paraId="55FA2B44" w16cid:durableId="221357CC"/>
  <w16cid:commentId w16cid:paraId="27ADF62A" w16cid:durableId="22136C2A"/>
  <w16cid:commentId w16cid:paraId="179627A9" w16cid:durableId="22135A53"/>
  <w16cid:commentId w16cid:paraId="7EA9B463" w16cid:durableId="22135BD0"/>
  <w16cid:commentId w16cid:paraId="779CE8AB" w16cid:durableId="22135CFD"/>
  <w16cid:commentId w16cid:paraId="32FA9236" w16cid:durableId="22135E6C"/>
  <w16cid:commentId w16cid:paraId="042E9A3F" w16cid:durableId="221360E8"/>
  <w16cid:commentId w16cid:paraId="143A54BE" w16cid:durableId="22136167"/>
  <w16cid:commentId w16cid:paraId="4A34D3B2" w16cid:durableId="22136259"/>
  <w16cid:commentId w16cid:paraId="09D36960" w16cid:durableId="221361C3"/>
  <w16cid:commentId w16cid:paraId="7073321E" w16cid:durableId="22136234"/>
  <w16cid:commentId w16cid:paraId="6B26B46D" w16cid:durableId="22136CC8"/>
  <w16cid:commentId w16cid:paraId="72A5BC13" w16cid:durableId="2213DBCF"/>
  <w16cid:commentId w16cid:paraId="5780A785" w16cid:durableId="2213DF13"/>
  <w16cid:commentId w16cid:paraId="4E0C1735" w16cid:durableId="2213E005"/>
  <w16cid:commentId w16cid:paraId="2DF52DF9" w16cid:durableId="2213E0E8"/>
  <w16cid:commentId w16cid:paraId="5A7CE312" w16cid:durableId="2213E1F5"/>
  <w16cid:commentId w16cid:paraId="57EE6415" w16cid:durableId="22148567"/>
  <w16cid:commentId w16cid:paraId="6CE5AF9B" w16cid:durableId="22148633"/>
  <w16cid:commentId w16cid:paraId="3F9FC5A7" w16cid:durableId="22148948"/>
  <w16cid:commentId w16cid:paraId="0807A030" w16cid:durableId="22148A90"/>
  <w16cid:commentId w16cid:paraId="2DE26E57" w16cid:durableId="22148B2C"/>
  <w16cid:commentId w16cid:paraId="1A1FDE27" w16cid:durableId="22148CBD"/>
  <w16cid:commentId w16cid:paraId="391857BE" w16cid:durableId="22148F26"/>
  <w16cid:commentId w16cid:paraId="091F869C" w16cid:durableId="22148FA8"/>
  <w16cid:commentId w16cid:paraId="5DFD88AD" w16cid:durableId="2214916D"/>
  <w16cid:commentId w16cid:paraId="4BBAAF11" w16cid:durableId="22149265"/>
  <w16cid:commentId w16cid:paraId="36C9626E" w16cid:durableId="22149317"/>
  <w16cid:commentId w16cid:paraId="61534F68" w16cid:durableId="22149952"/>
  <w16cid:commentId w16cid:paraId="45C02B74" w16cid:durableId="22149C75"/>
  <w16cid:commentId w16cid:paraId="5B4AA4FC" w16cid:durableId="22149CD8"/>
  <w16cid:commentId w16cid:paraId="28BAD87E" w16cid:durableId="22149FD2"/>
  <w16cid:commentId w16cid:paraId="79A45EBB" w16cid:durableId="2213343A"/>
  <w16cid:commentId w16cid:paraId="0D0D8CA6" w16cid:durableId="2214A0DE"/>
  <w16cid:commentId w16cid:paraId="0232B727" w16cid:durableId="2214B11E"/>
  <w16cid:commentId w16cid:paraId="7B12DF65" w16cid:durableId="2214B290"/>
  <w16cid:commentId w16cid:paraId="1F6DC0BC" w16cid:durableId="2214A7AE"/>
  <w16cid:commentId w16cid:paraId="17C95FE7" w16cid:durableId="2214A8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96" w:rsidRDefault="003E6B96" w:rsidP="00993126">
      <w:r>
        <w:separator/>
      </w:r>
    </w:p>
  </w:endnote>
  <w:endnote w:type="continuationSeparator" w:id="0">
    <w:p w:rsidR="003E6B96" w:rsidRDefault="003E6B96" w:rsidP="00993126">
      <w:r>
        <w:continuationSeparator/>
      </w:r>
    </w:p>
  </w:endnote>
  <w:endnote w:type="continuationNotice" w:id="1">
    <w:p w:rsidR="003E6B96" w:rsidRDefault="003E6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AE" w:rsidRDefault="00B270AE">
    <w:pPr>
      <w:pStyle w:val="Footer"/>
      <w:jc w:val="center"/>
    </w:pPr>
  </w:p>
  <w:p w:rsidR="00B270AE" w:rsidRDefault="00B2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37834"/>
      <w:docPartObj>
        <w:docPartGallery w:val="Page Numbers (Bottom of Page)"/>
        <w:docPartUnique/>
      </w:docPartObj>
    </w:sdtPr>
    <w:sdtEndPr>
      <w:rPr>
        <w:noProof/>
        <w:sz w:val="16"/>
        <w:szCs w:val="16"/>
      </w:rPr>
    </w:sdtEndPr>
    <w:sdtContent>
      <w:p w:rsidR="00B270AE" w:rsidRPr="005B69B3" w:rsidRDefault="00B270AE">
        <w:pPr>
          <w:pStyle w:val="Footer"/>
          <w:jc w:val="center"/>
          <w:rPr>
            <w:sz w:val="16"/>
            <w:szCs w:val="16"/>
          </w:rPr>
        </w:pPr>
        <w:r w:rsidRPr="005B69B3">
          <w:rPr>
            <w:sz w:val="16"/>
            <w:szCs w:val="16"/>
          </w:rPr>
          <w:fldChar w:fldCharType="begin"/>
        </w:r>
        <w:r w:rsidRPr="005B69B3">
          <w:rPr>
            <w:sz w:val="16"/>
            <w:szCs w:val="16"/>
          </w:rPr>
          <w:instrText xml:space="preserve"> PAGE   \* MERGEFORMAT </w:instrText>
        </w:r>
        <w:r w:rsidRPr="005B69B3">
          <w:rPr>
            <w:sz w:val="16"/>
            <w:szCs w:val="16"/>
          </w:rPr>
          <w:fldChar w:fldCharType="separate"/>
        </w:r>
        <w:r w:rsidR="00424936">
          <w:rPr>
            <w:noProof/>
            <w:sz w:val="16"/>
            <w:szCs w:val="16"/>
          </w:rPr>
          <w:t>21</w:t>
        </w:r>
        <w:r w:rsidRPr="005B69B3">
          <w:rPr>
            <w:noProof/>
            <w:sz w:val="16"/>
            <w:szCs w:val="16"/>
          </w:rPr>
          <w:fldChar w:fldCharType="end"/>
        </w:r>
      </w:p>
    </w:sdtContent>
  </w:sdt>
  <w:p w:rsidR="00B270AE" w:rsidRDefault="00B27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96" w:rsidRDefault="003E6B96" w:rsidP="00993126">
      <w:r>
        <w:separator/>
      </w:r>
    </w:p>
  </w:footnote>
  <w:footnote w:type="continuationSeparator" w:id="0">
    <w:p w:rsidR="003E6B96" w:rsidRDefault="003E6B96" w:rsidP="00993126">
      <w:r>
        <w:continuationSeparator/>
      </w:r>
    </w:p>
  </w:footnote>
  <w:footnote w:type="continuationNotice" w:id="1">
    <w:p w:rsidR="003E6B96" w:rsidRDefault="003E6B96"/>
  </w:footnote>
  <w:footnote w:id="2">
    <w:p w:rsidR="00B270AE" w:rsidRDefault="00B270AE">
      <w:pPr>
        <w:pStyle w:val="FootnoteText"/>
      </w:pPr>
      <w:r>
        <w:rPr>
          <w:rStyle w:val="FootnoteReference"/>
        </w:rPr>
        <w:footnoteRef/>
      </w:r>
      <w:r>
        <w:t xml:space="preserve"> Health star ratings for foods in each of the six food categories (1, 1D, 2, 2D, 3, 3D) are assigned from a HSR final score, derived by summing positive HSR baseline points for risk increasing nutrients and negative HSR modifying points for risk reducing components.</w:t>
      </w:r>
    </w:p>
  </w:footnote>
  <w:footnote w:id="3">
    <w:p w:rsidR="00B270AE" w:rsidRPr="002D0322" w:rsidRDefault="00B270AE">
      <w:pPr>
        <w:pStyle w:val="FootnoteText"/>
        <w:rPr>
          <w:lang w:val="en-AU"/>
        </w:rPr>
      </w:pPr>
      <w:r>
        <w:rPr>
          <w:rStyle w:val="FootnoteReference"/>
        </w:rPr>
        <w:footnoteRef/>
      </w:r>
      <w:r>
        <w:t xml:space="preserve"> In June 2018 the</w:t>
      </w:r>
      <w:r>
        <w:rPr>
          <w:lang w:val="en-AU"/>
        </w:rPr>
        <w:t xml:space="preserve"> Forum agreed to limit the application of the HSR system to food products ‘as sold’, i.e. that the HSR should be calculated and displayed on the basis of the product as it appears on the shelf with the exception of products which must be rehydrated with water, diluted with water, drained of water or drained of brine.</w:t>
      </w:r>
    </w:p>
  </w:footnote>
  <w:footnote w:id="4">
    <w:p w:rsidR="00B270AE" w:rsidRPr="00FF4EA9" w:rsidRDefault="00B270AE" w:rsidP="00305D99">
      <w:pPr>
        <w:pStyle w:val="FootnoteText"/>
        <w:rPr>
          <w:lang w:val="en-AU"/>
        </w:rPr>
      </w:pPr>
      <w:r>
        <w:rPr>
          <w:rStyle w:val="FootnoteReference"/>
        </w:rPr>
        <w:footnoteRef/>
      </w:r>
      <w:r>
        <w:t xml:space="preserve"> </w:t>
      </w:r>
      <w:r>
        <w:rPr>
          <w:lang w:val="en-AU"/>
        </w:rPr>
        <w:t>Used to refer to both the Australian Five Food Groups and the New Zealand Four Food Groups, referring to the basic (or core) food groups from which people are recommended to choose the majority of their food every day.</w:t>
      </w:r>
    </w:p>
  </w:footnote>
  <w:footnote w:id="5">
    <w:p w:rsidR="00B270AE" w:rsidRPr="00D2640D" w:rsidRDefault="00B270AE" w:rsidP="00305D99">
      <w:pPr>
        <w:pStyle w:val="FootnoteText"/>
        <w:rPr>
          <w:lang w:val="en-AU"/>
        </w:rPr>
      </w:pPr>
      <w:r>
        <w:rPr>
          <w:rStyle w:val="FootnoteReference"/>
        </w:rPr>
        <w:footnoteRef/>
      </w:r>
      <w:r>
        <w:t xml:space="preserve"> </w:t>
      </w:r>
      <w:r>
        <w:rPr>
          <w:lang w:val="en-AU"/>
        </w:rPr>
        <w:t xml:space="preserve">Used in the ADGs to refer to </w:t>
      </w:r>
      <w:r>
        <w:t>foods and drinks not necessary to provide the nutrients the body needs, but that may add variety. However, many of these are high in saturated fats, sugars, salt and/or alcohol, and are therefore described as energy dense.</w:t>
      </w:r>
    </w:p>
  </w:footnote>
  <w:footnote w:id="6">
    <w:p w:rsidR="00B270AE" w:rsidRDefault="00B270AE">
      <w:pPr>
        <w:pStyle w:val="FootnoteText"/>
      </w:pPr>
      <w:r>
        <w:rPr>
          <w:rStyle w:val="FootnoteReference"/>
        </w:rPr>
        <w:footnoteRef/>
      </w:r>
      <w:r>
        <w:t xml:space="preserve"> In the HSR calculator star points from 1-10 are assigned to the HSR final score for a food product according to the scaling criteria employed for each HSR food category, the star points translate to the ten increments in health star ratings displayed on food labels (½ to 5 stars)</w:t>
      </w:r>
    </w:p>
  </w:footnote>
  <w:footnote w:id="7">
    <w:p w:rsidR="00B270AE" w:rsidRDefault="00B270AE">
      <w:pPr>
        <w:pStyle w:val="FootnoteText"/>
      </w:pPr>
      <w:r>
        <w:rPr>
          <w:rStyle w:val="FootnoteReference"/>
        </w:rPr>
        <w:footnoteRef/>
      </w:r>
      <w:r>
        <w:t xml:space="preserve"> AHS 5-digit codes include 12502, 12504, 12506, 12507, 12509, 12510, 12511, 12513, 12514, 12515, 12601, 12602 covering corn, rice, wheat, mixed grain based breakfast cereals with/ without fruit and/or nuts and porridge style cereals. See Appendix 1, Table 10 for full list of classification names.</w:t>
      </w:r>
    </w:p>
  </w:footnote>
  <w:footnote w:id="8">
    <w:p w:rsidR="00B270AE" w:rsidRDefault="00B270AE">
      <w:pPr>
        <w:pStyle w:val="FootnoteText"/>
      </w:pPr>
      <w:r>
        <w:rPr>
          <w:rStyle w:val="FootnoteReference"/>
        </w:rPr>
        <w:footnoteRef/>
      </w:r>
      <w:r>
        <w:t xml:space="preserve"> AHS 5-digit codes 28303 </w:t>
      </w:r>
      <w:r w:rsidRPr="0086641A">
        <w:t>Muesli and cereal style bars, added coatings or confectionery</w:t>
      </w:r>
      <w:r>
        <w:t xml:space="preserve">, 28301 </w:t>
      </w:r>
      <w:r w:rsidRPr="0086641A">
        <w:t>Muesli and cereal style bars</w:t>
      </w:r>
      <w:r>
        <w:t xml:space="preserve">, no fruit, 28302 </w:t>
      </w:r>
      <w:r w:rsidRPr="0086641A">
        <w:t>Muesli and cereal style bars</w:t>
      </w:r>
      <w:r>
        <w:t>, with fruit and/or nuts, 28304 Muesli bar with fruit or fruit paste filling. See Appendix 1, Table 10 for full list of classification names.</w:t>
      </w:r>
    </w:p>
  </w:footnote>
  <w:footnote w:id="9">
    <w:p w:rsidR="00B270AE" w:rsidRDefault="00B270AE" w:rsidP="00701E5A">
      <w:pPr>
        <w:pStyle w:val="FootnoteText"/>
      </w:pPr>
      <w:r>
        <w:rPr>
          <w:rStyle w:val="FootnoteReference"/>
        </w:rPr>
        <w:footnoteRef/>
      </w:r>
      <w:r>
        <w:t xml:space="preserve"> AHS 5-digit codes 19801</w:t>
      </w:r>
      <w:r w:rsidRPr="00931DE8">
        <w:t xml:space="preserve"> Milk, coffee/chocolate flavoured and milk-based drinks, full fat</w:t>
      </w:r>
      <w:r>
        <w:t xml:space="preserve">, 19802 </w:t>
      </w:r>
      <w:r w:rsidRPr="00931DE8">
        <w:t>Milk, other flavoured and milk-based drinks, full fat</w:t>
      </w:r>
      <w:r>
        <w:t xml:space="preserve">, 19803 </w:t>
      </w:r>
      <w:r w:rsidRPr="00931DE8">
        <w:t>Milk, coffee/chocolate flavoured and milk-based drinks, reduced fat</w:t>
      </w:r>
      <w:r>
        <w:t>, 19804</w:t>
      </w:r>
      <w:r w:rsidRPr="00931DE8">
        <w:t xml:space="preserve"> Milk, other flavoured and milk-based drinks, reduced fat</w:t>
      </w:r>
      <w:r>
        <w:t xml:space="preserve"> and 19806 Milk-based fruit drinks) See Appendix 1, Table 10 for full list of classification names.</w:t>
      </w:r>
    </w:p>
    <w:p w:rsidR="00B270AE" w:rsidRDefault="00B270AE">
      <w:pPr>
        <w:pStyle w:val="FootnoteText"/>
      </w:pPr>
    </w:p>
  </w:footnote>
  <w:footnote w:id="10">
    <w:p w:rsidR="00B270AE" w:rsidRDefault="00B270AE">
      <w:pPr>
        <w:pStyle w:val="FootnoteText"/>
      </w:pPr>
      <w:r>
        <w:rPr>
          <w:rStyle w:val="FootnoteReference"/>
        </w:rPr>
        <w:footnoteRef/>
      </w:r>
      <w:r>
        <w:t xml:space="preserve"> AHS 5-digit codes 19201</w:t>
      </w:r>
      <w:r w:rsidRPr="00404F0F">
        <w:t xml:space="preserve"> Yoghurt, natural, regular fat and high fat (&gt;4 g/100g fat)</w:t>
      </w:r>
      <w:r>
        <w:t xml:space="preserve">, 19202 </w:t>
      </w:r>
      <w:r w:rsidRPr="00404F0F">
        <w:t>Yoghurt, natural, reduced fat</w:t>
      </w:r>
      <w:r>
        <w:t xml:space="preserve">, 19204 </w:t>
      </w:r>
      <w:r w:rsidRPr="00404F0F">
        <w:t>Yoghurt, flavoured or added fruit and/or cereal, high fat (&gt;4 g/100g fat)</w:t>
      </w:r>
      <w:r>
        <w:t xml:space="preserve">, 19205 </w:t>
      </w:r>
      <w:r w:rsidRPr="00404F0F">
        <w:t>Yoghurt, flavoured or added fruit, full fat</w:t>
      </w:r>
      <w:r>
        <w:t xml:space="preserve">, 19207 </w:t>
      </w:r>
      <w:r w:rsidRPr="00404F0F">
        <w:t>Yoghurt, flavoured or added fruit, reduced fat</w:t>
      </w:r>
      <w:r>
        <w:t xml:space="preserve">, 19211 </w:t>
      </w:r>
      <w:r w:rsidRPr="00404F0F">
        <w:t>Yoghurt, added nutrients or other substances</w:t>
      </w:r>
      <w:r>
        <w:t>. See Appendix 1, Table 10 for full list of classification names.</w:t>
      </w:r>
    </w:p>
  </w:footnote>
  <w:footnote w:id="11">
    <w:p w:rsidR="00B270AE" w:rsidRDefault="00B270AE">
      <w:pPr>
        <w:pStyle w:val="FootnoteText"/>
      </w:pPr>
      <w:r>
        <w:rPr>
          <w:rStyle w:val="FootnoteReference"/>
        </w:rPr>
        <w:footnoteRef/>
      </w:r>
      <w:r>
        <w:t xml:space="preserve"> AHS 5-digit codes 26101 </w:t>
      </w:r>
      <w:r w:rsidRPr="00A273BA">
        <w:t>Potato crisps</w:t>
      </w:r>
      <w:r>
        <w:t xml:space="preserve">, 26201 </w:t>
      </w:r>
      <w:r w:rsidRPr="00A273BA">
        <w:t>Corn chips</w:t>
      </w:r>
      <w:r>
        <w:t>, 26202 Popcorn, 26301 Extruded snacks, 26401 Other snacks.</w:t>
      </w:r>
    </w:p>
  </w:footnote>
  <w:footnote w:id="12">
    <w:p w:rsidR="00B270AE" w:rsidRDefault="00B270AE">
      <w:pPr>
        <w:pStyle w:val="FootnoteText"/>
      </w:pPr>
      <w:r>
        <w:rPr>
          <w:rStyle w:val="FootnoteReference"/>
        </w:rPr>
        <w:footnoteRef/>
      </w:r>
      <w:r>
        <w:t xml:space="preserve"> AHS 5-digit codes </w:t>
      </w:r>
      <w:r w:rsidRPr="004B285C">
        <w:t>23103</w:t>
      </w:r>
      <w:r w:rsidRPr="000D1D2C">
        <w:rPr>
          <w:rFonts w:cs="Arial"/>
          <w:bCs/>
          <w:color w:val="000000"/>
        </w:rPr>
        <w:t xml:space="preserve"> </w:t>
      </w:r>
      <w:r w:rsidRPr="000D1D2C">
        <w:rPr>
          <w:rFonts w:eastAsia="Times New Roman" w:cs="Arial"/>
          <w:bCs/>
          <w:color w:val="000000"/>
          <w:lang w:eastAsia="en-GB"/>
        </w:rPr>
        <w:t>Savoury sauces, not tomato based, commercial,</w:t>
      </w:r>
      <w:r w:rsidRPr="004B285C">
        <w:t xml:space="preserve"> 23104</w:t>
      </w:r>
      <w:r w:rsidRPr="000D1D2C">
        <w:rPr>
          <w:rFonts w:cs="Arial"/>
          <w:bCs/>
          <w:color w:val="000000"/>
        </w:rPr>
        <w:t xml:space="preserve"> </w:t>
      </w:r>
      <w:r w:rsidRPr="000D1D2C">
        <w:rPr>
          <w:rFonts w:eastAsia="Times New Roman" w:cs="Arial"/>
          <w:bCs/>
          <w:color w:val="000000"/>
          <w:lang w:eastAsia="en-GB"/>
        </w:rPr>
        <w:t>Savoury sauces, tomato based, commercial</w:t>
      </w:r>
      <w:r w:rsidRPr="004B285C">
        <w:t>, 23107</w:t>
      </w:r>
      <w:r w:rsidRPr="000D1D2C">
        <w:rPr>
          <w:rFonts w:cs="Arial"/>
          <w:bCs/>
          <w:color w:val="000000"/>
        </w:rPr>
        <w:t xml:space="preserve"> </w:t>
      </w:r>
      <w:r w:rsidRPr="000D1D2C">
        <w:rPr>
          <w:rFonts w:eastAsia="Times New Roman" w:cs="Arial"/>
          <w:bCs/>
          <w:color w:val="000000"/>
          <w:lang w:eastAsia="en-GB"/>
        </w:rPr>
        <w:t>Savoury sauces, commercial, simmer style</w:t>
      </w:r>
      <w:r w:rsidRPr="004B285C">
        <w:t>, 23110</w:t>
      </w:r>
      <w:r w:rsidRPr="000D1D2C">
        <w:rPr>
          <w:rFonts w:cs="Arial"/>
          <w:bCs/>
          <w:color w:val="000000"/>
        </w:rPr>
        <w:t xml:space="preserve"> </w:t>
      </w:r>
      <w:r w:rsidRPr="000D1D2C">
        <w:rPr>
          <w:rFonts w:eastAsia="Times New Roman" w:cs="Arial"/>
          <w:bCs/>
          <w:color w:val="000000"/>
          <w:lang w:eastAsia="en-GB"/>
        </w:rPr>
        <w:t>Dry savoury sauces and casserole bases and dry mixes</w:t>
      </w:r>
      <w:r>
        <w:t>.</w:t>
      </w:r>
    </w:p>
  </w:footnote>
  <w:footnote w:id="13">
    <w:p w:rsidR="00B270AE" w:rsidRDefault="00B270AE">
      <w:pPr>
        <w:pStyle w:val="FootnoteText"/>
      </w:pPr>
      <w:r>
        <w:rPr>
          <w:rStyle w:val="FootnoteReference"/>
        </w:rPr>
        <w:footnoteRef/>
      </w:r>
      <w:r>
        <w:t xml:space="preserve"> </w:t>
      </w:r>
      <w:r w:rsidRPr="009B7CFF">
        <w:t>AHS 5-digit codes 18604</w:t>
      </w:r>
      <w:r w:rsidRPr="006B272D">
        <w:rPr>
          <w:rFonts w:cs="Arial"/>
          <w:bCs/>
          <w:color w:val="000000"/>
        </w:rPr>
        <w:t xml:space="preserve"> </w:t>
      </w:r>
      <w:r w:rsidRPr="006B272D">
        <w:rPr>
          <w:rFonts w:eastAsia="Times New Roman" w:cs="Arial"/>
          <w:bCs/>
          <w:color w:val="000000"/>
          <w:lang w:eastAsia="en-GB"/>
        </w:rPr>
        <w:t>Processed delicatessen meat, mammalian</w:t>
      </w:r>
      <w:r w:rsidRPr="009B7CFF">
        <w:t>, 18605</w:t>
      </w:r>
      <w:r w:rsidRPr="006B272D">
        <w:rPr>
          <w:rFonts w:cs="Arial"/>
          <w:bCs/>
          <w:color w:val="000000"/>
        </w:rPr>
        <w:t xml:space="preserve"> </w:t>
      </w:r>
      <w:r w:rsidRPr="006B272D">
        <w:rPr>
          <w:rFonts w:eastAsia="Times New Roman" w:cs="Arial"/>
          <w:bCs/>
          <w:color w:val="000000"/>
          <w:lang w:eastAsia="en-GB"/>
        </w:rPr>
        <w:t>Processed delicatessen meat, poultry</w:t>
      </w:r>
      <w:r w:rsidRPr="009B7CFF">
        <w:t>, 18606</w:t>
      </w:r>
      <w:r w:rsidRPr="006B272D">
        <w:rPr>
          <w:rFonts w:cs="Arial"/>
          <w:bCs/>
          <w:color w:val="000000"/>
        </w:rPr>
        <w:t xml:space="preserve"> </w:t>
      </w:r>
      <w:r w:rsidRPr="006B272D">
        <w:rPr>
          <w:rFonts w:eastAsia="Times New Roman" w:cs="Arial"/>
          <w:bCs/>
          <w:color w:val="000000"/>
          <w:lang w:eastAsia="en-GB"/>
        </w:rPr>
        <w:t>Processed meat, commercially sterile (includes canned meats</w:t>
      </w:r>
      <w:r>
        <w:rPr>
          <w:rFonts w:eastAsia="Times New Roman" w:cs="Arial"/>
          <w:bCs/>
          <w:color w:val="000000"/>
          <w:lang w:eastAsia="en-GB"/>
        </w:rPr>
        <w:t>)</w:t>
      </w:r>
      <w:r>
        <w:t>.</w:t>
      </w:r>
    </w:p>
  </w:footnote>
  <w:footnote w:id="14">
    <w:p w:rsidR="00B270AE" w:rsidRDefault="00B270AE" w:rsidP="00550BF6">
      <w:pPr>
        <w:pStyle w:val="ListParagraph"/>
        <w:ind w:left="360"/>
      </w:pPr>
      <w:r>
        <w:rPr>
          <w:rStyle w:val="FootnoteReference"/>
        </w:rPr>
        <w:footnoteRef/>
      </w:r>
      <w:r>
        <w:t xml:space="preserve"> </w:t>
      </w:r>
      <w:r w:rsidRPr="00CF5BA6">
        <w:rPr>
          <w:rFonts w:eastAsia="Times New Roman" w:cs="Arial"/>
          <w:bCs/>
          <w:color w:val="000000"/>
          <w:sz w:val="18"/>
          <w:szCs w:val="20"/>
          <w:lang w:eastAsia="en-GB"/>
        </w:rPr>
        <w:t>AHS 5-digit codes 22201 Peanuts, 22202 Peanut products, 22204 Other nuts and nut products and dishes, 22205 Mixed nuts or nuts and seeds.</w:t>
      </w:r>
    </w:p>
    <w:p w:rsidR="00B270AE" w:rsidRDefault="00B270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AE" w:rsidRDefault="00B270AE">
    <w:pPr>
      <w:pStyle w:val="Header"/>
    </w:pPr>
  </w:p>
  <w:p w:rsidR="00B270AE" w:rsidRDefault="00B270AE" w:rsidP="00295100">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AE" w:rsidRDefault="00B270AE">
    <w:pPr>
      <w:pStyle w:val="Header"/>
    </w:pPr>
  </w:p>
  <w:p w:rsidR="00B270AE" w:rsidRDefault="00B270AE" w:rsidP="00295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07F"/>
    <w:multiLevelType w:val="hybridMultilevel"/>
    <w:tmpl w:val="8886F006"/>
    <w:lvl w:ilvl="0" w:tplc="C79664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74D50"/>
    <w:multiLevelType w:val="hybridMultilevel"/>
    <w:tmpl w:val="590A4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32577D"/>
    <w:multiLevelType w:val="hybridMultilevel"/>
    <w:tmpl w:val="79345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5378BF"/>
    <w:multiLevelType w:val="multilevel"/>
    <w:tmpl w:val="A566AF6E"/>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C13DFF"/>
    <w:multiLevelType w:val="hybridMultilevel"/>
    <w:tmpl w:val="3DC2C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6E0424"/>
    <w:multiLevelType w:val="hybridMultilevel"/>
    <w:tmpl w:val="05A4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872124"/>
    <w:multiLevelType w:val="hybridMultilevel"/>
    <w:tmpl w:val="351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B16C0D"/>
    <w:multiLevelType w:val="hybridMultilevel"/>
    <w:tmpl w:val="0ACA2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061693"/>
    <w:multiLevelType w:val="hybridMultilevel"/>
    <w:tmpl w:val="71680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2E2C0A"/>
    <w:multiLevelType w:val="hybridMultilevel"/>
    <w:tmpl w:val="7EDC5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5B63F68"/>
    <w:multiLevelType w:val="hybridMultilevel"/>
    <w:tmpl w:val="58C60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53961"/>
    <w:multiLevelType w:val="hybridMultilevel"/>
    <w:tmpl w:val="DC124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3F754B"/>
    <w:multiLevelType w:val="hybridMultilevel"/>
    <w:tmpl w:val="FC36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B746F"/>
    <w:multiLevelType w:val="hybridMultilevel"/>
    <w:tmpl w:val="D5547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62E00"/>
    <w:multiLevelType w:val="hybridMultilevel"/>
    <w:tmpl w:val="F984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C0071"/>
    <w:multiLevelType w:val="hybridMultilevel"/>
    <w:tmpl w:val="51406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7C59B3"/>
    <w:multiLevelType w:val="hybridMultilevel"/>
    <w:tmpl w:val="E09AFF5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52F13655"/>
    <w:multiLevelType w:val="hybridMultilevel"/>
    <w:tmpl w:val="5380B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594C20"/>
    <w:multiLevelType w:val="hybridMultilevel"/>
    <w:tmpl w:val="4356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6C23EF"/>
    <w:multiLevelType w:val="hybridMultilevel"/>
    <w:tmpl w:val="9620C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1E2F24"/>
    <w:multiLevelType w:val="multilevel"/>
    <w:tmpl w:val="A566AF6E"/>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C474A5F"/>
    <w:multiLevelType w:val="hybridMultilevel"/>
    <w:tmpl w:val="B9706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827CFF"/>
    <w:multiLevelType w:val="hybridMultilevel"/>
    <w:tmpl w:val="3EB2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61654"/>
    <w:multiLevelType w:val="hybridMultilevel"/>
    <w:tmpl w:val="EEB8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D02FD"/>
    <w:multiLevelType w:val="hybridMultilevel"/>
    <w:tmpl w:val="8688A4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54D751F"/>
    <w:multiLevelType w:val="hybridMultilevel"/>
    <w:tmpl w:val="D1729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9DC71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BB74C8"/>
    <w:multiLevelType w:val="hybridMultilevel"/>
    <w:tmpl w:val="C0087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32" w15:restartNumberingAfterBreak="0">
    <w:nsid w:val="75936358"/>
    <w:multiLevelType w:val="hybridMultilevel"/>
    <w:tmpl w:val="E8F25026"/>
    <w:lvl w:ilvl="0" w:tplc="B1D27932">
      <w:start w:val="2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31"/>
  </w:num>
  <w:num w:numId="9">
    <w:abstractNumId w:val="15"/>
  </w:num>
  <w:num w:numId="10">
    <w:abstractNumId w:val="22"/>
  </w:num>
  <w:num w:numId="11">
    <w:abstractNumId w:val="31"/>
  </w:num>
  <w:num w:numId="12">
    <w:abstractNumId w:val="15"/>
  </w:num>
  <w:num w:numId="13">
    <w:abstractNumId w:val="22"/>
  </w:num>
  <w:num w:numId="14">
    <w:abstractNumId w:val="16"/>
  </w:num>
  <w:num w:numId="15">
    <w:abstractNumId w:val="23"/>
  </w:num>
  <w:num w:numId="16">
    <w:abstractNumId w:val="3"/>
  </w:num>
  <w:num w:numId="17">
    <w:abstractNumId w:val="29"/>
  </w:num>
  <w:num w:numId="18">
    <w:abstractNumId w:val="2"/>
  </w:num>
  <w:num w:numId="19">
    <w:abstractNumId w:val="7"/>
  </w:num>
  <w:num w:numId="20">
    <w:abstractNumId w:val="20"/>
  </w:num>
  <w:num w:numId="21">
    <w:abstractNumId w:val="30"/>
  </w:num>
  <w:num w:numId="22">
    <w:abstractNumId w:val="8"/>
  </w:num>
  <w:num w:numId="23">
    <w:abstractNumId w:val="21"/>
  </w:num>
  <w:num w:numId="24">
    <w:abstractNumId w:val="1"/>
  </w:num>
  <w:num w:numId="25">
    <w:abstractNumId w:val="5"/>
  </w:num>
  <w:num w:numId="26">
    <w:abstractNumId w:val="28"/>
  </w:num>
  <w:num w:numId="27">
    <w:abstractNumId w:val="11"/>
  </w:num>
  <w:num w:numId="28">
    <w:abstractNumId w:val="6"/>
  </w:num>
  <w:num w:numId="29">
    <w:abstractNumId w:val="4"/>
  </w:num>
  <w:num w:numId="30">
    <w:abstractNumId w:val="14"/>
  </w:num>
  <w:num w:numId="31">
    <w:abstractNumId w:val="18"/>
  </w:num>
  <w:num w:numId="32">
    <w:abstractNumId w:val="0"/>
  </w:num>
  <w:num w:numId="33">
    <w:abstractNumId w:val="24"/>
  </w:num>
  <w:num w:numId="34">
    <w:abstractNumId w:val="17"/>
  </w:num>
  <w:num w:numId="35">
    <w:abstractNumId w:val="13"/>
  </w:num>
  <w:num w:numId="36">
    <w:abstractNumId w:val="9"/>
  </w:num>
  <w:num w:numId="37">
    <w:abstractNumId w:val="19"/>
  </w:num>
  <w:num w:numId="38">
    <w:abstractNumId w:val="25"/>
  </w:num>
  <w:num w:numId="39">
    <w:abstractNumId w:val="27"/>
  </w:num>
  <w:num w:numId="40">
    <w:abstractNumId w:val="32"/>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126"/>
    <w:rsid w:val="00000BDD"/>
    <w:rsid w:val="00002F2E"/>
    <w:rsid w:val="0000542C"/>
    <w:rsid w:val="00006EE5"/>
    <w:rsid w:val="00007804"/>
    <w:rsid w:val="0001319E"/>
    <w:rsid w:val="0001330D"/>
    <w:rsid w:val="0001428F"/>
    <w:rsid w:val="00015ECD"/>
    <w:rsid w:val="00021B5C"/>
    <w:rsid w:val="00022D10"/>
    <w:rsid w:val="00023737"/>
    <w:rsid w:val="00024003"/>
    <w:rsid w:val="00024A1E"/>
    <w:rsid w:val="000252AD"/>
    <w:rsid w:val="00026472"/>
    <w:rsid w:val="00031F1D"/>
    <w:rsid w:val="00032D76"/>
    <w:rsid w:val="00035E38"/>
    <w:rsid w:val="00036A8D"/>
    <w:rsid w:val="0004110E"/>
    <w:rsid w:val="000413C5"/>
    <w:rsid w:val="00041643"/>
    <w:rsid w:val="00042C80"/>
    <w:rsid w:val="00043C0E"/>
    <w:rsid w:val="00044506"/>
    <w:rsid w:val="000458BC"/>
    <w:rsid w:val="00045F0D"/>
    <w:rsid w:val="0004774C"/>
    <w:rsid w:val="00047BFE"/>
    <w:rsid w:val="00050389"/>
    <w:rsid w:val="00051EF1"/>
    <w:rsid w:val="00053248"/>
    <w:rsid w:val="00055B27"/>
    <w:rsid w:val="00055EBF"/>
    <w:rsid w:val="000560BF"/>
    <w:rsid w:val="00056C6F"/>
    <w:rsid w:val="00057278"/>
    <w:rsid w:val="000622E7"/>
    <w:rsid w:val="00062AC5"/>
    <w:rsid w:val="00066854"/>
    <w:rsid w:val="00066B77"/>
    <w:rsid w:val="00066D85"/>
    <w:rsid w:val="00067545"/>
    <w:rsid w:val="000733F0"/>
    <w:rsid w:val="0007420A"/>
    <w:rsid w:val="00074598"/>
    <w:rsid w:val="00082994"/>
    <w:rsid w:val="000862B0"/>
    <w:rsid w:val="00090A2C"/>
    <w:rsid w:val="00092E7B"/>
    <w:rsid w:val="00093BD5"/>
    <w:rsid w:val="00094088"/>
    <w:rsid w:val="0009477D"/>
    <w:rsid w:val="000A0AF2"/>
    <w:rsid w:val="000A38F8"/>
    <w:rsid w:val="000B12C7"/>
    <w:rsid w:val="000B2ACE"/>
    <w:rsid w:val="000B2FD7"/>
    <w:rsid w:val="000B3D4F"/>
    <w:rsid w:val="000C004C"/>
    <w:rsid w:val="000C11AE"/>
    <w:rsid w:val="000C1D60"/>
    <w:rsid w:val="000C5CB9"/>
    <w:rsid w:val="000D0E19"/>
    <w:rsid w:val="000D1D2C"/>
    <w:rsid w:val="000D4AB6"/>
    <w:rsid w:val="000D5173"/>
    <w:rsid w:val="000D7054"/>
    <w:rsid w:val="000E1971"/>
    <w:rsid w:val="000E1C0E"/>
    <w:rsid w:val="000E4444"/>
    <w:rsid w:val="000E5927"/>
    <w:rsid w:val="000E6A2A"/>
    <w:rsid w:val="000F007C"/>
    <w:rsid w:val="000F06B8"/>
    <w:rsid w:val="000F2196"/>
    <w:rsid w:val="000F26DD"/>
    <w:rsid w:val="000F5CCD"/>
    <w:rsid w:val="000F6B1F"/>
    <w:rsid w:val="000F710E"/>
    <w:rsid w:val="000F7D45"/>
    <w:rsid w:val="001016C9"/>
    <w:rsid w:val="00102DA9"/>
    <w:rsid w:val="0010312A"/>
    <w:rsid w:val="00105972"/>
    <w:rsid w:val="00105FE9"/>
    <w:rsid w:val="00106A98"/>
    <w:rsid w:val="00111E30"/>
    <w:rsid w:val="00113398"/>
    <w:rsid w:val="00113F03"/>
    <w:rsid w:val="00116A8D"/>
    <w:rsid w:val="00116CF7"/>
    <w:rsid w:val="00120D8A"/>
    <w:rsid w:val="00122510"/>
    <w:rsid w:val="00123FC1"/>
    <w:rsid w:val="00125DFF"/>
    <w:rsid w:val="00136BEE"/>
    <w:rsid w:val="00137481"/>
    <w:rsid w:val="0014287B"/>
    <w:rsid w:val="00146DBE"/>
    <w:rsid w:val="001552B3"/>
    <w:rsid w:val="00160FA0"/>
    <w:rsid w:val="00161737"/>
    <w:rsid w:val="00162BCA"/>
    <w:rsid w:val="00163EE2"/>
    <w:rsid w:val="00164577"/>
    <w:rsid w:val="00164B02"/>
    <w:rsid w:val="001665D9"/>
    <w:rsid w:val="0017274D"/>
    <w:rsid w:val="001734EA"/>
    <w:rsid w:val="001739FB"/>
    <w:rsid w:val="00175FB0"/>
    <w:rsid w:val="001802B6"/>
    <w:rsid w:val="0018155B"/>
    <w:rsid w:val="001824F9"/>
    <w:rsid w:val="00183723"/>
    <w:rsid w:val="00184403"/>
    <w:rsid w:val="001903D6"/>
    <w:rsid w:val="00191770"/>
    <w:rsid w:val="001936BF"/>
    <w:rsid w:val="00193BCE"/>
    <w:rsid w:val="001948CD"/>
    <w:rsid w:val="00194BC6"/>
    <w:rsid w:val="00196FCF"/>
    <w:rsid w:val="001A0F34"/>
    <w:rsid w:val="001A1290"/>
    <w:rsid w:val="001A25DF"/>
    <w:rsid w:val="001A2A49"/>
    <w:rsid w:val="001A5712"/>
    <w:rsid w:val="001A6152"/>
    <w:rsid w:val="001A6F75"/>
    <w:rsid w:val="001A71E4"/>
    <w:rsid w:val="001B067F"/>
    <w:rsid w:val="001B3501"/>
    <w:rsid w:val="001B493F"/>
    <w:rsid w:val="001B7C0B"/>
    <w:rsid w:val="001B7DA8"/>
    <w:rsid w:val="001C4BED"/>
    <w:rsid w:val="001C4C47"/>
    <w:rsid w:val="001C5126"/>
    <w:rsid w:val="001C61B6"/>
    <w:rsid w:val="001C6D6F"/>
    <w:rsid w:val="001C730F"/>
    <w:rsid w:val="001C743F"/>
    <w:rsid w:val="001C776C"/>
    <w:rsid w:val="001D506F"/>
    <w:rsid w:val="001D527E"/>
    <w:rsid w:val="001D5517"/>
    <w:rsid w:val="001E0E59"/>
    <w:rsid w:val="001E4FC9"/>
    <w:rsid w:val="001E64EA"/>
    <w:rsid w:val="001E696B"/>
    <w:rsid w:val="001F0DCE"/>
    <w:rsid w:val="001F27A1"/>
    <w:rsid w:val="001F2C54"/>
    <w:rsid w:val="001F3D90"/>
    <w:rsid w:val="001F44D9"/>
    <w:rsid w:val="00201D69"/>
    <w:rsid w:val="00203462"/>
    <w:rsid w:val="00204F0C"/>
    <w:rsid w:val="00206E1A"/>
    <w:rsid w:val="002074C6"/>
    <w:rsid w:val="00210F69"/>
    <w:rsid w:val="00212C2D"/>
    <w:rsid w:val="00213A73"/>
    <w:rsid w:val="002141B4"/>
    <w:rsid w:val="00214DA9"/>
    <w:rsid w:val="00215154"/>
    <w:rsid w:val="00220B1B"/>
    <w:rsid w:val="002225D5"/>
    <w:rsid w:val="002230B4"/>
    <w:rsid w:val="00223254"/>
    <w:rsid w:val="002232B1"/>
    <w:rsid w:val="00224F7E"/>
    <w:rsid w:val="00224FFD"/>
    <w:rsid w:val="002315C3"/>
    <w:rsid w:val="00234C31"/>
    <w:rsid w:val="00236CFD"/>
    <w:rsid w:val="00236E0A"/>
    <w:rsid w:val="00240A6A"/>
    <w:rsid w:val="0024282C"/>
    <w:rsid w:val="00243152"/>
    <w:rsid w:val="002433ED"/>
    <w:rsid w:val="00243AC6"/>
    <w:rsid w:val="002507DA"/>
    <w:rsid w:val="00252F1A"/>
    <w:rsid w:val="002549B8"/>
    <w:rsid w:val="00261FB8"/>
    <w:rsid w:val="0026273B"/>
    <w:rsid w:val="00262E8C"/>
    <w:rsid w:val="00263F20"/>
    <w:rsid w:val="0026540F"/>
    <w:rsid w:val="00266CA0"/>
    <w:rsid w:val="00267FE8"/>
    <w:rsid w:val="0027058D"/>
    <w:rsid w:val="00271CD8"/>
    <w:rsid w:val="00274CB4"/>
    <w:rsid w:val="00280B6F"/>
    <w:rsid w:val="002817ED"/>
    <w:rsid w:val="0028283F"/>
    <w:rsid w:val="00283392"/>
    <w:rsid w:val="00284EBE"/>
    <w:rsid w:val="00290B0C"/>
    <w:rsid w:val="0029198D"/>
    <w:rsid w:val="00295100"/>
    <w:rsid w:val="002A36D3"/>
    <w:rsid w:val="002B05F9"/>
    <w:rsid w:val="002B0BB6"/>
    <w:rsid w:val="002B0E1C"/>
    <w:rsid w:val="002B36A9"/>
    <w:rsid w:val="002B3AA1"/>
    <w:rsid w:val="002B726A"/>
    <w:rsid w:val="002C0895"/>
    <w:rsid w:val="002C31D5"/>
    <w:rsid w:val="002C34CA"/>
    <w:rsid w:val="002C57CF"/>
    <w:rsid w:val="002C6699"/>
    <w:rsid w:val="002C688C"/>
    <w:rsid w:val="002C6F8B"/>
    <w:rsid w:val="002D0233"/>
    <w:rsid w:val="002D0322"/>
    <w:rsid w:val="002D0389"/>
    <w:rsid w:val="002D27A4"/>
    <w:rsid w:val="002D28EA"/>
    <w:rsid w:val="002D331B"/>
    <w:rsid w:val="002D3B53"/>
    <w:rsid w:val="002D52D4"/>
    <w:rsid w:val="002D5602"/>
    <w:rsid w:val="002D577D"/>
    <w:rsid w:val="002D5B23"/>
    <w:rsid w:val="002D784D"/>
    <w:rsid w:val="002D7BF5"/>
    <w:rsid w:val="002E045E"/>
    <w:rsid w:val="002E0B6A"/>
    <w:rsid w:val="002E1115"/>
    <w:rsid w:val="002E171D"/>
    <w:rsid w:val="002E32CC"/>
    <w:rsid w:val="002E4A1F"/>
    <w:rsid w:val="002F0707"/>
    <w:rsid w:val="002F1CB6"/>
    <w:rsid w:val="002F3469"/>
    <w:rsid w:val="002F4158"/>
    <w:rsid w:val="002F45E4"/>
    <w:rsid w:val="002F54F0"/>
    <w:rsid w:val="00302BC9"/>
    <w:rsid w:val="0030346F"/>
    <w:rsid w:val="003044DF"/>
    <w:rsid w:val="00305168"/>
    <w:rsid w:val="00305D99"/>
    <w:rsid w:val="00312FD6"/>
    <w:rsid w:val="003150F2"/>
    <w:rsid w:val="003158CA"/>
    <w:rsid w:val="003160D6"/>
    <w:rsid w:val="00316116"/>
    <w:rsid w:val="003179A4"/>
    <w:rsid w:val="00317B6D"/>
    <w:rsid w:val="0032295E"/>
    <w:rsid w:val="00324586"/>
    <w:rsid w:val="00324F0E"/>
    <w:rsid w:val="0032519B"/>
    <w:rsid w:val="00326E8A"/>
    <w:rsid w:val="0033021F"/>
    <w:rsid w:val="00331A52"/>
    <w:rsid w:val="00332B95"/>
    <w:rsid w:val="0033308E"/>
    <w:rsid w:val="00333AED"/>
    <w:rsid w:val="00336318"/>
    <w:rsid w:val="00337C0F"/>
    <w:rsid w:val="00341D25"/>
    <w:rsid w:val="0034308D"/>
    <w:rsid w:val="003467D3"/>
    <w:rsid w:val="00346CC1"/>
    <w:rsid w:val="003476A8"/>
    <w:rsid w:val="00347EBA"/>
    <w:rsid w:val="0035033B"/>
    <w:rsid w:val="003518D3"/>
    <w:rsid w:val="00355163"/>
    <w:rsid w:val="00356D2B"/>
    <w:rsid w:val="0036215A"/>
    <w:rsid w:val="003624B6"/>
    <w:rsid w:val="00370644"/>
    <w:rsid w:val="00371814"/>
    <w:rsid w:val="00371879"/>
    <w:rsid w:val="0037286D"/>
    <w:rsid w:val="00372C23"/>
    <w:rsid w:val="0037301A"/>
    <w:rsid w:val="00373134"/>
    <w:rsid w:val="00375B46"/>
    <w:rsid w:val="00376259"/>
    <w:rsid w:val="00376AFF"/>
    <w:rsid w:val="00376E36"/>
    <w:rsid w:val="00381B56"/>
    <w:rsid w:val="0038293D"/>
    <w:rsid w:val="00384DC7"/>
    <w:rsid w:val="00386261"/>
    <w:rsid w:val="00387D75"/>
    <w:rsid w:val="00390705"/>
    <w:rsid w:val="00391819"/>
    <w:rsid w:val="0039199A"/>
    <w:rsid w:val="00392B03"/>
    <w:rsid w:val="00392D0A"/>
    <w:rsid w:val="003959CE"/>
    <w:rsid w:val="003959FE"/>
    <w:rsid w:val="00397B4A"/>
    <w:rsid w:val="003A01FB"/>
    <w:rsid w:val="003A081A"/>
    <w:rsid w:val="003A09EF"/>
    <w:rsid w:val="003A0C14"/>
    <w:rsid w:val="003A0F2E"/>
    <w:rsid w:val="003A340C"/>
    <w:rsid w:val="003A4D57"/>
    <w:rsid w:val="003A4E89"/>
    <w:rsid w:val="003B2689"/>
    <w:rsid w:val="003B2AF2"/>
    <w:rsid w:val="003B489B"/>
    <w:rsid w:val="003B5ABD"/>
    <w:rsid w:val="003B702E"/>
    <w:rsid w:val="003B70DD"/>
    <w:rsid w:val="003B7475"/>
    <w:rsid w:val="003B775E"/>
    <w:rsid w:val="003B7813"/>
    <w:rsid w:val="003C01FB"/>
    <w:rsid w:val="003C2558"/>
    <w:rsid w:val="003C3426"/>
    <w:rsid w:val="003C5447"/>
    <w:rsid w:val="003C7853"/>
    <w:rsid w:val="003D0A5F"/>
    <w:rsid w:val="003D378F"/>
    <w:rsid w:val="003D44CF"/>
    <w:rsid w:val="003D6B8C"/>
    <w:rsid w:val="003E02EC"/>
    <w:rsid w:val="003E0FEA"/>
    <w:rsid w:val="003E1863"/>
    <w:rsid w:val="003E1914"/>
    <w:rsid w:val="003E638A"/>
    <w:rsid w:val="003E6B96"/>
    <w:rsid w:val="003E7006"/>
    <w:rsid w:val="003F03EE"/>
    <w:rsid w:val="003F1353"/>
    <w:rsid w:val="003F2D20"/>
    <w:rsid w:val="003F36D8"/>
    <w:rsid w:val="003F408F"/>
    <w:rsid w:val="003F4429"/>
    <w:rsid w:val="003F4782"/>
    <w:rsid w:val="003F4A45"/>
    <w:rsid w:val="003F4E5D"/>
    <w:rsid w:val="003F5FFC"/>
    <w:rsid w:val="003F7FA2"/>
    <w:rsid w:val="00403653"/>
    <w:rsid w:val="00404247"/>
    <w:rsid w:val="0040435C"/>
    <w:rsid w:val="00404702"/>
    <w:rsid w:val="00404A7F"/>
    <w:rsid w:val="00404F0F"/>
    <w:rsid w:val="00405617"/>
    <w:rsid w:val="00405F6A"/>
    <w:rsid w:val="00406904"/>
    <w:rsid w:val="0040744A"/>
    <w:rsid w:val="00412D56"/>
    <w:rsid w:val="0041369C"/>
    <w:rsid w:val="00414AD2"/>
    <w:rsid w:val="004151C6"/>
    <w:rsid w:val="004151C7"/>
    <w:rsid w:val="00416AA3"/>
    <w:rsid w:val="004175E7"/>
    <w:rsid w:val="00422241"/>
    <w:rsid w:val="00424936"/>
    <w:rsid w:val="00427B84"/>
    <w:rsid w:val="00434317"/>
    <w:rsid w:val="004343DB"/>
    <w:rsid w:val="0043550D"/>
    <w:rsid w:val="0043677E"/>
    <w:rsid w:val="00437EC6"/>
    <w:rsid w:val="00440F40"/>
    <w:rsid w:val="004414F0"/>
    <w:rsid w:val="004418FC"/>
    <w:rsid w:val="00441D77"/>
    <w:rsid w:val="00443009"/>
    <w:rsid w:val="00443436"/>
    <w:rsid w:val="00443F05"/>
    <w:rsid w:val="00444648"/>
    <w:rsid w:val="00445312"/>
    <w:rsid w:val="0044532E"/>
    <w:rsid w:val="00446A6E"/>
    <w:rsid w:val="0045105C"/>
    <w:rsid w:val="00451A83"/>
    <w:rsid w:val="00453E5A"/>
    <w:rsid w:val="00454DFD"/>
    <w:rsid w:val="004563BF"/>
    <w:rsid w:val="00456741"/>
    <w:rsid w:val="004570F4"/>
    <w:rsid w:val="004576B7"/>
    <w:rsid w:val="00460081"/>
    <w:rsid w:val="00460712"/>
    <w:rsid w:val="0046117B"/>
    <w:rsid w:val="004645B2"/>
    <w:rsid w:val="00466586"/>
    <w:rsid w:val="00467322"/>
    <w:rsid w:val="00467733"/>
    <w:rsid w:val="00472231"/>
    <w:rsid w:val="00472BA8"/>
    <w:rsid w:val="00473665"/>
    <w:rsid w:val="00475242"/>
    <w:rsid w:val="00475250"/>
    <w:rsid w:val="00475517"/>
    <w:rsid w:val="00475870"/>
    <w:rsid w:val="00475886"/>
    <w:rsid w:val="00475921"/>
    <w:rsid w:val="00476E60"/>
    <w:rsid w:val="00477C15"/>
    <w:rsid w:val="00477D0A"/>
    <w:rsid w:val="0048063C"/>
    <w:rsid w:val="004826F2"/>
    <w:rsid w:val="00483714"/>
    <w:rsid w:val="0048477C"/>
    <w:rsid w:val="00486619"/>
    <w:rsid w:val="0048662B"/>
    <w:rsid w:val="00491BB1"/>
    <w:rsid w:val="0049268A"/>
    <w:rsid w:val="0049299A"/>
    <w:rsid w:val="00494C8F"/>
    <w:rsid w:val="00495DC1"/>
    <w:rsid w:val="004A1473"/>
    <w:rsid w:val="004A16AC"/>
    <w:rsid w:val="004A1C57"/>
    <w:rsid w:val="004A1DF9"/>
    <w:rsid w:val="004A34D9"/>
    <w:rsid w:val="004A372F"/>
    <w:rsid w:val="004A61B3"/>
    <w:rsid w:val="004A696D"/>
    <w:rsid w:val="004A70A5"/>
    <w:rsid w:val="004A7FB2"/>
    <w:rsid w:val="004B12F3"/>
    <w:rsid w:val="004B248E"/>
    <w:rsid w:val="004B285C"/>
    <w:rsid w:val="004B2DCC"/>
    <w:rsid w:val="004B3531"/>
    <w:rsid w:val="004B358C"/>
    <w:rsid w:val="004B4DFD"/>
    <w:rsid w:val="004B55BA"/>
    <w:rsid w:val="004B57EA"/>
    <w:rsid w:val="004B5AB5"/>
    <w:rsid w:val="004B6197"/>
    <w:rsid w:val="004B7413"/>
    <w:rsid w:val="004C2A43"/>
    <w:rsid w:val="004C6BA3"/>
    <w:rsid w:val="004C76F7"/>
    <w:rsid w:val="004D27AB"/>
    <w:rsid w:val="004D3868"/>
    <w:rsid w:val="004D5EAC"/>
    <w:rsid w:val="004D702D"/>
    <w:rsid w:val="004E1013"/>
    <w:rsid w:val="004E4D75"/>
    <w:rsid w:val="004E52C6"/>
    <w:rsid w:val="004E6694"/>
    <w:rsid w:val="004E66B0"/>
    <w:rsid w:val="004E7844"/>
    <w:rsid w:val="004F07B7"/>
    <w:rsid w:val="004F0913"/>
    <w:rsid w:val="004F0EB7"/>
    <w:rsid w:val="004F1319"/>
    <w:rsid w:val="004F331C"/>
    <w:rsid w:val="004F3534"/>
    <w:rsid w:val="004F3E67"/>
    <w:rsid w:val="004F4F43"/>
    <w:rsid w:val="004F53EF"/>
    <w:rsid w:val="004F6638"/>
    <w:rsid w:val="00507A78"/>
    <w:rsid w:val="00510FD5"/>
    <w:rsid w:val="005116AF"/>
    <w:rsid w:val="0051171E"/>
    <w:rsid w:val="00513733"/>
    <w:rsid w:val="00514C74"/>
    <w:rsid w:val="005154E2"/>
    <w:rsid w:val="00515A35"/>
    <w:rsid w:val="00516C91"/>
    <w:rsid w:val="00516E1A"/>
    <w:rsid w:val="005202C5"/>
    <w:rsid w:val="00520ABA"/>
    <w:rsid w:val="00522C32"/>
    <w:rsid w:val="00523A8A"/>
    <w:rsid w:val="0052514C"/>
    <w:rsid w:val="00526421"/>
    <w:rsid w:val="0052683B"/>
    <w:rsid w:val="00530D42"/>
    <w:rsid w:val="00531C51"/>
    <w:rsid w:val="00531D53"/>
    <w:rsid w:val="00533EB2"/>
    <w:rsid w:val="00534334"/>
    <w:rsid w:val="00535A91"/>
    <w:rsid w:val="0053685C"/>
    <w:rsid w:val="00537681"/>
    <w:rsid w:val="0054036E"/>
    <w:rsid w:val="00540B2B"/>
    <w:rsid w:val="0054127C"/>
    <w:rsid w:val="005442C3"/>
    <w:rsid w:val="00544321"/>
    <w:rsid w:val="005476B6"/>
    <w:rsid w:val="00550AE3"/>
    <w:rsid w:val="00550BF6"/>
    <w:rsid w:val="00550DF3"/>
    <w:rsid w:val="00551D0D"/>
    <w:rsid w:val="00552713"/>
    <w:rsid w:val="00552D41"/>
    <w:rsid w:val="005532EB"/>
    <w:rsid w:val="00553544"/>
    <w:rsid w:val="00553EB1"/>
    <w:rsid w:val="005541CF"/>
    <w:rsid w:val="005541D6"/>
    <w:rsid w:val="005546A5"/>
    <w:rsid w:val="0055576B"/>
    <w:rsid w:val="0055778B"/>
    <w:rsid w:val="00563153"/>
    <w:rsid w:val="005662F5"/>
    <w:rsid w:val="00566C4D"/>
    <w:rsid w:val="005674DC"/>
    <w:rsid w:val="00570A9C"/>
    <w:rsid w:val="00575A58"/>
    <w:rsid w:val="005779E6"/>
    <w:rsid w:val="0059285D"/>
    <w:rsid w:val="005932F2"/>
    <w:rsid w:val="00594C8C"/>
    <w:rsid w:val="005954B2"/>
    <w:rsid w:val="00595C48"/>
    <w:rsid w:val="005966A9"/>
    <w:rsid w:val="00597FA0"/>
    <w:rsid w:val="005A230A"/>
    <w:rsid w:val="005A4BCE"/>
    <w:rsid w:val="005A73D6"/>
    <w:rsid w:val="005B18F2"/>
    <w:rsid w:val="005B25C5"/>
    <w:rsid w:val="005B4287"/>
    <w:rsid w:val="005B469B"/>
    <w:rsid w:val="005B578D"/>
    <w:rsid w:val="005B6280"/>
    <w:rsid w:val="005B69B3"/>
    <w:rsid w:val="005B710A"/>
    <w:rsid w:val="005C0741"/>
    <w:rsid w:val="005C1996"/>
    <w:rsid w:val="005C1C7F"/>
    <w:rsid w:val="005C2A9D"/>
    <w:rsid w:val="005C2F71"/>
    <w:rsid w:val="005C4291"/>
    <w:rsid w:val="005C4D77"/>
    <w:rsid w:val="005C4E44"/>
    <w:rsid w:val="005C4F06"/>
    <w:rsid w:val="005D2AD3"/>
    <w:rsid w:val="005D37ED"/>
    <w:rsid w:val="005D4AC5"/>
    <w:rsid w:val="005D6131"/>
    <w:rsid w:val="005E128F"/>
    <w:rsid w:val="005E3008"/>
    <w:rsid w:val="005E3A9C"/>
    <w:rsid w:val="005E4266"/>
    <w:rsid w:val="005E482D"/>
    <w:rsid w:val="005E6817"/>
    <w:rsid w:val="005E7345"/>
    <w:rsid w:val="005E77FA"/>
    <w:rsid w:val="005F2198"/>
    <w:rsid w:val="005F40B5"/>
    <w:rsid w:val="005F4585"/>
    <w:rsid w:val="005F50EC"/>
    <w:rsid w:val="005F59A0"/>
    <w:rsid w:val="005F59CA"/>
    <w:rsid w:val="005F5CC1"/>
    <w:rsid w:val="005F7AC9"/>
    <w:rsid w:val="00602F5C"/>
    <w:rsid w:val="00604F3D"/>
    <w:rsid w:val="00604FAA"/>
    <w:rsid w:val="00610FB8"/>
    <w:rsid w:val="00611007"/>
    <w:rsid w:val="00612684"/>
    <w:rsid w:val="006133C6"/>
    <w:rsid w:val="00613717"/>
    <w:rsid w:val="00613CE3"/>
    <w:rsid w:val="006150EC"/>
    <w:rsid w:val="006171CB"/>
    <w:rsid w:val="00623D66"/>
    <w:rsid w:val="00626503"/>
    <w:rsid w:val="00626C72"/>
    <w:rsid w:val="00631DF6"/>
    <w:rsid w:val="006330EA"/>
    <w:rsid w:val="00633272"/>
    <w:rsid w:val="00635AE2"/>
    <w:rsid w:val="00636676"/>
    <w:rsid w:val="006403D9"/>
    <w:rsid w:val="00640B1D"/>
    <w:rsid w:val="0064399B"/>
    <w:rsid w:val="00644E47"/>
    <w:rsid w:val="006472A2"/>
    <w:rsid w:val="00647FF6"/>
    <w:rsid w:val="00651556"/>
    <w:rsid w:val="006529BD"/>
    <w:rsid w:val="0065437E"/>
    <w:rsid w:val="00654DF2"/>
    <w:rsid w:val="00655613"/>
    <w:rsid w:val="00656D4D"/>
    <w:rsid w:val="006577B8"/>
    <w:rsid w:val="00661380"/>
    <w:rsid w:val="006619D5"/>
    <w:rsid w:val="00662A54"/>
    <w:rsid w:val="00662C01"/>
    <w:rsid w:val="0066380C"/>
    <w:rsid w:val="00664BDD"/>
    <w:rsid w:val="006665F1"/>
    <w:rsid w:val="00666C3F"/>
    <w:rsid w:val="00670480"/>
    <w:rsid w:val="00671644"/>
    <w:rsid w:val="0067174E"/>
    <w:rsid w:val="006725E1"/>
    <w:rsid w:val="00673432"/>
    <w:rsid w:val="00673EFE"/>
    <w:rsid w:val="00674200"/>
    <w:rsid w:val="00680B80"/>
    <w:rsid w:val="00680D14"/>
    <w:rsid w:val="006817ED"/>
    <w:rsid w:val="00681A45"/>
    <w:rsid w:val="00682021"/>
    <w:rsid w:val="00683C9A"/>
    <w:rsid w:val="0068404D"/>
    <w:rsid w:val="00687E55"/>
    <w:rsid w:val="00691F89"/>
    <w:rsid w:val="00692E91"/>
    <w:rsid w:val="00693184"/>
    <w:rsid w:val="00693386"/>
    <w:rsid w:val="00693AD3"/>
    <w:rsid w:val="00693B4A"/>
    <w:rsid w:val="006971E5"/>
    <w:rsid w:val="00697DD7"/>
    <w:rsid w:val="006A0EF0"/>
    <w:rsid w:val="006A185F"/>
    <w:rsid w:val="006A1BA9"/>
    <w:rsid w:val="006A1F09"/>
    <w:rsid w:val="006A2056"/>
    <w:rsid w:val="006A2321"/>
    <w:rsid w:val="006A2861"/>
    <w:rsid w:val="006A3B86"/>
    <w:rsid w:val="006A497F"/>
    <w:rsid w:val="006A4F71"/>
    <w:rsid w:val="006B1D9B"/>
    <w:rsid w:val="006B238C"/>
    <w:rsid w:val="006B23BF"/>
    <w:rsid w:val="006B272D"/>
    <w:rsid w:val="006B2898"/>
    <w:rsid w:val="006B40E2"/>
    <w:rsid w:val="006B4515"/>
    <w:rsid w:val="006B6900"/>
    <w:rsid w:val="006C05E0"/>
    <w:rsid w:val="006C063D"/>
    <w:rsid w:val="006C2820"/>
    <w:rsid w:val="006C49F9"/>
    <w:rsid w:val="006C4A22"/>
    <w:rsid w:val="006C632F"/>
    <w:rsid w:val="006D0938"/>
    <w:rsid w:val="006D27F2"/>
    <w:rsid w:val="006D473E"/>
    <w:rsid w:val="006D7C24"/>
    <w:rsid w:val="006D7EC9"/>
    <w:rsid w:val="006E0C6B"/>
    <w:rsid w:val="006E125E"/>
    <w:rsid w:val="006E213C"/>
    <w:rsid w:val="006E22EF"/>
    <w:rsid w:val="006E2550"/>
    <w:rsid w:val="006E5220"/>
    <w:rsid w:val="006E54C7"/>
    <w:rsid w:val="006E5912"/>
    <w:rsid w:val="006E5DD2"/>
    <w:rsid w:val="006E6F51"/>
    <w:rsid w:val="006F2CE8"/>
    <w:rsid w:val="006F39B6"/>
    <w:rsid w:val="006F5086"/>
    <w:rsid w:val="007003BC"/>
    <w:rsid w:val="0070143C"/>
    <w:rsid w:val="007017F8"/>
    <w:rsid w:val="00701E5A"/>
    <w:rsid w:val="007050CD"/>
    <w:rsid w:val="007052C7"/>
    <w:rsid w:val="00706AE4"/>
    <w:rsid w:val="00706D4C"/>
    <w:rsid w:val="0070740F"/>
    <w:rsid w:val="00707529"/>
    <w:rsid w:val="007077D6"/>
    <w:rsid w:val="0071028B"/>
    <w:rsid w:val="00710536"/>
    <w:rsid w:val="00712E45"/>
    <w:rsid w:val="00712EE7"/>
    <w:rsid w:val="007170D0"/>
    <w:rsid w:val="007201F8"/>
    <w:rsid w:val="00722076"/>
    <w:rsid w:val="00722B82"/>
    <w:rsid w:val="0072331C"/>
    <w:rsid w:val="00723348"/>
    <w:rsid w:val="00724B2C"/>
    <w:rsid w:val="007259A0"/>
    <w:rsid w:val="00725F6D"/>
    <w:rsid w:val="007301B7"/>
    <w:rsid w:val="00733E1C"/>
    <w:rsid w:val="00737C42"/>
    <w:rsid w:val="00740F35"/>
    <w:rsid w:val="0074159C"/>
    <w:rsid w:val="0074335D"/>
    <w:rsid w:val="00746CEA"/>
    <w:rsid w:val="007477E7"/>
    <w:rsid w:val="00747927"/>
    <w:rsid w:val="007506F6"/>
    <w:rsid w:val="00750AF2"/>
    <w:rsid w:val="00750C6D"/>
    <w:rsid w:val="00753452"/>
    <w:rsid w:val="00754611"/>
    <w:rsid w:val="007562CB"/>
    <w:rsid w:val="0075665D"/>
    <w:rsid w:val="00760B63"/>
    <w:rsid w:val="00761E23"/>
    <w:rsid w:val="007622A6"/>
    <w:rsid w:val="00767C18"/>
    <w:rsid w:val="007719E4"/>
    <w:rsid w:val="00782C1C"/>
    <w:rsid w:val="00783219"/>
    <w:rsid w:val="00785547"/>
    <w:rsid w:val="00785938"/>
    <w:rsid w:val="00786B0A"/>
    <w:rsid w:val="007871B3"/>
    <w:rsid w:val="007901DF"/>
    <w:rsid w:val="007907A6"/>
    <w:rsid w:val="0079190B"/>
    <w:rsid w:val="00791B0D"/>
    <w:rsid w:val="0079233B"/>
    <w:rsid w:val="0079326C"/>
    <w:rsid w:val="00793DE6"/>
    <w:rsid w:val="00797ABF"/>
    <w:rsid w:val="007A050D"/>
    <w:rsid w:val="007A31B8"/>
    <w:rsid w:val="007A41F2"/>
    <w:rsid w:val="007A5668"/>
    <w:rsid w:val="007A62D6"/>
    <w:rsid w:val="007A63CA"/>
    <w:rsid w:val="007A73F0"/>
    <w:rsid w:val="007A7D1E"/>
    <w:rsid w:val="007B12AE"/>
    <w:rsid w:val="007B3E26"/>
    <w:rsid w:val="007B530F"/>
    <w:rsid w:val="007B54F5"/>
    <w:rsid w:val="007B65ED"/>
    <w:rsid w:val="007B78FD"/>
    <w:rsid w:val="007B7F72"/>
    <w:rsid w:val="007C3F3F"/>
    <w:rsid w:val="007C4829"/>
    <w:rsid w:val="007C4833"/>
    <w:rsid w:val="007C4C22"/>
    <w:rsid w:val="007C4D61"/>
    <w:rsid w:val="007C4F9B"/>
    <w:rsid w:val="007D2380"/>
    <w:rsid w:val="007D4013"/>
    <w:rsid w:val="007D5185"/>
    <w:rsid w:val="007D6954"/>
    <w:rsid w:val="007D6FC3"/>
    <w:rsid w:val="007D799D"/>
    <w:rsid w:val="007E08AA"/>
    <w:rsid w:val="007E0F97"/>
    <w:rsid w:val="007E2001"/>
    <w:rsid w:val="007E2ED8"/>
    <w:rsid w:val="007E555D"/>
    <w:rsid w:val="007E6E40"/>
    <w:rsid w:val="007E78AD"/>
    <w:rsid w:val="007F0134"/>
    <w:rsid w:val="007F13A1"/>
    <w:rsid w:val="007F249B"/>
    <w:rsid w:val="007F3B20"/>
    <w:rsid w:val="007F607D"/>
    <w:rsid w:val="007F6456"/>
    <w:rsid w:val="007F6C06"/>
    <w:rsid w:val="008027FB"/>
    <w:rsid w:val="00803024"/>
    <w:rsid w:val="00803775"/>
    <w:rsid w:val="00804174"/>
    <w:rsid w:val="00805683"/>
    <w:rsid w:val="00806C66"/>
    <w:rsid w:val="008109DB"/>
    <w:rsid w:val="00811600"/>
    <w:rsid w:val="008157E4"/>
    <w:rsid w:val="00815BEB"/>
    <w:rsid w:val="00816A82"/>
    <w:rsid w:val="008173BD"/>
    <w:rsid w:val="00820AC5"/>
    <w:rsid w:val="00821F6A"/>
    <w:rsid w:val="00822A46"/>
    <w:rsid w:val="008251EC"/>
    <w:rsid w:val="00830393"/>
    <w:rsid w:val="00830777"/>
    <w:rsid w:val="00831C23"/>
    <w:rsid w:val="00833369"/>
    <w:rsid w:val="00833810"/>
    <w:rsid w:val="00833D5A"/>
    <w:rsid w:val="00833EE8"/>
    <w:rsid w:val="00834226"/>
    <w:rsid w:val="00834F3C"/>
    <w:rsid w:val="00835B31"/>
    <w:rsid w:val="00836E49"/>
    <w:rsid w:val="008372B0"/>
    <w:rsid w:val="00837633"/>
    <w:rsid w:val="00837C0C"/>
    <w:rsid w:val="00837E6D"/>
    <w:rsid w:val="0084155C"/>
    <w:rsid w:val="00845DD9"/>
    <w:rsid w:val="00846BE0"/>
    <w:rsid w:val="00851289"/>
    <w:rsid w:val="00851A8D"/>
    <w:rsid w:val="00853A17"/>
    <w:rsid w:val="0085447A"/>
    <w:rsid w:val="00855CCD"/>
    <w:rsid w:val="00856B24"/>
    <w:rsid w:val="0085777A"/>
    <w:rsid w:val="0086077C"/>
    <w:rsid w:val="00860A91"/>
    <w:rsid w:val="00860EE7"/>
    <w:rsid w:val="008617AA"/>
    <w:rsid w:val="0086641A"/>
    <w:rsid w:val="00866D46"/>
    <w:rsid w:val="008677D2"/>
    <w:rsid w:val="00867BF8"/>
    <w:rsid w:val="00870621"/>
    <w:rsid w:val="00870BCC"/>
    <w:rsid w:val="008716EE"/>
    <w:rsid w:val="0087376A"/>
    <w:rsid w:val="00874870"/>
    <w:rsid w:val="00875AB8"/>
    <w:rsid w:val="00877A81"/>
    <w:rsid w:val="00877AD9"/>
    <w:rsid w:val="00877C6C"/>
    <w:rsid w:val="00877DF1"/>
    <w:rsid w:val="00882190"/>
    <w:rsid w:val="008829EE"/>
    <w:rsid w:val="00883B4F"/>
    <w:rsid w:val="00884DD2"/>
    <w:rsid w:val="00891E8C"/>
    <w:rsid w:val="008931F6"/>
    <w:rsid w:val="00895DD3"/>
    <w:rsid w:val="00895E1C"/>
    <w:rsid w:val="008975A0"/>
    <w:rsid w:val="008A2409"/>
    <w:rsid w:val="008A2929"/>
    <w:rsid w:val="008A44B5"/>
    <w:rsid w:val="008A5B5E"/>
    <w:rsid w:val="008A6CB3"/>
    <w:rsid w:val="008A78EC"/>
    <w:rsid w:val="008B113C"/>
    <w:rsid w:val="008B31B1"/>
    <w:rsid w:val="008B3D75"/>
    <w:rsid w:val="008B5385"/>
    <w:rsid w:val="008B7965"/>
    <w:rsid w:val="008B7EC5"/>
    <w:rsid w:val="008D3A38"/>
    <w:rsid w:val="008D5D67"/>
    <w:rsid w:val="008D7082"/>
    <w:rsid w:val="008E0857"/>
    <w:rsid w:val="008E2339"/>
    <w:rsid w:val="008E3420"/>
    <w:rsid w:val="008E472E"/>
    <w:rsid w:val="008E5005"/>
    <w:rsid w:val="008E59A1"/>
    <w:rsid w:val="008F1AB0"/>
    <w:rsid w:val="008F5620"/>
    <w:rsid w:val="008F5E96"/>
    <w:rsid w:val="008F6290"/>
    <w:rsid w:val="00900F50"/>
    <w:rsid w:val="00902303"/>
    <w:rsid w:val="00903955"/>
    <w:rsid w:val="00903FC6"/>
    <w:rsid w:val="00907A65"/>
    <w:rsid w:val="009137D8"/>
    <w:rsid w:val="00921406"/>
    <w:rsid w:val="00921A7B"/>
    <w:rsid w:val="0092209A"/>
    <w:rsid w:val="009228C1"/>
    <w:rsid w:val="009232AB"/>
    <w:rsid w:val="009240FB"/>
    <w:rsid w:val="0092457E"/>
    <w:rsid w:val="00925CCD"/>
    <w:rsid w:val="009300E6"/>
    <w:rsid w:val="009315FF"/>
    <w:rsid w:val="00931DE8"/>
    <w:rsid w:val="00932933"/>
    <w:rsid w:val="00932F19"/>
    <w:rsid w:val="00934492"/>
    <w:rsid w:val="00935023"/>
    <w:rsid w:val="00937A8C"/>
    <w:rsid w:val="00940016"/>
    <w:rsid w:val="00940707"/>
    <w:rsid w:val="00942ABA"/>
    <w:rsid w:val="009438F5"/>
    <w:rsid w:val="00953371"/>
    <w:rsid w:val="00953957"/>
    <w:rsid w:val="00953B97"/>
    <w:rsid w:val="009568AC"/>
    <w:rsid w:val="009569E0"/>
    <w:rsid w:val="009611A1"/>
    <w:rsid w:val="00963DA7"/>
    <w:rsid w:val="00964F67"/>
    <w:rsid w:val="009707AC"/>
    <w:rsid w:val="009727A1"/>
    <w:rsid w:val="009754FF"/>
    <w:rsid w:val="009758E8"/>
    <w:rsid w:val="009806A5"/>
    <w:rsid w:val="00983311"/>
    <w:rsid w:val="009841EA"/>
    <w:rsid w:val="00991462"/>
    <w:rsid w:val="00991684"/>
    <w:rsid w:val="00991D68"/>
    <w:rsid w:val="00993126"/>
    <w:rsid w:val="0099344C"/>
    <w:rsid w:val="009946C2"/>
    <w:rsid w:val="009952BB"/>
    <w:rsid w:val="009972E0"/>
    <w:rsid w:val="009A05DC"/>
    <w:rsid w:val="009A08AB"/>
    <w:rsid w:val="009A3F9A"/>
    <w:rsid w:val="009A501C"/>
    <w:rsid w:val="009A5130"/>
    <w:rsid w:val="009A53C5"/>
    <w:rsid w:val="009A55DF"/>
    <w:rsid w:val="009B0813"/>
    <w:rsid w:val="009B2268"/>
    <w:rsid w:val="009B6BC2"/>
    <w:rsid w:val="009B7CFF"/>
    <w:rsid w:val="009C0221"/>
    <w:rsid w:val="009C0712"/>
    <w:rsid w:val="009C0F58"/>
    <w:rsid w:val="009C24BC"/>
    <w:rsid w:val="009D243E"/>
    <w:rsid w:val="009D355F"/>
    <w:rsid w:val="009D390E"/>
    <w:rsid w:val="009D4062"/>
    <w:rsid w:val="009D43D9"/>
    <w:rsid w:val="009D7F6E"/>
    <w:rsid w:val="009E265A"/>
    <w:rsid w:val="009E2BE9"/>
    <w:rsid w:val="009E4DC9"/>
    <w:rsid w:val="009E5F5E"/>
    <w:rsid w:val="009E6863"/>
    <w:rsid w:val="009E7343"/>
    <w:rsid w:val="009E7AE3"/>
    <w:rsid w:val="009F10ED"/>
    <w:rsid w:val="009F3ADD"/>
    <w:rsid w:val="009F428B"/>
    <w:rsid w:val="009F49EF"/>
    <w:rsid w:val="009F4F6D"/>
    <w:rsid w:val="00A0177B"/>
    <w:rsid w:val="00A023BD"/>
    <w:rsid w:val="00A0264D"/>
    <w:rsid w:val="00A02C84"/>
    <w:rsid w:val="00A04A05"/>
    <w:rsid w:val="00A05553"/>
    <w:rsid w:val="00A057F8"/>
    <w:rsid w:val="00A0642C"/>
    <w:rsid w:val="00A13940"/>
    <w:rsid w:val="00A14C74"/>
    <w:rsid w:val="00A17597"/>
    <w:rsid w:val="00A24F4B"/>
    <w:rsid w:val="00A25774"/>
    <w:rsid w:val="00A25B29"/>
    <w:rsid w:val="00A26F82"/>
    <w:rsid w:val="00A273BA"/>
    <w:rsid w:val="00A279A6"/>
    <w:rsid w:val="00A3062F"/>
    <w:rsid w:val="00A310FA"/>
    <w:rsid w:val="00A31547"/>
    <w:rsid w:val="00A31B87"/>
    <w:rsid w:val="00A32149"/>
    <w:rsid w:val="00A323FE"/>
    <w:rsid w:val="00A32B3E"/>
    <w:rsid w:val="00A3394F"/>
    <w:rsid w:val="00A3602B"/>
    <w:rsid w:val="00A4040F"/>
    <w:rsid w:val="00A41562"/>
    <w:rsid w:val="00A41870"/>
    <w:rsid w:val="00A41C54"/>
    <w:rsid w:val="00A4355F"/>
    <w:rsid w:val="00A458B3"/>
    <w:rsid w:val="00A5237B"/>
    <w:rsid w:val="00A5293A"/>
    <w:rsid w:val="00A56265"/>
    <w:rsid w:val="00A63444"/>
    <w:rsid w:val="00A63D18"/>
    <w:rsid w:val="00A65F99"/>
    <w:rsid w:val="00A66F3C"/>
    <w:rsid w:val="00A700AA"/>
    <w:rsid w:val="00A7117B"/>
    <w:rsid w:val="00A721B5"/>
    <w:rsid w:val="00A75453"/>
    <w:rsid w:val="00A77C05"/>
    <w:rsid w:val="00A808E9"/>
    <w:rsid w:val="00A80DBA"/>
    <w:rsid w:val="00A80DC7"/>
    <w:rsid w:val="00A81B09"/>
    <w:rsid w:val="00A827F8"/>
    <w:rsid w:val="00A8684E"/>
    <w:rsid w:val="00A86CE6"/>
    <w:rsid w:val="00A87657"/>
    <w:rsid w:val="00A87CB4"/>
    <w:rsid w:val="00A90F67"/>
    <w:rsid w:val="00A923AE"/>
    <w:rsid w:val="00A94738"/>
    <w:rsid w:val="00A95624"/>
    <w:rsid w:val="00A96390"/>
    <w:rsid w:val="00AA1818"/>
    <w:rsid w:val="00AA33D1"/>
    <w:rsid w:val="00AB1BB0"/>
    <w:rsid w:val="00AB31CC"/>
    <w:rsid w:val="00AC02B6"/>
    <w:rsid w:val="00AC073D"/>
    <w:rsid w:val="00AC38E6"/>
    <w:rsid w:val="00AC3F20"/>
    <w:rsid w:val="00AC4747"/>
    <w:rsid w:val="00AC6823"/>
    <w:rsid w:val="00AC689A"/>
    <w:rsid w:val="00AC68E3"/>
    <w:rsid w:val="00AC6E3E"/>
    <w:rsid w:val="00AC7077"/>
    <w:rsid w:val="00AC79B6"/>
    <w:rsid w:val="00AD1267"/>
    <w:rsid w:val="00AD21D2"/>
    <w:rsid w:val="00AD5846"/>
    <w:rsid w:val="00AD5889"/>
    <w:rsid w:val="00AD7C80"/>
    <w:rsid w:val="00AD7DE8"/>
    <w:rsid w:val="00AE14C3"/>
    <w:rsid w:val="00AE492A"/>
    <w:rsid w:val="00AE5DEC"/>
    <w:rsid w:val="00AE665C"/>
    <w:rsid w:val="00AE68F7"/>
    <w:rsid w:val="00AE7D06"/>
    <w:rsid w:val="00AF2989"/>
    <w:rsid w:val="00AF4052"/>
    <w:rsid w:val="00AF46FC"/>
    <w:rsid w:val="00AF4D06"/>
    <w:rsid w:val="00AF712E"/>
    <w:rsid w:val="00B01220"/>
    <w:rsid w:val="00B026D4"/>
    <w:rsid w:val="00B02AF4"/>
    <w:rsid w:val="00B0401E"/>
    <w:rsid w:val="00B05147"/>
    <w:rsid w:val="00B052EF"/>
    <w:rsid w:val="00B059E8"/>
    <w:rsid w:val="00B06B8E"/>
    <w:rsid w:val="00B06D7C"/>
    <w:rsid w:val="00B1140F"/>
    <w:rsid w:val="00B145BD"/>
    <w:rsid w:val="00B168F6"/>
    <w:rsid w:val="00B16DDB"/>
    <w:rsid w:val="00B21FD3"/>
    <w:rsid w:val="00B235EF"/>
    <w:rsid w:val="00B24E99"/>
    <w:rsid w:val="00B270AE"/>
    <w:rsid w:val="00B30876"/>
    <w:rsid w:val="00B30AA3"/>
    <w:rsid w:val="00B31919"/>
    <w:rsid w:val="00B31F84"/>
    <w:rsid w:val="00B344F1"/>
    <w:rsid w:val="00B35E7E"/>
    <w:rsid w:val="00B368B0"/>
    <w:rsid w:val="00B376D6"/>
    <w:rsid w:val="00B37A16"/>
    <w:rsid w:val="00B37E6E"/>
    <w:rsid w:val="00B40C1C"/>
    <w:rsid w:val="00B41590"/>
    <w:rsid w:val="00B417D2"/>
    <w:rsid w:val="00B44449"/>
    <w:rsid w:val="00B46C22"/>
    <w:rsid w:val="00B47586"/>
    <w:rsid w:val="00B507CC"/>
    <w:rsid w:val="00B53154"/>
    <w:rsid w:val="00B557D3"/>
    <w:rsid w:val="00B55AEA"/>
    <w:rsid w:val="00B56476"/>
    <w:rsid w:val="00B57169"/>
    <w:rsid w:val="00B60663"/>
    <w:rsid w:val="00B607E0"/>
    <w:rsid w:val="00B61BC6"/>
    <w:rsid w:val="00B6490D"/>
    <w:rsid w:val="00B64D18"/>
    <w:rsid w:val="00B650B4"/>
    <w:rsid w:val="00B652E8"/>
    <w:rsid w:val="00B66381"/>
    <w:rsid w:val="00B70E73"/>
    <w:rsid w:val="00B72074"/>
    <w:rsid w:val="00B72129"/>
    <w:rsid w:val="00B72137"/>
    <w:rsid w:val="00B7455B"/>
    <w:rsid w:val="00B76C46"/>
    <w:rsid w:val="00B827BE"/>
    <w:rsid w:val="00B86829"/>
    <w:rsid w:val="00B904AC"/>
    <w:rsid w:val="00B91956"/>
    <w:rsid w:val="00B92C6B"/>
    <w:rsid w:val="00B92CED"/>
    <w:rsid w:val="00B94C1D"/>
    <w:rsid w:val="00B9584C"/>
    <w:rsid w:val="00BA08E5"/>
    <w:rsid w:val="00BA1771"/>
    <w:rsid w:val="00BA285A"/>
    <w:rsid w:val="00BA5247"/>
    <w:rsid w:val="00BB0215"/>
    <w:rsid w:val="00BB29D9"/>
    <w:rsid w:val="00BB2A03"/>
    <w:rsid w:val="00BB2D50"/>
    <w:rsid w:val="00BB339F"/>
    <w:rsid w:val="00BB42FD"/>
    <w:rsid w:val="00BB4D74"/>
    <w:rsid w:val="00BB5DB7"/>
    <w:rsid w:val="00BC04F4"/>
    <w:rsid w:val="00BC05C1"/>
    <w:rsid w:val="00BC097A"/>
    <w:rsid w:val="00BC0A4C"/>
    <w:rsid w:val="00BC2133"/>
    <w:rsid w:val="00BC35AC"/>
    <w:rsid w:val="00BC3756"/>
    <w:rsid w:val="00BC44B3"/>
    <w:rsid w:val="00BC5598"/>
    <w:rsid w:val="00BC57AD"/>
    <w:rsid w:val="00BC72D9"/>
    <w:rsid w:val="00BC789B"/>
    <w:rsid w:val="00BD11B0"/>
    <w:rsid w:val="00BD326B"/>
    <w:rsid w:val="00BD5BE9"/>
    <w:rsid w:val="00BD66B9"/>
    <w:rsid w:val="00BD696E"/>
    <w:rsid w:val="00BD6B61"/>
    <w:rsid w:val="00BE253A"/>
    <w:rsid w:val="00BE27C6"/>
    <w:rsid w:val="00BE4259"/>
    <w:rsid w:val="00BE4BD1"/>
    <w:rsid w:val="00BE4F3A"/>
    <w:rsid w:val="00BE6606"/>
    <w:rsid w:val="00BE6E33"/>
    <w:rsid w:val="00BF237D"/>
    <w:rsid w:val="00BF574D"/>
    <w:rsid w:val="00BF6196"/>
    <w:rsid w:val="00BF770D"/>
    <w:rsid w:val="00C0021E"/>
    <w:rsid w:val="00C019A6"/>
    <w:rsid w:val="00C01A60"/>
    <w:rsid w:val="00C02E7E"/>
    <w:rsid w:val="00C0433B"/>
    <w:rsid w:val="00C061AD"/>
    <w:rsid w:val="00C079D1"/>
    <w:rsid w:val="00C07F28"/>
    <w:rsid w:val="00C10CEF"/>
    <w:rsid w:val="00C10EC3"/>
    <w:rsid w:val="00C13B6D"/>
    <w:rsid w:val="00C2307D"/>
    <w:rsid w:val="00C23A4E"/>
    <w:rsid w:val="00C24F35"/>
    <w:rsid w:val="00C253E7"/>
    <w:rsid w:val="00C2555A"/>
    <w:rsid w:val="00C2656F"/>
    <w:rsid w:val="00C3087F"/>
    <w:rsid w:val="00C30F4B"/>
    <w:rsid w:val="00C333CB"/>
    <w:rsid w:val="00C33B0A"/>
    <w:rsid w:val="00C34BD6"/>
    <w:rsid w:val="00C351CE"/>
    <w:rsid w:val="00C4022D"/>
    <w:rsid w:val="00C40484"/>
    <w:rsid w:val="00C41168"/>
    <w:rsid w:val="00C417CB"/>
    <w:rsid w:val="00C42B0D"/>
    <w:rsid w:val="00C430DA"/>
    <w:rsid w:val="00C430FF"/>
    <w:rsid w:val="00C43347"/>
    <w:rsid w:val="00C44AFA"/>
    <w:rsid w:val="00C456F1"/>
    <w:rsid w:val="00C4583C"/>
    <w:rsid w:val="00C45AE9"/>
    <w:rsid w:val="00C46179"/>
    <w:rsid w:val="00C4789A"/>
    <w:rsid w:val="00C52534"/>
    <w:rsid w:val="00C572A2"/>
    <w:rsid w:val="00C619B5"/>
    <w:rsid w:val="00C62C53"/>
    <w:rsid w:val="00C637AF"/>
    <w:rsid w:val="00C63B41"/>
    <w:rsid w:val="00C7032D"/>
    <w:rsid w:val="00C705ED"/>
    <w:rsid w:val="00C71DFE"/>
    <w:rsid w:val="00C7261C"/>
    <w:rsid w:val="00C73596"/>
    <w:rsid w:val="00C74C45"/>
    <w:rsid w:val="00C75643"/>
    <w:rsid w:val="00C75F76"/>
    <w:rsid w:val="00C7798A"/>
    <w:rsid w:val="00C77BD8"/>
    <w:rsid w:val="00C808B7"/>
    <w:rsid w:val="00C80C93"/>
    <w:rsid w:val="00C8670F"/>
    <w:rsid w:val="00C86C04"/>
    <w:rsid w:val="00C86DD3"/>
    <w:rsid w:val="00C8743D"/>
    <w:rsid w:val="00C91127"/>
    <w:rsid w:val="00C92B66"/>
    <w:rsid w:val="00C92D95"/>
    <w:rsid w:val="00C951D8"/>
    <w:rsid w:val="00C95F02"/>
    <w:rsid w:val="00CA162B"/>
    <w:rsid w:val="00CA22C5"/>
    <w:rsid w:val="00CA2D2B"/>
    <w:rsid w:val="00CA6359"/>
    <w:rsid w:val="00CA6E03"/>
    <w:rsid w:val="00CB116C"/>
    <w:rsid w:val="00CB3FA9"/>
    <w:rsid w:val="00CB4360"/>
    <w:rsid w:val="00CB56D6"/>
    <w:rsid w:val="00CB7346"/>
    <w:rsid w:val="00CC0F12"/>
    <w:rsid w:val="00CC1CFE"/>
    <w:rsid w:val="00CC25C3"/>
    <w:rsid w:val="00CC36B1"/>
    <w:rsid w:val="00CC5596"/>
    <w:rsid w:val="00CC79FC"/>
    <w:rsid w:val="00CD25E6"/>
    <w:rsid w:val="00CD2E95"/>
    <w:rsid w:val="00CD45BF"/>
    <w:rsid w:val="00CD4736"/>
    <w:rsid w:val="00CD5161"/>
    <w:rsid w:val="00CD570D"/>
    <w:rsid w:val="00CD583E"/>
    <w:rsid w:val="00CE1052"/>
    <w:rsid w:val="00CE124E"/>
    <w:rsid w:val="00CE18DC"/>
    <w:rsid w:val="00CE1ACA"/>
    <w:rsid w:val="00CE474D"/>
    <w:rsid w:val="00CE6BB1"/>
    <w:rsid w:val="00CE77A3"/>
    <w:rsid w:val="00CF1767"/>
    <w:rsid w:val="00CF1E97"/>
    <w:rsid w:val="00CF2F82"/>
    <w:rsid w:val="00CF3E95"/>
    <w:rsid w:val="00CF47D9"/>
    <w:rsid w:val="00CF5419"/>
    <w:rsid w:val="00CF5BA6"/>
    <w:rsid w:val="00CF7272"/>
    <w:rsid w:val="00CF7C21"/>
    <w:rsid w:val="00CF7C99"/>
    <w:rsid w:val="00D015B2"/>
    <w:rsid w:val="00D02285"/>
    <w:rsid w:val="00D023FC"/>
    <w:rsid w:val="00D04ED2"/>
    <w:rsid w:val="00D05760"/>
    <w:rsid w:val="00D060A2"/>
    <w:rsid w:val="00D060D0"/>
    <w:rsid w:val="00D07293"/>
    <w:rsid w:val="00D07B60"/>
    <w:rsid w:val="00D12B74"/>
    <w:rsid w:val="00D132B7"/>
    <w:rsid w:val="00D141DB"/>
    <w:rsid w:val="00D228E3"/>
    <w:rsid w:val="00D22A2E"/>
    <w:rsid w:val="00D239A2"/>
    <w:rsid w:val="00D240C3"/>
    <w:rsid w:val="00D24E99"/>
    <w:rsid w:val="00D261A3"/>
    <w:rsid w:val="00D26FC9"/>
    <w:rsid w:val="00D316DE"/>
    <w:rsid w:val="00D32950"/>
    <w:rsid w:val="00D32A79"/>
    <w:rsid w:val="00D35AC6"/>
    <w:rsid w:val="00D3781B"/>
    <w:rsid w:val="00D37EBB"/>
    <w:rsid w:val="00D42182"/>
    <w:rsid w:val="00D42DE5"/>
    <w:rsid w:val="00D452C8"/>
    <w:rsid w:val="00D45B93"/>
    <w:rsid w:val="00D45CDD"/>
    <w:rsid w:val="00D46D52"/>
    <w:rsid w:val="00D47A0C"/>
    <w:rsid w:val="00D5440C"/>
    <w:rsid w:val="00D5526B"/>
    <w:rsid w:val="00D556D2"/>
    <w:rsid w:val="00D55D08"/>
    <w:rsid w:val="00D564EE"/>
    <w:rsid w:val="00D568F7"/>
    <w:rsid w:val="00D57834"/>
    <w:rsid w:val="00D57DE2"/>
    <w:rsid w:val="00D60958"/>
    <w:rsid w:val="00D619E0"/>
    <w:rsid w:val="00D64107"/>
    <w:rsid w:val="00D66962"/>
    <w:rsid w:val="00D66C14"/>
    <w:rsid w:val="00D66E0A"/>
    <w:rsid w:val="00D67DC3"/>
    <w:rsid w:val="00D73042"/>
    <w:rsid w:val="00D74633"/>
    <w:rsid w:val="00D749CB"/>
    <w:rsid w:val="00D75A75"/>
    <w:rsid w:val="00D75C8F"/>
    <w:rsid w:val="00D767A0"/>
    <w:rsid w:val="00D80DEC"/>
    <w:rsid w:val="00D81204"/>
    <w:rsid w:val="00D81540"/>
    <w:rsid w:val="00D85136"/>
    <w:rsid w:val="00D864C2"/>
    <w:rsid w:val="00D8708B"/>
    <w:rsid w:val="00D870D3"/>
    <w:rsid w:val="00D87D9C"/>
    <w:rsid w:val="00D923A5"/>
    <w:rsid w:val="00D92B3B"/>
    <w:rsid w:val="00D93939"/>
    <w:rsid w:val="00D95DE3"/>
    <w:rsid w:val="00DA1058"/>
    <w:rsid w:val="00DA2ABB"/>
    <w:rsid w:val="00DA3CD6"/>
    <w:rsid w:val="00DA41C8"/>
    <w:rsid w:val="00DA43DF"/>
    <w:rsid w:val="00DA4840"/>
    <w:rsid w:val="00DA5661"/>
    <w:rsid w:val="00DA5959"/>
    <w:rsid w:val="00DA5970"/>
    <w:rsid w:val="00DA6C0C"/>
    <w:rsid w:val="00DA7192"/>
    <w:rsid w:val="00DA7DED"/>
    <w:rsid w:val="00DB1AFC"/>
    <w:rsid w:val="00DB2EAA"/>
    <w:rsid w:val="00DB3AFF"/>
    <w:rsid w:val="00DB3C0D"/>
    <w:rsid w:val="00DB49D7"/>
    <w:rsid w:val="00DB6B90"/>
    <w:rsid w:val="00DB7129"/>
    <w:rsid w:val="00DC1EBD"/>
    <w:rsid w:val="00DC2846"/>
    <w:rsid w:val="00DC3ABD"/>
    <w:rsid w:val="00DC40BC"/>
    <w:rsid w:val="00DC589E"/>
    <w:rsid w:val="00DC5FDE"/>
    <w:rsid w:val="00DD3E15"/>
    <w:rsid w:val="00DD576E"/>
    <w:rsid w:val="00DD70B4"/>
    <w:rsid w:val="00DE00C8"/>
    <w:rsid w:val="00DE0E73"/>
    <w:rsid w:val="00DE17D5"/>
    <w:rsid w:val="00DE24AE"/>
    <w:rsid w:val="00DE2A8B"/>
    <w:rsid w:val="00DE49D8"/>
    <w:rsid w:val="00DE4D2A"/>
    <w:rsid w:val="00DE5014"/>
    <w:rsid w:val="00DE6C2F"/>
    <w:rsid w:val="00DE7C8D"/>
    <w:rsid w:val="00DF00ED"/>
    <w:rsid w:val="00DF1CEE"/>
    <w:rsid w:val="00DF272E"/>
    <w:rsid w:val="00DF48D0"/>
    <w:rsid w:val="00DF4A30"/>
    <w:rsid w:val="00DF5CDE"/>
    <w:rsid w:val="00DF60EC"/>
    <w:rsid w:val="00DF6DB6"/>
    <w:rsid w:val="00E0050C"/>
    <w:rsid w:val="00E00E0C"/>
    <w:rsid w:val="00E0156F"/>
    <w:rsid w:val="00E03138"/>
    <w:rsid w:val="00E04032"/>
    <w:rsid w:val="00E063D9"/>
    <w:rsid w:val="00E07C64"/>
    <w:rsid w:val="00E101CF"/>
    <w:rsid w:val="00E11800"/>
    <w:rsid w:val="00E15864"/>
    <w:rsid w:val="00E163CD"/>
    <w:rsid w:val="00E16895"/>
    <w:rsid w:val="00E16B2A"/>
    <w:rsid w:val="00E17622"/>
    <w:rsid w:val="00E229D3"/>
    <w:rsid w:val="00E23B60"/>
    <w:rsid w:val="00E2450C"/>
    <w:rsid w:val="00E27009"/>
    <w:rsid w:val="00E340B5"/>
    <w:rsid w:val="00E35C68"/>
    <w:rsid w:val="00E36872"/>
    <w:rsid w:val="00E37105"/>
    <w:rsid w:val="00E376D5"/>
    <w:rsid w:val="00E4001E"/>
    <w:rsid w:val="00E4328F"/>
    <w:rsid w:val="00E4446D"/>
    <w:rsid w:val="00E450D9"/>
    <w:rsid w:val="00E45728"/>
    <w:rsid w:val="00E506B3"/>
    <w:rsid w:val="00E50F58"/>
    <w:rsid w:val="00E530C3"/>
    <w:rsid w:val="00E53ACA"/>
    <w:rsid w:val="00E54047"/>
    <w:rsid w:val="00E54719"/>
    <w:rsid w:val="00E5730A"/>
    <w:rsid w:val="00E60618"/>
    <w:rsid w:val="00E615D3"/>
    <w:rsid w:val="00E62D2D"/>
    <w:rsid w:val="00E62ECA"/>
    <w:rsid w:val="00E63F50"/>
    <w:rsid w:val="00E65B4E"/>
    <w:rsid w:val="00E673D0"/>
    <w:rsid w:val="00E678FE"/>
    <w:rsid w:val="00E67E8E"/>
    <w:rsid w:val="00E7284E"/>
    <w:rsid w:val="00E73CD9"/>
    <w:rsid w:val="00E74A3F"/>
    <w:rsid w:val="00E75482"/>
    <w:rsid w:val="00E772C5"/>
    <w:rsid w:val="00E8125F"/>
    <w:rsid w:val="00E8232B"/>
    <w:rsid w:val="00E85D84"/>
    <w:rsid w:val="00E92703"/>
    <w:rsid w:val="00E92993"/>
    <w:rsid w:val="00E92DDD"/>
    <w:rsid w:val="00E9409E"/>
    <w:rsid w:val="00E94CC8"/>
    <w:rsid w:val="00E9562E"/>
    <w:rsid w:val="00E960EE"/>
    <w:rsid w:val="00E966C1"/>
    <w:rsid w:val="00EA2B8C"/>
    <w:rsid w:val="00EA3036"/>
    <w:rsid w:val="00EA5C46"/>
    <w:rsid w:val="00EA6290"/>
    <w:rsid w:val="00EA715E"/>
    <w:rsid w:val="00EA78C9"/>
    <w:rsid w:val="00EA7A00"/>
    <w:rsid w:val="00EB0AF7"/>
    <w:rsid w:val="00EB1046"/>
    <w:rsid w:val="00EB21E4"/>
    <w:rsid w:val="00EB2AF8"/>
    <w:rsid w:val="00EB6B97"/>
    <w:rsid w:val="00EC0671"/>
    <w:rsid w:val="00EC1223"/>
    <w:rsid w:val="00EC18F4"/>
    <w:rsid w:val="00EC23A8"/>
    <w:rsid w:val="00EC65E9"/>
    <w:rsid w:val="00EC668D"/>
    <w:rsid w:val="00EC7414"/>
    <w:rsid w:val="00ED1F5E"/>
    <w:rsid w:val="00ED2BBB"/>
    <w:rsid w:val="00ED6508"/>
    <w:rsid w:val="00EE0BA6"/>
    <w:rsid w:val="00EE0CBA"/>
    <w:rsid w:val="00EE2156"/>
    <w:rsid w:val="00EE2DE9"/>
    <w:rsid w:val="00EE2F09"/>
    <w:rsid w:val="00EF1E7E"/>
    <w:rsid w:val="00EF549C"/>
    <w:rsid w:val="00EF5CD1"/>
    <w:rsid w:val="00EF7632"/>
    <w:rsid w:val="00F0193D"/>
    <w:rsid w:val="00F03E55"/>
    <w:rsid w:val="00F03F2F"/>
    <w:rsid w:val="00F067C4"/>
    <w:rsid w:val="00F10783"/>
    <w:rsid w:val="00F137F7"/>
    <w:rsid w:val="00F13FFF"/>
    <w:rsid w:val="00F16F0B"/>
    <w:rsid w:val="00F20DB2"/>
    <w:rsid w:val="00F21B4B"/>
    <w:rsid w:val="00F21D1B"/>
    <w:rsid w:val="00F21ED6"/>
    <w:rsid w:val="00F220FA"/>
    <w:rsid w:val="00F22201"/>
    <w:rsid w:val="00F2359F"/>
    <w:rsid w:val="00F24986"/>
    <w:rsid w:val="00F25893"/>
    <w:rsid w:val="00F31C2A"/>
    <w:rsid w:val="00F331AA"/>
    <w:rsid w:val="00F3477F"/>
    <w:rsid w:val="00F361FE"/>
    <w:rsid w:val="00F4077C"/>
    <w:rsid w:val="00F4105E"/>
    <w:rsid w:val="00F4317C"/>
    <w:rsid w:val="00F446E2"/>
    <w:rsid w:val="00F452E7"/>
    <w:rsid w:val="00F45D07"/>
    <w:rsid w:val="00F4614B"/>
    <w:rsid w:val="00F476CF"/>
    <w:rsid w:val="00F5520B"/>
    <w:rsid w:val="00F55702"/>
    <w:rsid w:val="00F55E62"/>
    <w:rsid w:val="00F616DA"/>
    <w:rsid w:val="00F634FC"/>
    <w:rsid w:val="00F65E41"/>
    <w:rsid w:val="00F70780"/>
    <w:rsid w:val="00F7272C"/>
    <w:rsid w:val="00F72B5D"/>
    <w:rsid w:val="00F73D1F"/>
    <w:rsid w:val="00F76AB1"/>
    <w:rsid w:val="00F76F95"/>
    <w:rsid w:val="00F80FD8"/>
    <w:rsid w:val="00F8212B"/>
    <w:rsid w:val="00F82213"/>
    <w:rsid w:val="00F83887"/>
    <w:rsid w:val="00F83E63"/>
    <w:rsid w:val="00F83FFA"/>
    <w:rsid w:val="00F8438D"/>
    <w:rsid w:val="00F8504C"/>
    <w:rsid w:val="00F85913"/>
    <w:rsid w:val="00F85996"/>
    <w:rsid w:val="00F86129"/>
    <w:rsid w:val="00F86AF6"/>
    <w:rsid w:val="00F87080"/>
    <w:rsid w:val="00F9647E"/>
    <w:rsid w:val="00F96CD7"/>
    <w:rsid w:val="00FA075A"/>
    <w:rsid w:val="00FA0EBA"/>
    <w:rsid w:val="00FA1D94"/>
    <w:rsid w:val="00FA3B8E"/>
    <w:rsid w:val="00FA4A59"/>
    <w:rsid w:val="00FA4CDC"/>
    <w:rsid w:val="00FA52E8"/>
    <w:rsid w:val="00FB32AA"/>
    <w:rsid w:val="00FB3979"/>
    <w:rsid w:val="00FC06BC"/>
    <w:rsid w:val="00FC0DFD"/>
    <w:rsid w:val="00FC6032"/>
    <w:rsid w:val="00FC6160"/>
    <w:rsid w:val="00FC7D62"/>
    <w:rsid w:val="00FD1464"/>
    <w:rsid w:val="00FD4B8D"/>
    <w:rsid w:val="00FD539F"/>
    <w:rsid w:val="00FE065D"/>
    <w:rsid w:val="00FE2B01"/>
    <w:rsid w:val="00FE421C"/>
    <w:rsid w:val="00FE4D36"/>
    <w:rsid w:val="00FE519D"/>
    <w:rsid w:val="00FF0B71"/>
    <w:rsid w:val="00FF3780"/>
    <w:rsid w:val="00FF55E9"/>
    <w:rsid w:val="00FF640F"/>
    <w:rsid w:val="00FF7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90285"/>
  <w15:chartTrackingRefBased/>
  <w15:docId w15:val="{F0EDAD07-33FD-45A0-9F19-4BCC352C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locked="1" w:uiPriority="2" w:qFormat="1"/>
    <w:lsdException w:name="heading 2" w:locked="1" w:semiHidden="1" w:uiPriority="2" w:unhideWhenUsed="1" w:qFormat="1"/>
    <w:lsdException w:name="heading 3" w:locked="1" w:semiHidden="1" w:uiPriority="2" w:unhideWhenUsed="1" w:qFormat="1"/>
    <w:lsdException w:name="heading 4" w:locked="1" w:semiHidden="1" w:uiPriority="2" w:unhideWhenUsed="1" w:qFormat="1"/>
    <w:lsdException w:name="heading 5" w:locked="1" w:semiHidden="1" w:uiPriority="2"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locked="1" w:semiHidden="1" w:uiPriority="3"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paragraph" w:styleId="TOCHeading">
    <w:name w:val="TOC Heading"/>
    <w:basedOn w:val="Heading1"/>
    <w:next w:val="Normal"/>
    <w:uiPriority w:val="39"/>
    <w:unhideWhenUsed/>
    <w:qFormat/>
    <w:rsid w:val="00993126"/>
    <w:pPr>
      <w:keepLines/>
      <w:spacing w:before="240" w:after="0" w:line="259" w:lineRule="auto"/>
      <w:ind w:left="0" w:firstLine="0"/>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993126"/>
    <w:pPr>
      <w:spacing w:after="100"/>
    </w:pPr>
  </w:style>
  <w:style w:type="paragraph" w:styleId="TOC2">
    <w:name w:val="toc 2"/>
    <w:basedOn w:val="Normal"/>
    <w:next w:val="Normal"/>
    <w:autoRedefine/>
    <w:uiPriority w:val="39"/>
    <w:unhideWhenUsed/>
    <w:rsid w:val="00993126"/>
    <w:pPr>
      <w:spacing w:after="100"/>
      <w:ind w:left="220"/>
    </w:pPr>
  </w:style>
  <w:style w:type="character" w:styleId="Hyperlink">
    <w:name w:val="Hyperlink"/>
    <w:basedOn w:val="DefaultParagraphFont"/>
    <w:uiPriority w:val="99"/>
    <w:unhideWhenUsed/>
    <w:rsid w:val="00993126"/>
    <w:rPr>
      <w:color w:val="0000FF" w:themeColor="hyperlink"/>
      <w:u w:val="single"/>
    </w:rPr>
  </w:style>
  <w:style w:type="paragraph" w:customStyle="1" w:styleId="Default">
    <w:name w:val="Default"/>
    <w:rsid w:val="00F70780"/>
    <w:pPr>
      <w:autoSpaceDE w:val="0"/>
      <w:autoSpaceDN w:val="0"/>
      <w:adjustRightInd w:val="0"/>
    </w:pPr>
    <w:rPr>
      <w:rFonts w:ascii="Calibri Light" w:hAnsi="Calibri Light" w:cs="Calibri Light"/>
      <w:color w:val="000000"/>
      <w:sz w:val="24"/>
      <w:szCs w:val="24"/>
      <w:lang w:val="en-GB"/>
    </w:rPr>
  </w:style>
  <w:style w:type="character" w:styleId="FootnoteReference">
    <w:name w:val="footnote reference"/>
    <w:basedOn w:val="DefaultParagraphFont"/>
    <w:uiPriority w:val="99"/>
    <w:semiHidden/>
    <w:unhideWhenUsed/>
    <w:rsid w:val="002D0322"/>
    <w:rPr>
      <w:vertAlign w:val="superscript"/>
    </w:rPr>
  </w:style>
  <w:style w:type="paragraph" w:styleId="Caption">
    <w:name w:val="caption"/>
    <w:basedOn w:val="Normal"/>
    <w:next w:val="Normal"/>
    <w:uiPriority w:val="35"/>
    <w:unhideWhenUsed/>
    <w:qFormat/>
    <w:rsid w:val="0024282C"/>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9946C2"/>
    <w:rPr>
      <w:sz w:val="16"/>
      <w:szCs w:val="16"/>
    </w:rPr>
  </w:style>
  <w:style w:type="paragraph" w:styleId="CommentText">
    <w:name w:val="annotation text"/>
    <w:basedOn w:val="Normal"/>
    <w:link w:val="CommentTextChar"/>
    <w:uiPriority w:val="99"/>
    <w:unhideWhenUsed/>
    <w:rsid w:val="009946C2"/>
    <w:rPr>
      <w:sz w:val="20"/>
      <w:szCs w:val="20"/>
    </w:rPr>
  </w:style>
  <w:style w:type="character" w:customStyle="1" w:styleId="CommentTextChar">
    <w:name w:val="Comment Text Char"/>
    <w:basedOn w:val="DefaultParagraphFont"/>
    <w:link w:val="CommentText"/>
    <w:uiPriority w:val="99"/>
    <w:rsid w:val="009946C2"/>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9946C2"/>
    <w:rPr>
      <w:b/>
      <w:bCs/>
    </w:rPr>
  </w:style>
  <w:style w:type="character" w:customStyle="1" w:styleId="CommentSubjectChar">
    <w:name w:val="Comment Subject Char"/>
    <w:basedOn w:val="CommentTextChar"/>
    <w:link w:val="CommentSubject"/>
    <w:uiPriority w:val="99"/>
    <w:semiHidden/>
    <w:rsid w:val="009946C2"/>
    <w:rPr>
      <w:rFonts w:cstheme="minorBidi"/>
      <w:b/>
      <w:bCs/>
      <w:sz w:val="20"/>
      <w:szCs w:val="20"/>
      <w:lang w:val="en-GB"/>
    </w:rPr>
  </w:style>
  <w:style w:type="paragraph" w:styleId="BalloonText">
    <w:name w:val="Balloon Text"/>
    <w:basedOn w:val="Normal"/>
    <w:link w:val="BalloonTextChar"/>
    <w:uiPriority w:val="99"/>
    <w:semiHidden/>
    <w:unhideWhenUsed/>
    <w:rsid w:val="0099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C2"/>
    <w:rPr>
      <w:rFonts w:ascii="Segoe UI" w:hAnsi="Segoe UI" w:cs="Segoe UI"/>
      <w:sz w:val="18"/>
      <w:szCs w:val="18"/>
      <w:lang w:val="en-GB"/>
    </w:rPr>
  </w:style>
  <w:style w:type="character" w:styleId="FollowedHyperlink">
    <w:name w:val="FollowedHyperlink"/>
    <w:basedOn w:val="DefaultParagraphFont"/>
    <w:uiPriority w:val="99"/>
    <w:semiHidden/>
    <w:unhideWhenUsed/>
    <w:rsid w:val="00210F69"/>
    <w:rPr>
      <w:color w:val="800080"/>
      <w:u w:val="single"/>
    </w:rPr>
  </w:style>
  <w:style w:type="paragraph" w:customStyle="1" w:styleId="msonormal0">
    <w:name w:val="msonormal"/>
    <w:basedOn w:val="Normal"/>
    <w:rsid w:val="00210F6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930">
    <w:name w:val="xl1930"/>
    <w:basedOn w:val="Normal"/>
    <w:rsid w:val="00210F6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933">
    <w:name w:val="xl1933"/>
    <w:basedOn w:val="Normal"/>
    <w:rsid w:val="00210F69"/>
    <w:pPr>
      <w:spacing w:before="100" w:beforeAutospacing="1" w:after="100" w:afterAutospacing="1"/>
    </w:pPr>
    <w:rPr>
      <w:rFonts w:eastAsia="Times New Roman" w:cs="Arial"/>
      <w:sz w:val="24"/>
      <w:szCs w:val="24"/>
      <w:lang w:eastAsia="en-GB"/>
    </w:rPr>
  </w:style>
  <w:style w:type="paragraph" w:customStyle="1" w:styleId="xl1934">
    <w:name w:val="xl1934"/>
    <w:basedOn w:val="Normal"/>
    <w:rsid w:val="00210F6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935">
    <w:name w:val="xl1935"/>
    <w:basedOn w:val="Normal"/>
    <w:rsid w:val="00210F6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l1936">
    <w:name w:val="xl1936"/>
    <w:basedOn w:val="Normal"/>
    <w:rsid w:val="00210F69"/>
    <w:pPr>
      <w:pBdr>
        <w:bottom w:val="single" w:sz="4" w:space="0" w:color="95B3D7"/>
      </w:pBdr>
      <w:shd w:val="clear" w:color="DCE6F1" w:fill="DCE6F1"/>
      <w:spacing w:before="100" w:beforeAutospacing="1" w:after="100" w:afterAutospacing="1"/>
    </w:pPr>
    <w:rPr>
      <w:rFonts w:ascii="Times New Roman" w:eastAsia="Times New Roman" w:hAnsi="Times New Roman" w:cs="Times New Roman"/>
      <w:b/>
      <w:bCs/>
      <w:color w:val="000000"/>
      <w:sz w:val="24"/>
      <w:szCs w:val="24"/>
      <w:lang w:eastAsia="en-GB"/>
    </w:rPr>
  </w:style>
  <w:style w:type="table" w:styleId="TableGrid">
    <w:name w:val="Table Grid"/>
    <w:basedOn w:val="TableNormal"/>
    <w:uiPriority w:val="59"/>
    <w:rsid w:val="0044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72BA8"/>
    <w:pPr>
      <w:spacing w:after="100"/>
      <w:ind w:left="440"/>
    </w:pPr>
  </w:style>
  <w:style w:type="paragraph" w:styleId="Revision">
    <w:name w:val="Revision"/>
    <w:hidden/>
    <w:uiPriority w:val="99"/>
    <w:semiHidden/>
    <w:rsid w:val="00B46C22"/>
    <w:rPr>
      <w:rFonts w:cstheme="minorBidi"/>
      <w:lang w:val="en-GB"/>
    </w:rPr>
  </w:style>
  <w:style w:type="table" w:customStyle="1" w:styleId="TableGrid1">
    <w:name w:val="Table Grid1"/>
    <w:basedOn w:val="TableNormal"/>
    <w:next w:val="TableGrid"/>
    <w:rsid w:val="00D240C3"/>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311">
      <w:bodyDiv w:val="1"/>
      <w:marLeft w:val="0"/>
      <w:marRight w:val="0"/>
      <w:marTop w:val="0"/>
      <w:marBottom w:val="0"/>
      <w:divBdr>
        <w:top w:val="none" w:sz="0" w:space="0" w:color="auto"/>
        <w:left w:val="none" w:sz="0" w:space="0" w:color="auto"/>
        <w:bottom w:val="none" w:sz="0" w:space="0" w:color="auto"/>
        <w:right w:val="none" w:sz="0" w:space="0" w:color="auto"/>
      </w:divBdr>
    </w:div>
    <w:div w:id="91631809">
      <w:bodyDiv w:val="1"/>
      <w:marLeft w:val="0"/>
      <w:marRight w:val="0"/>
      <w:marTop w:val="0"/>
      <w:marBottom w:val="0"/>
      <w:divBdr>
        <w:top w:val="none" w:sz="0" w:space="0" w:color="auto"/>
        <w:left w:val="none" w:sz="0" w:space="0" w:color="auto"/>
        <w:bottom w:val="none" w:sz="0" w:space="0" w:color="auto"/>
        <w:right w:val="none" w:sz="0" w:space="0" w:color="auto"/>
      </w:divBdr>
    </w:div>
    <w:div w:id="106511116">
      <w:bodyDiv w:val="1"/>
      <w:marLeft w:val="0"/>
      <w:marRight w:val="0"/>
      <w:marTop w:val="0"/>
      <w:marBottom w:val="0"/>
      <w:divBdr>
        <w:top w:val="none" w:sz="0" w:space="0" w:color="auto"/>
        <w:left w:val="none" w:sz="0" w:space="0" w:color="auto"/>
        <w:bottom w:val="none" w:sz="0" w:space="0" w:color="auto"/>
        <w:right w:val="none" w:sz="0" w:space="0" w:color="auto"/>
      </w:divBdr>
    </w:div>
    <w:div w:id="113646787">
      <w:bodyDiv w:val="1"/>
      <w:marLeft w:val="0"/>
      <w:marRight w:val="0"/>
      <w:marTop w:val="0"/>
      <w:marBottom w:val="0"/>
      <w:divBdr>
        <w:top w:val="none" w:sz="0" w:space="0" w:color="auto"/>
        <w:left w:val="none" w:sz="0" w:space="0" w:color="auto"/>
        <w:bottom w:val="none" w:sz="0" w:space="0" w:color="auto"/>
        <w:right w:val="none" w:sz="0" w:space="0" w:color="auto"/>
      </w:divBdr>
    </w:div>
    <w:div w:id="128522525">
      <w:bodyDiv w:val="1"/>
      <w:marLeft w:val="0"/>
      <w:marRight w:val="0"/>
      <w:marTop w:val="0"/>
      <w:marBottom w:val="0"/>
      <w:divBdr>
        <w:top w:val="none" w:sz="0" w:space="0" w:color="auto"/>
        <w:left w:val="none" w:sz="0" w:space="0" w:color="auto"/>
        <w:bottom w:val="none" w:sz="0" w:space="0" w:color="auto"/>
        <w:right w:val="none" w:sz="0" w:space="0" w:color="auto"/>
      </w:divBdr>
    </w:div>
    <w:div w:id="155268429">
      <w:bodyDiv w:val="1"/>
      <w:marLeft w:val="0"/>
      <w:marRight w:val="0"/>
      <w:marTop w:val="0"/>
      <w:marBottom w:val="0"/>
      <w:divBdr>
        <w:top w:val="none" w:sz="0" w:space="0" w:color="auto"/>
        <w:left w:val="none" w:sz="0" w:space="0" w:color="auto"/>
        <w:bottom w:val="none" w:sz="0" w:space="0" w:color="auto"/>
        <w:right w:val="none" w:sz="0" w:space="0" w:color="auto"/>
      </w:divBdr>
    </w:div>
    <w:div w:id="221067329">
      <w:bodyDiv w:val="1"/>
      <w:marLeft w:val="0"/>
      <w:marRight w:val="0"/>
      <w:marTop w:val="0"/>
      <w:marBottom w:val="0"/>
      <w:divBdr>
        <w:top w:val="none" w:sz="0" w:space="0" w:color="auto"/>
        <w:left w:val="none" w:sz="0" w:space="0" w:color="auto"/>
        <w:bottom w:val="none" w:sz="0" w:space="0" w:color="auto"/>
        <w:right w:val="none" w:sz="0" w:space="0" w:color="auto"/>
      </w:divBdr>
    </w:div>
    <w:div w:id="241067093">
      <w:bodyDiv w:val="1"/>
      <w:marLeft w:val="0"/>
      <w:marRight w:val="0"/>
      <w:marTop w:val="0"/>
      <w:marBottom w:val="0"/>
      <w:divBdr>
        <w:top w:val="none" w:sz="0" w:space="0" w:color="auto"/>
        <w:left w:val="none" w:sz="0" w:space="0" w:color="auto"/>
        <w:bottom w:val="none" w:sz="0" w:space="0" w:color="auto"/>
        <w:right w:val="none" w:sz="0" w:space="0" w:color="auto"/>
      </w:divBdr>
    </w:div>
    <w:div w:id="241451072">
      <w:bodyDiv w:val="1"/>
      <w:marLeft w:val="0"/>
      <w:marRight w:val="0"/>
      <w:marTop w:val="0"/>
      <w:marBottom w:val="0"/>
      <w:divBdr>
        <w:top w:val="none" w:sz="0" w:space="0" w:color="auto"/>
        <w:left w:val="none" w:sz="0" w:space="0" w:color="auto"/>
        <w:bottom w:val="none" w:sz="0" w:space="0" w:color="auto"/>
        <w:right w:val="none" w:sz="0" w:space="0" w:color="auto"/>
      </w:divBdr>
    </w:div>
    <w:div w:id="256253760">
      <w:bodyDiv w:val="1"/>
      <w:marLeft w:val="0"/>
      <w:marRight w:val="0"/>
      <w:marTop w:val="0"/>
      <w:marBottom w:val="0"/>
      <w:divBdr>
        <w:top w:val="none" w:sz="0" w:space="0" w:color="auto"/>
        <w:left w:val="none" w:sz="0" w:space="0" w:color="auto"/>
        <w:bottom w:val="none" w:sz="0" w:space="0" w:color="auto"/>
        <w:right w:val="none" w:sz="0" w:space="0" w:color="auto"/>
      </w:divBdr>
    </w:div>
    <w:div w:id="275791827">
      <w:bodyDiv w:val="1"/>
      <w:marLeft w:val="0"/>
      <w:marRight w:val="0"/>
      <w:marTop w:val="0"/>
      <w:marBottom w:val="0"/>
      <w:divBdr>
        <w:top w:val="none" w:sz="0" w:space="0" w:color="auto"/>
        <w:left w:val="none" w:sz="0" w:space="0" w:color="auto"/>
        <w:bottom w:val="none" w:sz="0" w:space="0" w:color="auto"/>
        <w:right w:val="none" w:sz="0" w:space="0" w:color="auto"/>
      </w:divBdr>
    </w:div>
    <w:div w:id="299389027">
      <w:bodyDiv w:val="1"/>
      <w:marLeft w:val="0"/>
      <w:marRight w:val="0"/>
      <w:marTop w:val="0"/>
      <w:marBottom w:val="0"/>
      <w:divBdr>
        <w:top w:val="none" w:sz="0" w:space="0" w:color="auto"/>
        <w:left w:val="none" w:sz="0" w:space="0" w:color="auto"/>
        <w:bottom w:val="none" w:sz="0" w:space="0" w:color="auto"/>
        <w:right w:val="none" w:sz="0" w:space="0" w:color="auto"/>
      </w:divBdr>
    </w:div>
    <w:div w:id="313610633">
      <w:bodyDiv w:val="1"/>
      <w:marLeft w:val="0"/>
      <w:marRight w:val="0"/>
      <w:marTop w:val="0"/>
      <w:marBottom w:val="0"/>
      <w:divBdr>
        <w:top w:val="none" w:sz="0" w:space="0" w:color="auto"/>
        <w:left w:val="none" w:sz="0" w:space="0" w:color="auto"/>
        <w:bottom w:val="none" w:sz="0" w:space="0" w:color="auto"/>
        <w:right w:val="none" w:sz="0" w:space="0" w:color="auto"/>
      </w:divBdr>
    </w:div>
    <w:div w:id="319581380">
      <w:bodyDiv w:val="1"/>
      <w:marLeft w:val="0"/>
      <w:marRight w:val="0"/>
      <w:marTop w:val="0"/>
      <w:marBottom w:val="0"/>
      <w:divBdr>
        <w:top w:val="none" w:sz="0" w:space="0" w:color="auto"/>
        <w:left w:val="none" w:sz="0" w:space="0" w:color="auto"/>
        <w:bottom w:val="none" w:sz="0" w:space="0" w:color="auto"/>
        <w:right w:val="none" w:sz="0" w:space="0" w:color="auto"/>
      </w:divBdr>
    </w:div>
    <w:div w:id="342362357">
      <w:bodyDiv w:val="1"/>
      <w:marLeft w:val="0"/>
      <w:marRight w:val="0"/>
      <w:marTop w:val="0"/>
      <w:marBottom w:val="0"/>
      <w:divBdr>
        <w:top w:val="none" w:sz="0" w:space="0" w:color="auto"/>
        <w:left w:val="none" w:sz="0" w:space="0" w:color="auto"/>
        <w:bottom w:val="none" w:sz="0" w:space="0" w:color="auto"/>
        <w:right w:val="none" w:sz="0" w:space="0" w:color="auto"/>
      </w:divBdr>
    </w:div>
    <w:div w:id="357125184">
      <w:bodyDiv w:val="1"/>
      <w:marLeft w:val="0"/>
      <w:marRight w:val="0"/>
      <w:marTop w:val="0"/>
      <w:marBottom w:val="0"/>
      <w:divBdr>
        <w:top w:val="none" w:sz="0" w:space="0" w:color="auto"/>
        <w:left w:val="none" w:sz="0" w:space="0" w:color="auto"/>
        <w:bottom w:val="none" w:sz="0" w:space="0" w:color="auto"/>
        <w:right w:val="none" w:sz="0" w:space="0" w:color="auto"/>
      </w:divBdr>
    </w:div>
    <w:div w:id="377510934">
      <w:bodyDiv w:val="1"/>
      <w:marLeft w:val="0"/>
      <w:marRight w:val="0"/>
      <w:marTop w:val="0"/>
      <w:marBottom w:val="0"/>
      <w:divBdr>
        <w:top w:val="none" w:sz="0" w:space="0" w:color="auto"/>
        <w:left w:val="none" w:sz="0" w:space="0" w:color="auto"/>
        <w:bottom w:val="none" w:sz="0" w:space="0" w:color="auto"/>
        <w:right w:val="none" w:sz="0" w:space="0" w:color="auto"/>
      </w:divBdr>
    </w:div>
    <w:div w:id="392462323">
      <w:bodyDiv w:val="1"/>
      <w:marLeft w:val="0"/>
      <w:marRight w:val="0"/>
      <w:marTop w:val="0"/>
      <w:marBottom w:val="0"/>
      <w:divBdr>
        <w:top w:val="none" w:sz="0" w:space="0" w:color="auto"/>
        <w:left w:val="none" w:sz="0" w:space="0" w:color="auto"/>
        <w:bottom w:val="none" w:sz="0" w:space="0" w:color="auto"/>
        <w:right w:val="none" w:sz="0" w:space="0" w:color="auto"/>
      </w:divBdr>
    </w:div>
    <w:div w:id="442268237">
      <w:bodyDiv w:val="1"/>
      <w:marLeft w:val="0"/>
      <w:marRight w:val="0"/>
      <w:marTop w:val="0"/>
      <w:marBottom w:val="0"/>
      <w:divBdr>
        <w:top w:val="none" w:sz="0" w:space="0" w:color="auto"/>
        <w:left w:val="none" w:sz="0" w:space="0" w:color="auto"/>
        <w:bottom w:val="none" w:sz="0" w:space="0" w:color="auto"/>
        <w:right w:val="none" w:sz="0" w:space="0" w:color="auto"/>
      </w:divBdr>
    </w:div>
    <w:div w:id="449014491">
      <w:bodyDiv w:val="1"/>
      <w:marLeft w:val="0"/>
      <w:marRight w:val="0"/>
      <w:marTop w:val="0"/>
      <w:marBottom w:val="0"/>
      <w:divBdr>
        <w:top w:val="none" w:sz="0" w:space="0" w:color="auto"/>
        <w:left w:val="none" w:sz="0" w:space="0" w:color="auto"/>
        <w:bottom w:val="none" w:sz="0" w:space="0" w:color="auto"/>
        <w:right w:val="none" w:sz="0" w:space="0" w:color="auto"/>
      </w:divBdr>
    </w:div>
    <w:div w:id="467354954">
      <w:bodyDiv w:val="1"/>
      <w:marLeft w:val="0"/>
      <w:marRight w:val="0"/>
      <w:marTop w:val="0"/>
      <w:marBottom w:val="0"/>
      <w:divBdr>
        <w:top w:val="none" w:sz="0" w:space="0" w:color="auto"/>
        <w:left w:val="none" w:sz="0" w:space="0" w:color="auto"/>
        <w:bottom w:val="none" w:sz="0" w:space="0" w:color="auto"/>
        <w:right w:val="none" w:sz="0" w:space="0" w:color="auto"/>
      </w:divBdr>
    </w:div>
    <w:div w:id="476194163">
      <w:bodyDiv w:val="1"/>
      <w:marLeft w:val="0"/>
      <w:marRight w:val="0"/>
      <w:marTop w:val="0"/>
      <w:marBottom w:val="0"/>
      <w:divBdr>
        <w:top w:val="none" w:sz="0" w:space="0" w:color="auto"/>
        <w:left w:val="none" w:sz="0" w:space="0" w:color="auto"/>
        <w:bottom w:val="none" w:sz="0" w:space="0" w:color="auto"/>
        <w:right w:val="none" w:sz="0" w:space="0" w:color="auto"/>
      </w:divBdr>
    </w:div>
    <w:div w:id="500122256">
      <w:bodyDiv w:val="1"/>
      <w:marLeft w:val="0"/>
      <w:marRight w:val="0"/>
      <w:marTop w:val="0"/>
      <w:marBottom w:val="0"/>
      <w:divBdr>
        <w:top w:val="none" w:sz="0" w:space="0" w:color="auto"/>
        <w:left w:val="none" w:sz="0" w:space="0" w:color="auto"/>
        <w:bottom w:val="none" w:sz="0" w:space="0" w:color="auto"/>
        <w:right w:val="none" w:sz="0" w:space="0" w:color="auto"/>
      </w:divBdr>
    </w:div>
    <w:div w:id="570314554">
      <w:bodyDiv w:val="1"/>
      <w:marLeft w:val="0"/>
      <w:marRight w:val="0"/>
      <w:marTop w:val="0"/>
      <w:marBottom w:val="0"/>
      <w:divBdr>
        <w:top w:val="none" w:sz="0" w:space="0" w:color="auto"/>
        <w:left w:val="none" w:sz="0" w:space="0" w:color="auto"/>
        <w:bottom w:val="none" w:sz="0" w:space="0" w:color="auto"/>
        <w:right w:val="none" w:sz="0" w:space="0" w:color="auto"/>
      </w:divBdr>
    </w:div>
    <w:div w:id="580527071">
      <w:bodyDiv w:val="1"/>
      <w:marLeft w:val="0"/>
      <w:marRight w:val="0"/>
      <w:marTop w:val="0"/>
      <w:marBottom w:val="0"/>
      <w:divBdr>
        <w:top w:val="none" w:sz="0" w:space="0" w:color="auto"/>
        <w:left w:val="none" w:sz="0" w:space="0" w:color="auto"/>
        <w:bottom w:val="none" w:sz="0" w:space="0" w:color="auto"/>
        <w:right w:val="none" w:sz="0" w:space="0" w:color="auto"/>
      </w:divBdr>
    </w:div>
    <w:div w:id="588734132">
      <w:bodyDiv w:val="1"/>
      <w:marLeft w:val="0"/>
      <w:marRight w:val="0"/>
      <w:marTop w:val="0"/>
      <w:marBottom w:val="0"/>
      <w:divBdr>
        <w:top w:val="none" w:sz="0" w:space="0" w:color="auto"/>
        <w:left w:val="none" w:sz="0" w:space="0" w:color="auto"/>
        <w:bottom w:val="none" w:sz="0" w:space="0" w:color="auto"/>
        <w:right w:val="none" w:sz="0" w:space="0" w:color="auto"/>
      </w:divBdr>
    </w:div>
    <w:div w:id="590771830">
      <w:bodyDiv w:val="1"/>
      <w:marLeft w:val="0"/>
      <w:marRight w:val="0"/>
      <w:marTop w:val="0"/>
      <w:marBottom w:val="0"/>
      <w:divBdr>
        <w:top w:val="none" w:sz="0" w:space="0" w:color="auto"/>
        <w:left w:val="none" w:sz="0" w:space="0" w:color="auto"/>
        <w:bottom w:val="none" w:sz="0" w:space="0" w:color="auto"/>
        <w:right w:val="none" w:sz="0" w:space="0" w:color="auto"/>
      </w:divBdr>
    </w:div>
    <w:div w:id="612247445">
      <w:bodyDiv w:val="1"/>
      <w:marLeft w:val="0"/>
      <w:marRight w:val="0"/>
      <w:marTop w:val="0"/>
      <w:marBottom w:val="0"/>
      <w:divBdr>
        <w:top w:val="none" w:sz="0" w:space="0" w:color="auto"/>
        <w:left w:val="none" w:sz="0" w:space="0" w:color="auto"/>
        <w:bottom w:val="none" w:sz="0" w:space="0" w:color="auto"/>
        <w:right w:val="none" w:sz="0" w:space="0" w:color="auto"/>
      </w:divBdr>
    </w:div>
    <w:div w:id="623653992">
      <w:bodyDiv w:val="1"/>
      <w:marLeft w:val="0"/>
      <w:marRight w:val="0"/>
      <w:marTop w:val="0"/>
      <w:marBottom w:val="0"/>
      <w:divBdr>
        <w:top w:val="none" w:sz="0" w:space="0" w:color="auto"/>
        <w:left w:val="none" w:sz="0" w:space="0" w:color="auto"/>
        <w:bottom w:val="none" w:sz="0" w:space="0" w:color="auto"/>
        <w:right w:val="none" w:sz="0" w:space="0" w:color="auto"/>
      </w:divBdr>
    </w:div>
    <w:div w:id="625624624">
      <w:bodyDiv w:val="1"/>
      <w:marLeft w:val="0"/>
      <w:marRight w:val="0"/>
      <w:marTop w:val="0"/>
      <w:marBottom w:val="0"/>
      <w:divBdr>
        <w:top w:val="none" w:sz="0" w:space="0" w:color="auto"/>
        <w:left w:val="none" w:sz="0" w:space="0" w:color="auto"/>
        <w:bottom w:val="none" w:sz="0" w:space="0" w:color="auto"/>
        <w:right w:val="none" w:sz="0" w:space="0" w:color="auto"/>
      </w:divBdr>
    </w:div>
    <w:div w:id="627199919">
      <w:bodyDiv w:val="1"/>
      <w:marLeft w:val="0"/>
      <w:marRight w:val="0"/>
      <w:marTop w:val="0"/>
      <w:marBottom w:val="0"/>
      <w:divBdr>
        <w:top w:val="none" w:sz="0" w:space="0" w:color="auto"/>
        <w:left w:val="none" w:sz="0" w:space="0" w:color="auto"/>
        <w:bottom w:val="none" w:sz="0" w:space="0" w:color="auto"/>
        <w:right w:val="none" w:sz="0" w:space="0" w:color="auto"/>
      </w:divBdr>
    </w:div>
    <w:div w:id="637682091">
      <w:bodyDiv w:val="1"/>
      <w:marLeft w:val="0"/>
      <w:marRight w:val="0"/>
      <w:marTop w:val="0"/>
      <w:marBottom w:val="0"/>
      <w:divBdr>
        <w:top w:val="none" w:sz="0" w:space="0" w:color="auto"/>
        <w:left w:val="none" w:sz="0" w:space="0" w:color="auto"/>
        <w:bottom w:val="none" w:sz="0" w:space="0" w:color="auto"/>
        <w:right w:val="none" w:sz="0" w:space="0" w:color="auto"/>
      </w:divBdr>
    </w:div>
    <w:div w:id="661280376">
      <w:bodyDiv w:val="1"/>
      <w:marLeft w:val="0"/>
      <w:marRight w:val="0"/>
      <w:marTop w:val="0"/>
      <w:marBottom w:val="0"/>
      <w:divBdr>
        <w:top w:val="none" w:sz="0" w:space="0" w:color="auto"/>
        <w:left w:val="none" w:sz="0" w:space="0" w:color="auto"/>
        <w:bottom w:val="none" w:sz="0" w:space="0" w:color="auto"/>
        <w:right w:val="none" w:sz="0" w:space="0" w:color="auto"/>
      </w:divBdr>
    </w:div>
    <w:div w:id="665978852">
      <w:bodyDiv w:val="1"/>
      <w:marLeft w:val="0"/>
      <w:marRight w:val="0"/>
      <w:marTop w:val="0"/>
      <w:marBottom w:val="0"/>
      <w:divBdr>
        <w:top w:val="none" w:sz="0" w:space="0" w:color="auto"/>
        <w:left w:val="none" w:sz="0" w:space="0" w:color="auto"/>
        <w:bottom w:val="none" w:sz="0" w:space="0" w:color="auto"/>
        <w:right w:val="none" w:sz="0" w:space="0" w:color="auto"/>
      </w:divBdr>
    </w:div>
    <w:div w:id="670570250">
      <w:bodyDiv w:val="1"/>
      <w:marLeft w:val="0"/>
      <w:marRight w:val="0"/>
      <w:marTop w:val="0"/>
      <w:marBottom w:val="0"/>
      <w:divBdr>
        <w:top w:val="none" w:sz="0" w:space="0" w:color="auto"/>
        <w:left w:val="none" w:sz="0" w:space="0" w:color="auto"/>
        <w:bottom w:val="none" w:sz="0" w:space="0" w:color="auto"/>
        <w:right w:val="none" w:sz="0" w:space="0" w:color="auto"/>
      </w:divBdr>
    </w:div>
    <w:div w:id="671614185">
      <w:bodyDiv w:val="1"/>
      <w:marLeft w:val="0"/>
      <w:marRight w:val="0"/>
      <w:marTop w:val="0"/>
      <w:marBottom w:val="0"/>
      <w:divBdr>
        <w:top w:val="none" w:sz="0" w:space="0" w:color="auto"/>
        <w:left w:val="none" w:sz="0" w:space="0" w:color="auto"/>
        <w:bottom w:val="none" w:sz="0" w:space="0" w:color="auto"/>
        <w:right w:val="none" w:sz="0" w:space="0" w:color="auto"/>
      </w:divBdr>
    </w:div>
    <w:div w:id="678969052">
      <w:bodyDiv w:val="1"/>
      <w:marLeft w:val="0"/>
      <w:marRight w:val="0"/>
      <w:marTop w:val="0"/>
      <w:marBottom w:val="0"/>
      <w:divBdr>
        <w:top w:val="none" w:sz="0" w:space="0" w:color="auto"/>
        <w:left w:val="none" w:sz="0" w:space="0" w:color="auto"/>
        <w:bottom w:val="none" w:sz="0" w:space="0" w:color="auto"/>
        <w:right w:val="none" w:sz="0" w:space="0" w:color="auto"/>
      </w:divBdr>
    </w:div>
    <w:div w:id="695010530">
      <w:bodyDiv w:val="1"/>
      <w:marLeft w:val="0"/>
      <w:marRight w:val="0"/>
      <w:marTop w:val="0"/>
      <w:marBottom w:val="0"/>
      <w:divBdr>
        <w:top w:val="none" w:sz="0" w:space="0" w:color="auto"/>
        <w:left w:val="none" w:sz="0" w:space="0" w:color="auto"/>
        <w:bottom w:val="none" w:sz="0" w:space="0" w:color="auto"/>
        <w:right w:val="none" w:sz="0" w:space="0" w:color="auto"/>
      </w:divBdr>
    </w:div>
    <w:div w:id="719865291">
      <w:bodyDiv w:val="1"/>
      <w:marLeft w:val="0"/>
      <w:marRight w:val="0"/>
      <w:marTop w:val="0"/>
      <w:marBottom w:val="0"/>
      <w:divBdr>
        <w:top w:val="none" w:sz="0" w:space="0" w:color="auto"/>
        <w:left w:val="none" w:sz="0" w:space="0" w:color="auto"/>
        <w:bottom w:val="none" w:sz="0" w:space="0" w:color="auto"/>
        <w:right w:val="none" w:sz="0" w:space="0" w:color="auto"/>
      </w:divBdr>
    </w:div>
    <w:div w:id="726297193">
      <w:bodyDiv w:val="1"/>
      <w:marLeft w:val="0"/>
      <w:marRight w:val="0"/>
      <w:marTop w:val="0"/>
      <w:marBottom w:val="0"/>
      <w:divBdr>
        <w:top w:val="none" w:sz="0" w:space="0" w:color="auto"/>
        <w:left w:val="none" w:sz="0" w:space="0" w:color="auto"/>
        <w:bottom w:val="none" w:sz="0" w:space="0" w:color="auto"/>
        <w:right w:val="none" w:sz="0" w:space="0" w:color="auto"/>
      </w:divBdr>
    </w:div>
    <w:div w:id="736636738">
      <w:bodyDiv w:val="1"/>
      <w:marLeft w:val="0"/>
      <w:marRight w:val="0"/>
      <w:marTop w:val="0"/>
      <w:marBottom w:val="0"/>
      <w:divBdr>
        <w:top w:val="none" w:sz="0" w:space="0" w:color="auto"/>
        <w:left w:val="none" w:sz="0" w:space="0" w:color="auto"/>
        <w:bottom w:val="none" w:sz="0" w:space="0" w:color="auto"/>
        <w:right w:val="none" w:sz="0" w:space="0" w:color="auto"/>
      </w:divBdr>
    </w:div>
    <w:div w:id="770391739">
      <w:bodyDiv w:val="1"/>
      <w:marLeft w:val="0"/>
      <w:marRight w:val="0"/>
      <w:marTop w:val="0"/>
      <w:marBottom w:val="0"/>
      <w:divBdr>
        <w:top w:val="none" w:sz="0" w:space="0" w:color="auto"/>
        <w:left w:val="none" w:sz="0" w:space="0" w:color="auto"/>
        <w:bottom w:val="none" w:sz="0" w:space="0" w:color="auto"/>
        <w:right w:val="none" w:sz="0" w:space="0" w:color="auto"/>
      </w:divBdr>
    </w:div>
    <w:div w:id="784885447">
      <w:bodyDiv w:val="1"/>
      <w:marLeft w:val="0"/>
      <w:marRight w:val="0"/>
      <w:marTop w:val="0"/>
      <w:marBottom w:val="0"/>
      <w:divBdr>
        <w:top w:val="none" w:sz="0" w:space="0" w:color="auto"/>
        <w:left w:val="none" w:sz="0" w:space="0" w:color="auto"/>
        <w:bottom w:val="none" w:sz="0" w:space="0" w:color="auto"/>
        <w:right w:val="none" w:sz="0" w:space="0" w:color="auto"/>
      </w:divBdr>
    </w:div>
    <w:div w:id="800416493">
      <w:bodyDiv w:val="1"/>
      <w:marLeft w:val="0"/>
      <w:marRight w:val="0"/>
      <w:marTop w:val="0"/>
      <w:marBottom w:val="0"/>
      <w:divBdr>
        <w:top w:val="none" w:sz="0" w:space="0" w:color="auto"/>
        <w:left w:val="none" w:sz="0" w:space="0" w:color="auto"/>
        <w:bottom w:val="none" w:sz="0" w:space="0" w:color="auto"/>
        <w:right w:val="none" w:sz="0" w:space="0" w:color="auto"/>
      </w:divBdr>
    </w:div>
    <w:div w:id="816992501">
      <w:bodyDiv w:val="1"/>
      <w:marLeft w:val="0"/>
      <w:marRight w:val="0"/>
      <w:marTop w:val="0"/>
      <w:marBottom w:val="0"/>
      <w:divBdr>
        <w:top w:val="none" w:sz="0" w:space="0" w:color="auto"/>
        <w:left w:val="none" w:sz="0" w:space="0" w:color="auto"/>
        <w:bottom w:val="none" w:sz="0" w:space="0" w:color="auto"/>
        <w:right w:val="none" w:sz="0" w:space="0" w:color="auto"/>
      </w:divBdr>
    </w:div>
    <w:div w:id="837043083">
      <w:bodyDiv w:val="1"/>
      <w:marLeft w:val="0"/>
      <w:marRight w:val="0"/>
      <w:marTop w:val="0"/>
      <w:marBottom w:val="0"/>
      <w:divBdr>
        <w:top w:val="none" w:sz="0" w:space="0" w:color="auto"/>
        <w:left w:val="none" w:sz="0" w:space="0" w:color="auto"/>
        <w:bottom w:val="none" w:sz="0" w:space="0" w:color="auto"/>
        <w:right w:val="none" w:sz="0" w:space="0" w:color="auto"/>
      </w:divBdr>
    </w:div>
    <w:div w:id="860433317">
      <w:bodyDiv w:val="1"/>
      <w:marLeft w:val="0"/>
      <w:marRight w:val="0"/>
      <w:marTop w:val="0"/>
      <w:marBottom w:val="0"/>
      <w:divBdr>
        <w:top w:val="none" w:sz="0" w:space="0" w:color="auto"/>
        <w:left w:val="none" w:sz="0" w:space="0" w:color="auto"/>
        <w:bottom w:val="none" w:sz="0" w:space="0" w:color="auto"/>
        <w:right w:val="none" w:sz="0" w:space="0" w:color="auto"/>
      </w:divBdr>
    </w:div>
    <w:div w:id="874737879">
      <w:bodyDiv w:val="1"/>
      <w:marLeft w:val="0"/>
      <w:marRight w:val="0"/>
      <w:marTop w:val="0"/>
      <w:marBottom w:val="0"/>
      <w:divBdr>
        <w:top w:val="none" w:sz="0" w:space="0" w:color="auto"/>
        <w:left w:val="none" w:sz="0" w:space="0" w:color="auto"/>
        <w:bottom w:val="none" w:sz="0" w:space="0" w:color="auto"/>
        <w:right w:val="none" w:sz="0" w:space="0" w:color="auto"/>
      </w:divBdr>
    </w:div>
    <w:div w:id="897592732">
      <w:bodyDiv w:val="1"/>
      <w:marLeft w:val="0"/>
      <w:marRight w:val="0"/>
      <w:marTop w:val="0"/>
      <w:marBottom w:val="0"/>
      <w:divBdr>
        <w:top w:val="none" w:sz="0" w:space="0" w:color="auto"/>
        <w:left w:val="none" w:sz="0" w:space="0" w:color="auto"/>
        <w:bottom w:val="none" w:sz="0" w:space="0" w:color="auto"/>
        <w:right w:val="none" w:sz="0" w:space="0" w:color="auto"/>
      </w:divBdr>
    </w:div>
    <w:div w:id="899100709">
      <w:bodyDiv w:val="1"/>
      <w:marLeft w:val="0"/>
      <w:marRight w:val="0"/>
      <w:marTop w:val="0"/>
      <w:marBottom w:val="0"/>
      <w:divBdr>
        <w:top w:val="none" w:sz="0" w:space="0" w:color="auto"/>
        <w:left w:val="none" w:sz="0" w:space="0" w:color="auto"/>
        <w:bottom w:val="none" w:sz="0" w:space="0" w:color="auto"/>
        <w:right w:val="none" w:sz="0" w:space="0" w:color="auto"/>
      </w:divBdr>
    </w:div>
    <w:div w:id="943802941">
      <w:bodyDiv w:val="1"/>
      <w:marLeft w:val="0"/>
      <w:marRight w:val="0"/>
      <w:marTop w:val="0"/>
      <w:marBottom w:val="0"/>
      <w:divBdr>
        <w:top w:val="none" w:sz="0" w:space="0" w:color="auto"/>
        <w:left w:val="none" w:sz="0" w:space="0" w:color="auto"/>
        <w:bottom w:val="none" w:sz="0" w:space="0" w:color="auto"/>
        <w:right w:val="none" w:sz="0" w:space="0" w:color="auto"/>
      </w:divBdr>
    </w:div>
    <w:div w:id="1000156167">
      <w:bodyDiv w:val="1"/>
      <w:marLeft w:val="0"/>
      <w:marRight w:val="0"/>
      <w:marTop w:val="0"/>
      <w:marBottom w:val="0"/>
      <w:divBdr>
        <w:top w:val="none" w:sz="0" w:space="0" w:color="auto"/>
        <w:left w:val="none" w:sz="0" w:space="0" w:color="auto"/>
        <w:bottom w:val="none" w:sz="0" w:space="0" w:color="auto"/>
        <w:right w:val="none" w:sz="0" w:space="0" w:color="auto"/>
      </w:divBdr>
    </w:div>
    <w:div w:id="1005674132">
      <w:bodyDiv w:val="1"/>
      <w:marLeft w:val="0"/>
      <w:marRight w:val="0"/>
      <w:marTop w:val="0"/>
      <w:marBottom w:val="0"/>
      <w:divBdr>
        <w:top w:val="none" w:sz="0" w:space="0" w:color="auto"/>
        <w:left w:val="none" w:sz="0" w:space="0" w:color="auto"/>
        <w:bottom w:val="none" w:sz="0" w:space="0" w:color="auto"/>
        <w:right w:val="none" w:sz="0" w:space="0" w:color="auto"/>
      </w:divBdr>
    </w:div>
    <w:div w:id="1007293701">
      <w:bodyDiv w:val="1"/>
      <w:marLeft w:val="0"/>
      <w:marRight w:val="0"/>
      <w:marTop w:val="0"/>
      <w:marBottom w:val="0"/>
      <w:divBdr>
        <w:top w:val="none" w:sz="0" w:space="0" w:color="auto"/>
        <w:left w:val="none" w:sz="0" w:space="0" w:color="auto"/>
        <w:bottom w:val="none" w:sz="0" w:space="0" w:color="auto"/>
        <w:right w:val="none" w:sz="0" w:space="0" w:color="auto"/>
      </w:divBdr>
    </w:div>
    <w:div w:id="1023282695">
      <w:bodyDiv w:val="1"/>
      <w:marLeft w:val="0"/>
      <w:marRight w:val="0"/>
      <w:marTop w:val="0"/>
      <w:marBottom w:val="0"/>
      <w:divBdr>
        <w:top w:val="none" w:sz="0" w:space="0" w:color="auto"/>
        <w:left w:val="none" w:sz="0" w:space="0" w:color="auto"/>
        <w:bottom w:val="none" w:sz="0" w:space="0" w:color="auto"/>
        <w:right w:val="none" w:sz="0" w:space="0" w:color="auto"/>
      </w:divBdr>
    </w:div>
    <w:div w:id="1029451962">
      <w:bodyDiv w:val="1"/>
      <w:marLeft w:val="0"/>
      <w:marRight w:val="0"/>
      <w:marTop w:val="0"/>
      <w:marBottom w:val="0"/>
      <w:divBdr>
        <w:top w:val="none" w:sz="0" w:space="0" w:color="auto"/>
        <w:left w:val="none" w:sz="0" w:space="0" w:color="auto"/>
        <w:bottom w:val="none" w:sz="0" w:space="0" w:color="auto"/>
        <w:right w:val="none" w:sz="0" w:space="0" w:color="auto"/>
      </w:divBdr>
    </w:div>
    <w:div w:id="1031683799">
      <w:bodyDiv w:val="1"/>
      <w:marLeft w:val="0"/>
      <w:marRight w:val="0"/>
      <w:marTop w:val="0"/>
      <w:marBottom w:val="0"/>
      <w:divBdr>
        <w:top w:val="none" w:sz="0" w:space="0" w:color="auto"/>
        <w:left w:val="none" w:sz="0" w:space="0" w:color="auto"/>
        <w:bottom w:val="none" w:sz="0" w:space="0" w:color="auto"/>
        <w:right w:val="none" w:sz="0" w:space="0" w:color="auto"/>
      </w:divBdr>
    </w:div>
    <w:div w:id="1033575974">
      <w:bodyDiv w:val="1"/>
      <w:marLeft w:val="0"/>
      <w:marRight w:val="0"/>
      <w:marTop w:val="0"/>
      <w:marBottom w:val="0"/>
      <w:divBdr>
        <w:top w:val="none" w:sz="0" w:space="0" w:color="auto"/>
        <w:left w:val="none" w:sz="0" w:space="0" w:color="auto"/>
        <w:bottom w:val="none" w:sz="0" w:space="0" w:color="auto"/>
        <w:right w:val="none" w:sz="0" w:space="0" w:color="auto"/>
      </w:divBdr>
    </w:div>
    <w:div w:id="1041899685">
      <w:bodyDiv w:val="1"/>
      <w:marLeft w:val="0"/>
      <w:marRight w:val="0"/>
      <w:marTop w:val="0"/>
      <w:marBottom w:val="0"/>
      <w:divBdr>
        <w:top w:val="none" w:sz="0" w:space="0" w:color="auto"/>
        <w:left w:val="none" w:sz="0" w:space="0" w:color="auto"/>
        <w:bottom w:val="none" w:sz="0" w:space="0" w:color="auto"/>
        <w:right w:val="none" w:sz="0" w:space="0" w:color="auto"/>
      </w:divBdr>
    </w:div>
    <w:div w:id="1044479182">
      <w:bodyDiv w:val="1"/>
      <w:marLeft w:val="0"/>
      <w:marRight w:val="0"/>
      <w:marTop w:val="0"/>
      <w:marBottom w:val="0"/>
      <w:divBdr>
        <w:top w:val="none" w:sz="0" w:space="0" w:color="auto"/>
        <w:left w:val="none" w:sz="0" w:space="0" w:color="auto"/>
        <w:bottom w:val="none" w:sz="0" w:space="0" w:color="auto"/>
        <w:right w:val="none" w:sz="0" w:space="0" w:color="auto"/>
      </w:divBdr>
    </w:div>
    <w:div w:id="1056733122">
      <w:bodyDiv w:val="1"/>
      <w:marLeft w:val="0"/>
      <w:marRight w:val="0"/>
      <w:marTop w:val="0"/>
      <w:marBottom w:val="0"/>
      <w:divBdr>
        <w:top w:val="none" w:sz="0" w:space="0" w:color="auto"/>
        <w:left w:val="none" w:sz="0" w:space="0" w:color="auto"/>
        <w:bottom w:val="none" w:sz="0" w:space="0" w:color="auto"/>
        <w:right w:val="none" w:sz="0" w:space="0" w:color="auto"/>
      </w:divBdr>
    </w:div>
    <w:div w:id="1093742575">
      <w:bodyDiv w:val="1"/>
      <w:marLeft w:val="0"/>
      <w:marRight w:val="0"/>
      <w:marTop w:val="0"/>
      <w:marBottom w:val="0"/>
      <w:divBdr>
        <w:top w:val="none" w:sz="0" w:space="0" w:color="auto"/>
        <w:left w:val="none" w:sz="0" w:space="0" w:color="auto"/>
        <w:bottom w:val="none" w:sz="0" w:space="0" w:color="auto"/>
        <w:right w:val="none" w:sz="0" w:space="0" w:color="auto"/>
      </w:divBdr>
    </w:div>
    <w:div w:id="1104574124">
      <w:bodyDiv w:val="1"/>
      <w:marLeft w:val="0"/>
      <w:marRight w:val="0"/>
      <w:marTop w:val="0"/>
      <w:marBottom w:val="0"/>
      <w:divBdr>
        <w:top w:val="none" w:sz="0" w:space="0" w:color="auto"/>
        <w:left w:val="none" w:sz="0" w:space="0" w:color="auto"/>
        <w:bottom w:val="none" w:sz="0" w:space="0" w:color="auto"/>
        <w:right w:val="none" w:sz="0" w:space="0" w:color="auto"/>
      </w:divBdr>
    </w:div>
    <w:div w:id="1110976194">
      <w:bodyDiv w:val="1"/>
      <w:marLeft w:val="0"/>
      <w:marRight w:val="0"/>
      <w:marTop w:val="0"/>
      <w:marBottom w:val="0"/>
      <w:divBdr>
        <w:top w:val="none" w:sz="0" w:space="0" w:color="auto"/>
        <w:left w:val="none" w:sz="0" w:space="0" w:color="auto"/>
        <w:bottom w:val="none" w:sz="0" w:space="0" w:color="auto"/>
        <w:right w:val="none" w:sz="0" w:space="0" w:color="auto"/>
      </w:divBdr>
    </w:div>
    <w:div w:id="1127233961">
      <w:bodyDiv w:val="1"/>
      <w:marLeft w:val="0"/>
      <w:marRight w:val="0"/>
      <w:marTop w:val="0"/>
      <w:marBottom w:val="0"/>
      <w:divBdr>
        <w:top w:val="none" w:sz="0" w:space="0" w:color="auto"/>
        <w:left w:val="none" w:sz="0" w:space="0" w:color="auto"/>
        <w:bottom w:val="none" w:sz="0" w:space="0" w:color="auto"/>
        <w:right w:val="none" w:sz="0" w:space="0" w:color="auto"/>
      </w:divBdr>
    </w:div>
    <w:div w:id="1131675688">
      <w:bodyDiv w:val="1"/>
      <w:marLeft w:val="0"/>
      <w:marRight w:val="0"/>
      <w:marTop w:val="0"/>
      <w:marBottom w:val="0"/>
      <w:divBdr>
        <w:top w:val="none" w:sz="0" w:space="0" w:color="auto"/>
        <w:left w:val="none" w:sz="0" w:space="0" w:color="auto"/>
        <w:bottom w:val="none" w:sz="0" w:space="0" w:color="auto"/>
        <w:right w:val="none" w:sz="0" w:space="0" w:color="auto"/>
      </w:divBdr>
    </w:div>
    <w:div w:id="1144590411">
      <w:bodyDiv w:val="1"/>
      <w:marLeft w:val="0"/>
      <w:marRight w:val="0"/>
      <w:marTop w:val="0"/>
      <w:marBottom w:val="0"/>
      <w:divBdr>
        <w:top w:val="none" w:sz="0" w:space="0" w:color="auto"/>
        <w:left w:val="none" w:sz="0" w:space="0" w:color="auto"/>
        <w:bottom w:val="none" w:sz="0" w:space="0" w:color="auto"/>
        <w:right w:val="none" w:sz="0" w:space="0" w:color="auto"/>
      </w:divBdr>
    </w:div>
    <w:div w:id="1149132408">
      <w:bodyDiv w:val="1"/>
      <w:marLeft w:val="0"/>
      <w:marRight w:val="0"/>
      <w:marTop w:val="0"/>
      <w:marBottom w:val="0"/>
      <w:divBdr>
        <w:top w:val="none" w:sz="0" w:space="0" w:color="auto"/>
        <w:left w:val="none" w:sz="0" w:space="0" w:color="auto"/>
        <w:bottom w:val="none" w:sz="0" w:space="0" w:color="auto"/>
        <w:right w:val="none" w:sz="0" w:space="0" w:color="auto"/>
      </w:divBdr>
    </w:div>
    <w:div w:id="1156611839">
      <w:bodyDiv w:val="1"/>
      <w:marLeft w:val="0"/>
      <w:marRight w:val="0"/>
      <w:marTop w:val="0"/>
      <w:marBottom w:val="0"/>
      <w:divBdr>
        <w:top w:val="none" w:sz="0" w:space="0" w:color="auto"/>
        <w:left w:val="none" w:sz="0" w:space="0" w:color="auto"/>
        <w:bottom w:val="none" w:sz="0" w:space="0" w:color="auto"/>
        <w:right w:val="none" w:sz="0" w:space="0" w:color="auto"/>
      </w:divBdr>
    </w:div>
    <w:div w:id="1183594911">
      <w:bodyDiv w:val="1"/>
      <w:marLeft w:val="0"/>
      <w:marRight w:val="0"/>
      <w:marTop w:val="0"/>
      <w:marBottom w:val="0"/>
      <w:divBdr>
        <w:top w:val="none" w:sz="0" w:space="0" w:color="auto"/>
        <w:left w:val="none" w:sz="0" w:space="0" w:color="auto"/>
        <w:bottom w:val="none" w:sz="0" w:space="0" w:color="auto"/>
        <w:right w:val="none" w:sz="0" w:space="0" w:color="auto"/>
      </w:divBdr>
    </w:div>
    <w:div w:id="1198657895">
      <w:bodyDiv w:val="1"/>
      <w:marLeft w:val="0"/>
      <w:marRight w:val="0"/>
      <w:marTop w:val="0"/>
      <w:marBottom w:val="0"/>
      <w:divBdr>
        <w:top w:val="none" w:sz="0" w:space="0" w:color="auto"/>
        <w:left w:val="none" w:sz="0" w:space="0" w:color="auto"/>
        <w:bottom w:val="none" w:sz="0" w:space="0" w:color="auto"/>
        <w:right w:val="none" w:sz="0" w:space="0" w:color="auto"/>
      </w:divBdr>
    </w:div>
    <w:div w:id="1282767000">
      <w:bodyDiv w:val="1"/>
      <w:marLeft w:val="0"/>
      <w:marRight w:val="0"/>
      <w:marTop w:val="0"/>
      <w:marBottom w:val="0"/>
      <w:divBdr>
        <w:top w:val="none" w:sz="0" w:space="0" w:color="auto"/>
        <w:left w:val="none" w:sz="0" w:space="0" w:color="auto"/>
        <w:bottom w:val="none" w:sz="0" w:space="0" w:color="auto"/>
        <w:right w:val="none" w:sz="0" w:space="0" w:color="auto"/>
      </w:divBdr>
    </w:div>
    <w:div w:id="1295331995">
      <w:bodyDiv w:val="1"/>
      <w:marLeft w:val="0"/>
      <w:marRight w:val="0"/>
      <w:marTop w:val="0"/>
      <w:marBottom w:val="0"/>
      <w:divBdr>
        <w:top w:val="none" w:sz="0" w:space="0" w:color="auto"/>
        <w:left w:val="none" w:sz="0" w:space="0" w:color="auto"/>
        <w:bottom w:val="none" w:sz="0" w:space="0" w:color="auto"/>
        <w:right w:val="none" w:sz="0" w:space="0" w:color="auto"/>
      </w:divBdr>
    </w:div>
    <w:div w:id="1316185951">
      <w:bodyDiv w:val="1"/>
      <w:marLeft w:val="0"/>
      <w:marRight w:val="0"/>
      <w:marTop w:val="0"/>
      <w:marBottom w:val="0"/>
      <w:divBdr>
        <w:top w:val="none" w:sz="0" w:space="0" w:color="auto"/>
        <w:left w:val="none" w:sz="0" w:space="0" w:color="auto"/>
        <w:bottom w:val="none" w:sz="0" w:space="0" w:color="auto"/>
        <w:right w:val="none" w:sz="0" w:space="0" w:color="auto"/>
      </w:divBdr>
    </w:div>
    <w:div w:id="1323585878">
      <w:bodyDiv w:val="1"/>
      <w:marLeft w:val="0"/>
      <w:marRight w:val="0"/>
      <w:marTop w:val="0"/>
      <w:marBottom w:val="0"/>
      <w:divBdr>
        <w:top w:val="none" w:sz="0" w:space="0" w:color="auto"/>
        <w:left w:val="none" w:sz="0" w:space="0" w:color="auto"/>
        <w:bottom w:val="none" w:sz="0" w:space="0" w:color="auto"/>
        <w:right w:val="none" w:sz="0" w:space="0" w:color="auto"/>
      </w:divBdr>
    </w:div>
    <w:div w:id="1354528255">
      <w:bodyDiv w:val="1"/>
      <w:marLeft w:val="0"/>
      <w:marRight w:val="0"/>
      <w:marTop w:val="0"/>
      <w:marBottom w:val="0"/>
      <w:divBdr>
        <w:top w:val="none" w:sz="0" w:space="0" w:color="auto"/>
        <w:left w:val="none" w:sz="0" w:space="0" w:color="auto"/>
        <w:bottom w:val="none" w:sz="0" w:space="0" w:color="auto"/>
        <w:right w:val="none" w:sz="0" w:space="0" w:color="auto"/>
      </w:divBdr>
    </w:div>
    <w:div w:id="1398816542">
      <w:bodyDiv w:val="1"/>
      <w:marLeft w:val="0"/>
      <w:marRight w:val="0"/>
      <w:marTop w:val="0"/>
      <w:marBottom w:val="0"/>
      <w:divBdr>
        <w:top w:val="none" w:sz="0" w:space="0" w:color="auto"/>
        <w:left w:val="none" w:sz="0" w:space="0" w:color="auto"/>
        <w:bottom w:val="none" w:sz="0" w:space="0" w:color="auto"/>
        <w:right w:val="none" w:sz="0" w:space="0" w:color="auto"/>
      </w:divBdr>
    </w:div>
    <w:div w:id="1406106083">
      <w:bodyDiv w:val="1"/>
      <w:marLeft w:val="0"/>
      <w:marRight w:val="0"/>
      <w:marTop w:val="0"/>
      <w:marBottom w:val="0"/>
      <w:divBdr>
        <w:top w:val="none" w:sz="0" w:space="0" w:color="auto"/>
        <w:left w:val="none" w:sz="0" w:space="0" w:color="auto"/>
        <w:bottom w:val="none" w:sz="0" w:space="0" w:color="auto"/>
        <w:right w:val="none" w:sz="0" w:space="0" w:color="auto"/>
      </w:divBdr>
    </w:div>
    <w:div w:id="1413090459">
      <w:bodyDiv w:val="1"/>
      <w:marLeft w:val="0"/>
      <w:marRight w:val="0"/>
      <w:marTop w:val="0"/>
      <w:marBottom w:val="0"/>
      <w:divBdr>
        <w:top w:val="none" w:sz="0" w:space="0" w:color="auto"/>
        <w:left w:val="none" w:sz="0" w:space="0" w:color="auto"/>
        <w:bottom w:val="none" w:sz="0" w:space="0" w:color="auto"/>
        <w:right w:val="none" w:sz="0" w:space="0" w:color="auto"/>
      </w:divBdr>
    </w:div>
    <w:div w:id="1433818927">
      <w:bodyDiv w:val="1"/>
      <w:marLeft w:val="0"/>
      <w:marRight w:val="0"/>
      <w:marTop w:val="0"/>
      <w:marBottom w:val="0"/>
      <w:divBdr>
        <w:top w:val="none" w:sz="0" w:space="0" w:color="auto"/>
        <w:left w:val="none" w:sz="0" w:space="0" w:color="auto"/>
        <w:bottom w:val="none" w:sz="0" w:space="0" w:color="auto"/>
        <w:right w:val="none" w:sz="0" w:space="0" w:color="auto"/>
      </w:divBdr>
    </w:div>
    <w:div w:id="1449810576">
      <w:bodyDiv w:val="1"/>
      <w:marLeft w:val="0"/>
      <w:marRight w:val="0"/>
      <w:marTop w:val="0"/>
      <w:marBottom w:val="0"/>
      <w:divBdr>
        <w:top w:val="none" w:sz="0" w:space="0" w:color="auto"/>
        <w:left w:val="none" w:sz="0" w:space="0" w:color="auto"/>
        <w:bottom w:val="none" w:sz="0" w:space="0" w:color="auto"/>
        <w:right w:val="none" w:sz="0" w:space="0" w:color="auto"/>
      </w:divBdr>
    </w:div>
    <w:div w:id="1499809711">
      <w:bodyDiv w:val="1"/>
      <w:marLeft w:val="0"/>
      <w:marRight w:val="0"/>
      <w:marTop w:val="0"/>
      <w:marBottom w:val="0"/>
      <w:divBdr>
        <w:top w:val="none" w:sz="0" w:space="0" w:color="auto"/>
        <w:left w:val="none" w:sz="0" w:space="0" w:color="auto"/>
        <w:bottom w:val="none" w:sz="0" w:space="0" w:color="auto"/>
        <w:right w:val="none" w:sz="0" w:space="0" w:color="auto"/>
      </w:divBdr>
    </w:div>
    <w:div w:id="1526408929">
      <w:bodyDiv w:val="1"/>
      <w:marLeft w:val="0"/>
      <w:marRight w:val="0"/>
      <w:marTop w:val="0"/>
      <w:marBottom w:val="0"/>
      <w:divBdr>
        <w:top w:val="none" w:sz="0" w:space="0" w:color="auto"/>
        <w:left w:val="none" w:sz="0" w:space="0" w:color="auto"/>
        <w:bottom w:val="none" w:sz="0" w:space="0" w:color="auto"/>
        <w:right w:val="none" w:sz="0" w:space="0" w:color="auto"/>
      </w:divBdr>
    </w:div>
    <w:div w:id="1535457333">
      <w:bodyDiv w:val="1"/>
      <w:marLeft w:val="0"/>
      <w:marRight w:val="0"/>
      <w:marTop w:val="0"/>
      <w:marBottom w:val="0"/>
      <w:divBdr>
        <w:top w:val="none" w:sz="0" w:space="0" w:color="auto"/>
        <w:left w:val="none" w:sz="0" w:space="0" w:color="auto"/>
        <w:bottom w:val="none" w:sz="0" w:space="0" w:color="auto"/>
        <w:right w:val="none" w:sz="0" w:space="0" w:color="auto"/>
      </w:divBdr>
    </w:div>
    <w:div w:id="1554465224">
      <w:bodyDiv w:val="1"/>
      <w:marLeft w:val="0"/>
      <w:marRight w:val="0"/>
      <w:marTop w:val="0"/>
      <w:marBottom w:val="0"/>
      <w:divBdr>
        <w:top w:val="none" w:sz="0" w:space="0" w:color="auto"/>
        <w:left w:val="none" w:sz="0" w:space="0" w:color="auto"/>
        <w:bottom w:val="none" w:sz="0" w:space="0" w:color="auto"/>
        <w:right w:val="none" w:sz="0" w:space="0" w:color="auto"/>
      </w:divBdr>
    </w:div>
    <w:div w:id="1578436233">
      <w:bodyDiv w:val="1"/>
      <w:marLeft w:val="0"/>
      <w:marRight w:val="0"/>
      <w:marTop w:val="0"/>
      <w:marBottom w:val="0"/>
      <w:divBdr>
        <w:top w:val="none" w:sz="0" w:space="0" w:color="auto"/>
        <w:left w:val="none" w:sz="0" w:space="0" w:color="auto"/>
        <w:bottom w:val="none" w:sz="0" w:space="0" w:color="auto"/>
        <w:right w:val="none" w:sz="0" w:space="0" w:color="auto"/>
      </w:divBdr>
    </w:div>
    <w:div w:id="1633903610">
      <w:bodyDiv w:val="1"/>
      <w:marLeft w:val="0"/>
      <w:marRight w:val="0"/>
      <w:marTop w:val="0"/>
      <w:marBottom w:val="0"/>
      <w:divBdr>
        <w:top w:val="none" w:sz="0" w:space="0" w:color="auto"/>
        <w:left w:val="none" w:sz="0" w:space="0" w:color="auto"/>
        <w:bottom w:val="none" w:sz="0" w:space="0" w:color="auto"/>
        <w:right w:val="none" w:sz="0" w:space="0" w:color="auto"/>
      </w:divBdr>
    </w:div>
    <w:div w:id="1635520368">
      <w:bodyDiv w:val="1"/>
      <w:marLeft w:val="0"/>
      <w:marRight w:val="0"/>
      <w:marTop w:val="0"/>
      <w:marBottom w:val="0"/>
      <w:divBdr>
        <w:top w:val="none" w:sz="0" w:space="0" w:color="auto"/>
        <w:left w:val="none" w:sz="0" w:space="0" w:color="auto"/>
        <w:bottom w:val="none" w:sz="0" w:space="0" w:color="auto"/>
        <w:right w:val="none" w:sz="0" w:space="0" w:color="auto"/>
      </w:divBdr>
    </w:div>
    <w:div w:id="1640837622">
      <w:bodyDiv w:val="1"/>
      <w:marLeft w:val="0"/>
      <w:marRight w:val="0"/>
      <w:marTop w:val="0"/>
      <w:marBottom w:val="0"/>
      <w:divBdr>
        <w:top w:val="none" w:sz="0" w:space="0" w:color="auto"/>
        <w:left w:val="none" w:sz="0" w:space="0" w:color="auto"/>
        <w:bottom w:val="none" w:sz="0" w:space="0" w:color="auto"/>
        <w:right w:val="none" w:sz="0" w:space="0" w:color="auto"/>
      </w:divBdr>
    </w:div>
    <w:div w:id="1658536364">
      <w:bodyDiv w:val="1"/>
      <w:marLeft w:val="0"/>
      <w:marRight w:val="0"/>
      <w:marTop w:val="0"/>
      <w:marBottom w:val="0"/>
      <w:divBdr>
        <w:top w:val="none" w:sz="0" w:space="0" w:color="auto"/>
        <w:left w:val="none" w:sz="0" w:space="0" w:color="auto"/>
        <w:bottom w:val="none" w:sz="0" w:space="0" w:color="auto"/>
        <w:right w:val="none" w:sz="0" w:space="0" w:color="auto"/>
      </w:divBdr>
    </w:div>
    <w:div w:id="1690176609">
      <w:bodyDiv w:val="1"/>
      <w:marLeft w:val="0"/>
      <w:marRight w:val="0"/>
      <w:marTop w:val="0"/>
      <w:marBottom w:val="0"/>
      <w:divBdr>
        <w:top w:val="none" w:sz="0" w:space="0" w:color="auto"/>
        <w:left w:val="none" w:sz="0" w:space="0" w:color="auto"/>
        <w:bottom w:val="none" w:sz="0" w:space="0" w:color="auto"/>
        <w:right w:val="none" w:sz="0" w:space="0" w:color="auto"/>
      </w:divBdr>
    </w:div>
    <w:div w:id="1702894539">
      <w:bodyDiv w:val="1"/>
      <w:marLeft w:val="0"/>
      <w:marRight w:val="0"/>
      <w:marTop w:val="0"/>
      <w:marBottom w:val="0"/>
      <w:divBdr>
        <w:top w:val="none" w:sz="0" w:space="0" w:color="auto"/>
        <w:left w:val="none" w:sz="0" w:space="0" w:color="auto"/>
        <w:bottom w:val="none" w:sz="0" w:space="0" w:color="auto"/>
        <w:right w:val="none" w:sz="0" w:space="0" w:color="auto"/>
      </w:divBdr>
    </w:div>
    <w:div w:id="1704210200">
      <w:bodyDiv w:val="1"/>
      <w:marLeft w:val="0"/>
      <w:marRight w:val="0"/>
      <w:marTop w:val="0"/>
      <w:marBottom w:val="0"/>
      <w:divBdr>
        <w:top w:val="none" w:sz="0" w:space="0" w:color="auto"/>
        <w:left w:val="none" w:sz="0" w:space="0" w:color="auto"/>
        <w:bottom w:val="none" w:sz="0" w:space="0" w:color="auto"/>
        <w:right w:val="none" w:sz="0" w:space="0" w:color="auto"/>
      </w:divBdr>
    </w:div>
    <w:div w:id="1711493257">
      <w:bodyDiv w:val="1"/>
      <w:marLeft w:val="0"/>
      <w:marRight w:val="0"/>
      <w:marTop w:val="0"/>
      <w:marBottom w:val="0"/>
      <w:divBdr>
        <w:top w:val="none" w:sz="0" w:space="0" w:color="auto"/>
        <w:left w:val="none" w:sz="0" w:space="0" w:color="auto"/>
        <w:bottom w:val="none" w:sz="0" w:space="0" w:color="auto"/>
        <w:right w:val="none" w:sz="0" w:space="0" w:color="auto"/>
      </w:divBdr>
    </w:div>
    <w:div w:id="1739816878">
      <w:bodyDiv w:val="1"/>
      <w:marLeft w:val="0"/>
      <w:marRight w:val="0"/>
      <w:marTop w:val="0"/>
      <w:marBottom w:val="0"/>
      <w:divBdr>
        <w:top w:val="none" w:sz="0" w:space="0" w:color="auto"/>
        <w:left w:val="none" w:sz="0" w:space="0" w:color="auto"/>
        <w:bottom w:val="none" w:sz="0" w:space="0" w:color="auto"/>
        <w:right w:val="none" w:sz="0" w:space="0" w:color="auto"/>
      </w:divBdr>
    </w:div>
    <w:div w:id="1743330984">
      <w:bodyDiv w:val="1"/>
      <w:marLeft w:val="0"/>
      <w:marRight w:val="0"/>
      <w:marTop w:val="0"/>
      <w:marBottom w:val="0"/>
      <w:divBdr>
        <w:top w:val="none" w:sz="0" w:space="0" w:color="auto"/>
        <w:left w:val="none" w:sz="0" w:space="0" w:color="auto"/>
        <w:bottom w:val="none" w:sz="0" w:space="0" w:color="auto"/>
        <w:right w:val="none" w:sz="0" w:space="0" w:color="auto"/>
      </w:divBdr>
    </w:div>
    <w:div w:id="1754164661">
      <w:bodyDiv w:val="1"/>
      <w:marLeft w:val="0"/>
      <w:marRight w:val="0"/>
      <w:marTop w:val="0"/>
      <w:marBottom w:val="0"/>
      <w:divBdr>
        <w:top w:val="none" w:sz="0" w:space="0" w:color="auto"/>
        <w:left w:val="none" w:sz="0" w:space="0" w:color="auto"/>
        <w:bottom w:val="none" w:sz="0" w:space="0" w:color="auto"/>
        <w:right w:val="none" w:sz="0" w:space="0" w:color="auto"/>
      </w:divBdr>
    </w:div>
    <w:div w:id="1757633233">
      <w:bodyDiv w:val="1"/>
      <w:marLeft w:val="0"/>
      <w:marRight w:val="0"/>
      <w:marTop w:val="0"/>
      <w:marBottom w:val="0"/>
      <w:divBdr>
        <w:top w:val="none" w:sz="0" w:space="0" w:color="auto"/>
        <w:left w:val="none" w:sz="0" w:space="0" w:color="auto"/>
        <w:bottom w:val="none" w:sz="0" w:space="0" w:color="auto"/>
        <w:right w:val="none" w:sz="0" w:space="0" w:color="auto"/>
      </w:divBdr>
    </w:div>
    <w:div w:id="1759332091">
      <w:bodyDiv w:val="1"/>
      <w:marLeft w:val="0"/>
      <w:marRight w:val="0"/>
      <w:marTop w:val="0"/>
      <w:marBottom w:val="0"/>
      <w:divBdr>
        <w:top w:val="none" w:sz="0" w:space="0" w:color="auto"/>
        <w:left w:val="none" w:sz="0" w:space="0" w:color="auto"/>
        <w:bottom w:val="none" w:sz="0" w:space="0" w:color="auto"/>
        <w:right w:val="none" w:sz="0" w:space="0" w:color="auto"/>
      </w:divBdr>
    </w:div>
    <w:div w:id="1761757392">
      <w:bodyDiv w:val="1"/>
      <w:marLeft w:val="0"/>
      <w:marRight w:val="0"/>
      <w:marTop w:val="0"/>
      <w:marBottom w:val="0"/>
      <w:divBdr>
        <w:top w:val="none" w:sz="0" w:space="0" w:color="auto"/>
        <w:left w:val="none" w:sz="0" w:space="0" w:color="auto"/>
        <w:bottom w:val="none" w:sz="0" w:space="0" w:color="auto"/>
        <w:right w:val="none" w:sz="0" w:space="0" w:color="auto"/>
      </w:divBdr>
    </w:div>
    <w:div w:id="1774858140">
      <w:bodyDiv w:val="1"/>
      <w:marLeft w:val="0"/>
      <w:marRight w:val="0"/>
      <w:marTop w:val="0"/>
      <w:marBottom w:val="0"/>
      <w:divBdr>
        <w:top w:val="none" w:sz="0" w:space="0" w:color="auto"/>
        <w:left w:val="none" w:sz="0" w:space="0" w:color="auto"/>
        <w:bottom w:val="none" w:sz="0" w:space="0" w:color="auto"/>
        <w:right w:val="none" w:sz="0" w:space="0" w:color="auto"/>
      </w:divBdr>
    </w:div>
    <w:div w:id="1776973743">
      <w:bodyDiv w:val="1"/>
      <w:marLeft w:val="0"/>
      <w:marRight w:val="0"/>
      <w:marTop w:val="0"/>
      <w:marBottom w:val="0"/>
      <w:divBdr>
        <w:top w:val="none" w:sz="0" w:space="0" w:color="auto"/>
        <w:left w:val="none" w:sz="0" w:space="0" w:color="auto"/>
        <w:bottom w:val="none" w:sz="0" w:space="0" w:color="auto"/>
        <w:right w:val="none" w:sz="0" w:space="0" w:color="auto"/>
      </w:divBdr>
    </w:div>
    <w:div w:id="1783768534">
      <w:bodyDiv w:val="1"/>
      <w:marLeft w:val="0"/>
      <w:marRight w:val="0"/>
      <w:marTop w:val="0"/>
      <w:marBottom w:val="0"/>
      <w:divBdr>
        <w:top w:val="none" w:sz="0" w:space="0" w:color="auto"/>
        <w:left w:val="none" w:sz="0" w:space="0" w:color="auto"/>
        <w:bottom w:val="none" w:sz="0" w:space="0" w:color="auto"/>
        <w:right w:val="none" w:sz="0" w:space="0" w:color="auto"/>
      </w:divBdr>
    </w:div>
    <w:div w:id="1791049697">
      <w:bodyDiv w:val="1"/>
      <w:marLeft w:val="0"/>
      <w:marRight w:val="0"/>
      <w:marTop w:val="0"/>
      <w:marBottom w:val="0"/>
      <w:divBdr>
        <w:top w:val="none" w:sz="0" w:space="0" w:color="auto"/>
        <w:left w:val="none" w:sz="0" w:space="0" w:color="auto"/>
        <w:bottom w:val="none" w:sz="0" w:space="0" w:color="auto"/>
        <w:right w:val="none" w:sz="0" w:space="0" w:color="auto"/>
      </w:divBdr>
    </w:div>
    <w:div w:id="1841045073">
      <w:bodyDiv w:val="1"/>
      <w:marLeft w:val="0"/>
      <w:marRight w:val="0"/>
      <w:marTop w:val="0"/>
      <w:marBottom w:val="0"/>
      <w:divBdr>
        <w:top w:val="none" w:sz="0" w:space="0" w:color="auto"/>
        <w:left w:val="none" w:sz="0" w:space="0" w:color="auto"/>
        <w:bottom w:val="none" w:sz="0" w:space="0" w:color="auto"/>
        <w:right w:val="none" w:sz="0" w:space="0" w:color="auto"/>
      </w:divBdr>
    </w:div>
    <w:div w:id="1866169169">
      <w:bodyDiv w:val="1"/>
      <w:marLeft w:val="0"/>
      <w:marRight w:val="0"/>
      <w:marTop w:val="0"/>
      <w:marBottom w:val="0"/>
      <w:divBdr>
        <w:top w:val="none" w:sz="0" w:space="0" w:color="auto"/>
        <w:left w:val="none" w:sz="0" w:space="0" w:color="auto"/>
        <w:bottom w:val="none" w:sz="0" w:space="0" w:color="auto"/>
        <w:right w:val="none" w:sz="0" w:space="0" w:color="auto"/>
      </w:divBdr>
    </w:div>
    <w:div w:id="1867793496">
      <w:bodyDiv w:val="1"/>
      <w:marLeft w:val="0"/>
      <w:marRight w:val="0"/>
      <w:marTop w:val="0"/>
      <w:marBottom w:val="0"/>
      <w:divBdr>
        <w:top w:val="none" w:sz="0" w:space="0" w:color="auto"/>
        <w:left w:val="none" w:sz="0" w:space="0" w:color="auto"/>
        <w:bottom w:val="none" w:sz="0" w:space="0" w:color="auto"/>
        <w:right w:val="none" w:sz="0" w:space="0" w:color="auto"/>
      </w:divBdr>
    </w:div>
    <w:div w:id="1872570547">
      <w:bodyDiv w:val="1"/>
      <w:marLeft w:val="0"/>
      <w:marRight w:val="0"/>
      <w:marTop w:val="0"/>
      <w:marBottom w:val="0"/>
      <w:divBdr>
        <w:top w:val="none" w:sz="0" w:space="0" w:color="auto"/>
        <w:left w:val="none" w:sz="0" w:space="0" w:color="auto"/>
        <w:bottom w:val="none" w:sz="0" w:space="0" w:color="auto"/>
        <w:right w:val="none" w:sz="0" w:space="0" w:color="auto"/>
      </w:divBdr>
    </w:div>
    <w:div w:id="1903179642">
      <w:bodyDiv w:val="1"/>
      <w:marLeft w:val="0"/>
      <w:marRight w:val="0"/>
      <w:marTop w:val="0"/>
      <w:marBottom w:val="0"/>
      <w:divBdr>
        <w:top w:val="none" w:sz="0" w:space="0" w:color="auto"/>
        <w:left w:val="none" w:sz="0" w:space="0" w:color="auto"/>
        <w:bottom w:val="none" w:sz="0" w:space="0" w:color="auto"/>
        <w:right w:val="none" w:sz="0" w:space="0" w:color="auto"/>
      </w:divBdr>
    </w:div>
    <w:div w:id="1920167331">
      <w:bodyDiv w:val="1"/>
      <w:marLeft w:val="0"/>
      <w:marRight w:val="0"/>
      <w:marTop w:val="0"/>
      <w:marBottom w:val="0"/>
      <w:divBdr>
        <w:top w:val="none" w:sz="0" w:space="0" w:color="auto"/>
        <w:left w:val="none" w:sz="0" w:space="0" w:color="auto"/>
        <w:bottom w:val="none" w:sz="0" w:space="0" w:color="auto"/>
        <w:right w:val="none" w:sz="0" w:space="0" w:color="auto"/>
      </w:divBdr>
    </w:div>
    <w:div w:id="1924143857">
      <w:bodyDiv w:val="1"/>
      <w:marLeft w:val="0"/>
      <w:marRight w:val="0"/>
      <w:marTop w:val="0"/>
      <w:marBottom w:val="0"/>
      <w:divBdr>
        <w:top w:val="none" w:sz="0" w:space="0" w:color="auto"/>
        <w:left w:val="none" w:sz="0" w:space="0" w:color="auto"/>
        <w:bottom w:val="none" w:sz="0" w:space="0" w:color="auto"/>
        <w:right w:val="none" w:sz="0" w:space="0" w:color="auto"/>
      </w:divBdr>
    </w:div>
    <w:div w:id="1925533405">
      <w:bodyDiv w:val="1"/>
      <w:marLeft w:val="0"/>
      <w:marRight w:val="0"/>
      <w:marTop w:val="0"/>
      <w:marBottom w:val="0"/>
      <w:divBdr>
        <w:top w:val="none" w:sz="0" w:space="0" w:color="auto"/>
        <w:left w:val="none" w:sz="0" w:space="0" w:color="auto"/>
        <w:bottom w:val="none" w:sz="0" w:space="0" w:color="auto"/>
        <w:right w:val="none" w:sz="0" w:space="0" w:color="auto"/>
      </w:divBdr>
    </w:div>
    <w:div w:id="1935356853">
      <w:bodyDiv w:val="1"/>
      <w:marLeft w:val="0"/>
      <w:marRight w:val="0"/>
      <w:marTop w:val="0"/>
      <w:marBottom w:val="0"/>
      <w:divBdr>
        <w:top w:val="none" w:sz="0" w:space="0" w:color="auto"/>
        <w:left w:val="none" w:sz="0" w:space="0" w:color="auto"/>
        <w:bottom w:val="none" w:sz="0" w:space="0" w:color="auto"/>
        <w:right w:val="none" w:sz="0" w:space="0" w:color="auto"/>
      </w:divBdr>
    </w:div>
    <w:div w:id="1977370600">
      <w:bodyDiv w:val="1"/>
      <w:marLeft w:val="0"/>
      <w:marRight w:val="0"/>
      <w:marTop w:val="0"/>
      <w:marBottom w:val="0"/>
      <w:divBdr>
        <w:top w:val="none" w:sz="0" w:space="0" w:color="auto"/>
        <w:left w:val="none" w:sz="0" w:space="0" w:color="auto"/>
        <w:bottom w:val="none" w:sz="0" w:space="0" w:color="auto"/>
        <w:right w:val="none" w:sz="0" w:space="0" w:color="auto"/>
      </w:divBdr>
    </w:div>
    <w:div w:id="1995909755">
      <w:bodyDiv w:val="1"/>
      <w:marLeft w:val="0"/>
      <w:marRight w:val="0"/>
      <w:marTop w:val="0"/>
      <w:marBottom w:val="0"/>
      <w:divBdr>
        <w:top w:val="none" w:sz="0" w:space="0" w:color="auto"/>
        <w:left w:val="none" w:sz="0" w:space="0" w:color="auto"/>
        <w:bottom w:val="none" w:sz="0" w:space="0" w:color="auto"/>
        <w:right w:val="none" w:sz="0" w:space="0" w:color="auto"/>
      </w:divBdr>
    </w:div>
    <w:div w:id="2000882451">
      <w:bodyDiv w:val="1"/>
      <w:marLeft w:val="0"/>
      <w:marRight w:val="0"/>
      <w:marTop w:val="0"/>
      <w:marBottom w:val="0"/>
      <w:divBdr>
        <w:top w:val="none" w:sz="0" w:space="0" w:color="auto"/>
        <w:left w:val="none" w:sz="0" w:space="0" w:color="auto"/>
        <w:bottom w:val="none" w:sz="0" w:space="0" w:color="auto"/>
        <w:right w:val="none" w:sz="0" w:space="0" w:color="auto"/>
      </w:divBdr>
    </w:div>
    <w:div w:id="2060665057">
      <w:bodyDiv w:val="1"/>
      <w:marLeft w:val="0"/>
      <w:marRight w:val="0"/>
      <w:marTop w:val="0"/>
      <w:marBottom w:val="0"/>
      <w:divBdr>
        <w:top w:val="none" w:sz="0" w:space="0" w:color="auto"/>
        <w:left w:val="none" w:sz="0" w:space="0" w:color="auto"/>
        <w:bottom w:val="none" w:sz="0" w:space="0" w:color="auto"/>
        <w:right w:val="none" w:sz="0" w:space="0" w:color="auto"/>
      </w:divBdr>
    </w:div>
    <w:div w:id="2063288513">
      <w:bodyDiv w:val="1"/>
      <w:marLeft w:val="0"/>
      <w:marRight w:val="0"/>
      <w:marTop w:val="0"/>
      <w:marBottom w:val="0"/>
      <w:divBdr>
        <w:top w:val="none" w:sz="0" w:space="0" w:color="auto"/>
        <w:left w:val="none" w:sz="0" w:space="0" w:color="auto"/>
        <w:bottom w:val="none" w:sz="0" w:space="0" w:color="auto"/>
        <w:right w:val="none" w:sz="0" w:space="0" w:color="auto"/>
      </w:divBdr>
    </w:div>
    <w:div w:id="2069264043">
      <w:bodyDiv w:val="1"/>
      <w:marLeft w:val="0"/>
      <w:marRight w:val="0"/>
      <w:marTop w:val="0"/>
      <w:marBottom w:val="0"/>
      <w:divBdr>
        <w:top w:val="none" w:sz="0" w:space="0" w:color="auto"/>
        <w:left w:val="none" w:sz="0" w:space="0" w:color="auto"/>
        <w:bottom w:val="none" w:sz="0" w:space="0" w:color="auto"/>
        <w:right w:val="none" w:sz="0" w:space="0" w:color="auto"/>
      </w:divBdr>
    </w:div>
    <w:div w:id="2090272675">
      <w:bodyDiv w:val="1"/>
      <w:marLeft w:val="0"/>
      <w:marRight w:val="0"/>
      <w:marTop w:val="0"/>
      <w:marBottom w:val="0"/>
      <w:divBdr>
        <w:top w:val="none" w:sz="0" w:space="0" w:color="auto"/>
        <w:left w:val="none" w:sz="0" w:space="0" w:color="auto"/>
        <w:bottom w:val="none" w:sz="0" w:space="0" w:color="auto"/>
        <w:right w:val="none" w:sz="0" w:space="0" w:color="auto"/>
      </w:divBdr>
    </w:div>
    <w:div w:id="2101170261">
      <w:bodyDiv w:val="1"/>
      <w:marLeft w:val="0"/>
      <w:marRight w:val="0"/>
      <w:marTop w:val="0"/>
      <w:marBottom w:val="0"/>
      <w:divBdr>
        <w:top w:val="none" w:sz="0" w:space="0" w:color="auto"/>
        <w:left w:val="none" w:sz="0" w:space="0" w:color="auto"/>
        <w:bottom w:val="none" w:sz="0" w:space="0" w:color="auto"/>
        <w:right w:val="none" w:sz="0" w:space="0" w:color="auto"/>
      </w:divBdr>
    </w:div>
    <w:div w:id="2101173434">
      <w:bodyDiv w:val="1"/>
      <w:marLeft w:val="0"/>
      <w:marRight w:val="0"/>
      <w:marTop w:val="0"/>
      <w:marBottom w:val="0"/>
      <w:divBdr>
        <w:top w:val="none" w:sz="0" w:space="0" w:color="auto"/>
        <w:left w:val="none" w:sz="0" w:space="0" w:color="auto"/>
        <w:bottom w:val="none" w:sz="0" w:space="0" w:color="auto"/>
        <w:right w:val="none" w:sz="0" w:space="0" w:color="auto"/>
      </w:divBdr>
    </w:div>
    <w:div w:id="2135756127">
      <w:bodyDiv w:val="1"/>
      <w:marLeft w:val="0"/>
      <w:marRight w:val="0"/>
      <w:marTop w:val="0"/>
      <w:marBottom w:val="0"/>
      <w:divBdr>
        <w:top w:val="none" w:sz="0" w:space="0" w:color="auto"/>
        <w:left w:val="none" w:sz="0" w:space="0" w:color="auto"/>
        <w:bottom w:val="none" w:sz="0" w:space="0" w:color="auto"/>
        <w:right w:val="none" w:sz="0" w:space="0" w:color="auto"/>
      </w:divBdr>
    </w:div>
    <w:div w:id="2140341831">
      <w:bodyDiv w:val="1"/>
      <w:marLeft w:val="0"/>
      <w:marRight w:val="0"/>
      <w:marTop w:val="0"/>
      <w:marBottom w:val="0"/>
      <w:divBdr>
        <w:top w:val="none" w:sz="0" w:space="0" w:color="auto"/>
        <w:left w:val="none" w:sz="0" w:space="0" w:color="auto"/>
        <w:bottom w:val="none" w:sz="0" w:space="0" w:color="auto"/>
        <w:right w:val="none" w:sz="0" w:space="0" w:color="auto"/>
      </w:divBdr>
    </w:div>
    <w:div w:id="2142454048">
      <w:bodyDiv w:val="1"/>
      <w:marLeft w:val="0"/>
      <w:marRight w:val="0"/>
      <w:marTop w:val="0"/>
      <w:marBottom w:val="0"/>
      <w:divBdr>
        <w:top w:val="none" w:sz="0" w:space="0" w:color="auto"/>
        <w:left w:val="none" w:sz="0" w:space="0" w:color="auto"/>
        <w:bottom w:val="none" w:sz="0" w:space="0" w:color="auto"/>
        <w:right w:val="none" w:sz="0" w:space="0" w:color="auto"/>
      </w:divBdr>
    </w:div>
    <w:div w:id="214507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6.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image" Target="media/image8.png"/><Relationship Id="rId33" Type="http://schemas.openxmlformats.org/officeDocument/2006/relationships/image" Target="media/image15.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image" Target="media/image14.png"/><Relationship Id="rId37" Type="http://schemas.openxmlformats.org/officeDocument/2006/relationships/hyperlink" Target="http://www.nhmrc.gov.au/guidelines/publications/n55"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chart" Target="charts/chart1.xml"/><Relationship Id="rId36" Type="http://schemas.openxmlformats.org/officeDocument/2006/relationships/image" Target="media/image18.png"/><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image" Target="media/image13.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png"/><Relationship Id="rId35" Type="http://schemas.openxmlformats.org/officeDocument/2006/relationships/image" Target="media/image17.png"/><Relationship Id="rId43" Type="http://schemas.microsoft.com/office/2016/09/relationships/commentsIds" Target="commentsIds.xml"/></Relationships>
</file>

<file path=word/charts/_rels/chart1.xml.rels><?xml version="1.0" encoding="UTF-8" standalone="yes"?>
<Relationships xmlns="http://schemas.openxmlformats.org/package/2006/relationships"><Relationship Id="rId3" Type="http://schemas.openxmlformats.org/officeDocument/2006/relationships/oleObject" Target="http://teams/WG/FOPL/Shared%20Documents/HSR%20TAG/Response%20to%20Forum%20request%20for%20modelling%20and%20advice/Sodium%20review/Updated%20test%20calculators%20with%20Rounding/BASELINE%20Test%20Calculator%20for%20system%20enhancements_ROUNDING.XLSB"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'Scatter plot'!$B$2</c:f>
              <c:strCache>
                <c:ptCount val="1"/>
                <c:pt idx="0">
                  <c:v>Recommended</c:v>
                </c:pt>
              </c:strCache>
            </c:strRef>
          </c:tx>
          <c:spPr>
            <a:ln w="19050" cap="rnd">
              <a:noFill/>
              <a:round/>
            </a:ln>
            <a:effectLst/>
          </c:spPr>
          <c:marker>
            <c:symbol val="circle"/>
            <c:size val="5"/>
            <c:spPr>
              <a:solidFill>
                <a:schemeClr val="accent5">
                  <a:lumMod val="75000"/>
                </a:schemeClr>
              </a:solidFill>
              <a:ln w="9525">
                <a:noFill/>
              </a:ln>
              <a:effectLst/>
            </c:spPr>
          </c:marker>
          <c:trendline>
            <c:spPr>
              <a:ln w="19050" cap="rnd">
                <a:solidFill>
                  <a:schemeClr val="accent5">
                    <a:lumMod val="75000"/>
                  </a:schemeClr>
                </a:solidFill>
                <a:prstDash val="sysDot"/>
              </a:ln>
              <a:effectLst/>
            </c:spPr>
            <c:trendlineType val="linear"/>
            <c:dispRSqr val="0"/>
            <c:dispEq val="0"/>
          </c:trendline>
          <c:xVal>
            <c:numRef>
              <c:f>'Scatter plot'!$A$3:$A$706</c:f>
              <c:numCache>
                <c:formatCode>General</c:formatCode>
                <c:ptCount val="704"/>
                <c:pt idx="0">
                  <c:v>3.5</c:v>
                </c:pt>
                <c:pt idx="1">
                  <c:v>3.5</c:v>
                </c:pt>
                <c:pt idx="2">
                  <c:v>3.5</c:v>
                </c:pt>
                <c:pt idx="3">
                  <c:v>3.5</c:v>
                </c:pt>
                <c:pt idx="4">
                  <c:v>3.5</c:v>
                </c:pt>
                <c:pt idx="5">
                  <c:v>4.5</c:v>
                </c:pt>
                <c:pt idx="6">
                  <c:v>4.5</c:v>
                </c:pt>
                <c:pt idx="7">
                  <c:v>4</c:v>
                </c:pt>
                <c:pt idx="8">
                  <c:v>4</c:v>
                </c:pt>
                <c:pt idx="9">
                  <c:v>4.5</c:v>
                </c:pt>
                <c:pt idx="10">
                  <c:v>4.5</c:v>
                </c:pt>
                <c:pt idx="11">
                  <c:v>4</c:v>
                </c:pt>
                <c:pt idx="12">
                  <c:v>4</c:v>
                </c:pt>
                <c:pt idx="13">
                  <c:v>4</c:v>
                </c:pt>
                <c:pt idx="14">
                  <c:v>4.5</c:v>
                </c:pt>
                <c:pt idx="15">
                  <c:v>4</c:v>
                </c:pt>
                <c:pt idx="16">
                  <c:v>4</c:v>
                </c:pt>
                <c:pt idx="17">
                  <c:v>4</c:v>
                </c:pt>
                <c:pt idx="18">
                  <c:v>4</c:v>
                </c:pt>
                <c:pt idx="19">
                  <c:v>4.5</c:v>
                </c:pt>
                <c:pt idx="20">
                  <c:v>4.5</c:v>
                </c:pt>
                <c:pt idx="21">
                  <c:v>4</c:v>
                </c:pt>
                <c:pt idx="22">
                  <c:v>4</c:v>
                </c:pt>
                <c:pt idx="23">
                  <c:v>4.5</c:v>
                </c:pt>
                <c:pt idx="24">
                  <c:v>4.5</c:v>
                </c:pt>
                <c:pt idx="25">
                  <c:v>3.5</c:v>
                </c:pt>
                <c:pt idx="26">
                  <c:v>3.5</c:v>
                </c:pt>
                <c:pt idx="27">
                  <c:v>3.5</c:v>
                </c:pt>
                <c:pt idx="28">
                  <c:v>3.5</c:v>
                </c:pt>
                <c:pt idx="29">
                  <c:v>3.5</c:v>
                </c:pt>
                <c:pt idx="30">
                  <c:v>4</c:v>
                </c:pt>
                <c:pt idx="31">
                  <c:v>4.5</c:v>
                </c:pt>
                <c:pt idx="32">
                  <c:v>5</c:v>
                </c:pt>
                <c:pt idx="33">
                  <c:v>4.5</c:v>
                </c:pt>
                <c:pt idx="34">
                  <c:v>4.5</c:v>
                </c:pt>
                <c:pt idx="35">
                  <c:v>4.5</c:v>
                </c:pt>
                <c:pt idx="36">
                  <c:v>4.5</c:v>
                </c:pt>
                <c:pt idx="37">
                  <c:v>4.5</c:v>
                </c:pt>
                <c:pt idx="38">
                  <c:v>4.5</c:v>
                </c:pt>
                <c:pt idx="39">
                  <c:v>4</c:v>
                </c:pt>
                <c:pt idx="40">
                  <c:v>4</c:v>
                </c:pt>
                <c:pt idx="41">
                  <c:v>4.5</c:v>
                </c:pt>
                <c:pt idx="42">
                  <c:v>4.5</c:v>
                </c:pt>
                <c:pt idx="43">
                  <c:v>3.5</c:v>
                </c:pt>
                <c:pt idx="44">
                  <c:v>4</c:v>
                </c:pt>
                <c:pt idx="45">
                  <c:v>4.5</c:v>
                </c:pt>
                <c:pt idx="46">
                  <c:v>3.5</c:v>
                </c:pt>
                <c:pt idx="47">
                  <c:v>4</c:v>
                </c:pt>
                <c:pt idx="48">
                  <c:v>3.5</c:v>
                </c:pt>
                <c:pt idx="49">
                  <c:v>3.5</c:v>
                </c:pt>
                <c:pt idx="50">
                  <c:v>3</c:v>
                </c:pt>
                <c:pt idx="51">
                  <c:v>3</c:v>
                </c:pt>
                <c:pt idx="52">
                  <c:v>3.5</c:v>
                </c:pt>
                <c:pt idx="53">
                  <c:v>3.5</c:v>
                </c:pt>
                <c:pt idx="54">
                  <c:v>3</c:v>
                </c:pt>
                <c:pt idx="55">
                  <c:v>2</c:v>
                </c:pt>
                <c:pt idx="56">
                  <c:v>2</c:v>
                </c:pt>
                <c:pt idx="57">
                  <c:v>4</c:v>
                </c:pt>
                <c:pt idx="58">
                  <c:v>2</c:v>
                </c:pt>
                <c:pt idx="59">
                  <c:v>2.5</c:v>
                </c:pt>
                <c:pt idx="60">
                  <c:v>2</c:v>
                </c:pt>
                <c:pt idx="61">
                  <c:v>4</c:v>
                </c:pt>
                <c:pt idx="62">
                  <c:v>4</c:v>
                </c:pt>
                <c:pt idx="63">
                  <c:v>3.5</c:v>
                </c:pt>
                <c:pt idx="64">
                  <c:v>5</c:v>
                </c:pt>
                <c:pt idx="65">
                  <c:v>3.5</c:v>
                </c:pt>
                <c:pt idx="66">
                  <c:v>4</c:v>
                </c:pt>
                <c:pt idx="67">
                  <c:v>3.5</c:v>
                </c:pt>
                <c:pt idx="68">
                  <c:v>3.5</c:v>
                </c:pt>
                <c:pt idx="69">
                  <c:v>3.5</c:v>
                </c:pt>
                <c:pt idx="70">
                  <c:v>3.5</c:v>
                </c:pt>
                <c:pt idx="71">
                  <c:v>4</c:v>
                </c:pt>
                <c:pt idx="72">
                  <c:v>4</c:v>
                </c:pt>
                <c:pt idx="73">
                  <c:v>4</c:v>
                </c:pt>
                <c:pt idx="74">
                  <c:v>4</c:v>
                </c:pt>
                <c:pt idx="75">
                  <c:v>4</c:v>
                </c:pt>
                <c:pt idx="76">
                  <c:v>4</c:v>
                </c:pt>
                <c:pt idx="77">
                  <c:v>2.5</c:v>
                </c:pt>
                <c:pt idx="78">
                  <c:v>3</c:v>
                </c:pt>
                <c:pt idx="79">
                  <c:v>2.5</c:v>
                </c:pt>
                <c:pt idx="80">
                  <c:v>3</c:v>
                </c:pt>
                <c:pt idx="81">
                  <c:v>5</c:v>
                </c:pt>
                <c:pt idx="82">
                  <c:v>5</c:v>
                </c:pt>
                <c:pt idx="83">
                  <c:v>4</c:v>
                </c:pt>
                <c:pt idx="84">
                  <c:v>3.5</c:v>
                </c:pt>
                <c:pt idx="85">
                  <c:v>4.5</c:v>
                </c:pt>
                <c:pt idx="86">
                  <c:v>5</c:v>
                </c:pt>
                <c:pt idx="87">
                  <c:v>3.5</c:v>
                </c:pt>
                <c:pt idx="88">
                  <c:v>4.5</c:v>
                </c:pt>
                <c:pt idx="89">
                  <c:v>4.5</c:v>
                </c:pt>
                <c:pt idx="90">
                  <c:v>4</c:v>
                </c:pt>
                <c:pt idx="91">
                  <c:v>4.5</c:v>
                </c:pt>
                <c:pt idx="92">
                  <c:v>3</c:v>
                </c:pt>
                <c:pt idx="93">
                  <c:v>3</c:v>
                </c:pt>
                <c:pt idx="94">
                  <c:v>3</c:v>
                </c:pt>
                <c:pt idx="95">
                  <c:v>3</c:v>
                </c:pt>
                <c:pt idx="96">
                  <c:v>3.5</c:v>
                </c:pt>
                <c:pt idx="97">
                  <c:v>4</c:v>
                </c:pt>
                <c:pt idx="98">
                  <c:v>4</c:v>
                </c:pt>
                <c:pt idx="99">
                  <c:v>3.5</c:v>
                </c:pt>
                <c:pt idx="100">
                  <c:v>4</c:v>
                </c:pt>
                <c:pt idx="101">
                  <c:v>3.5</c:v>
                </c:pt>
                <c:pt idx="102">
                  <c:v>3.5</c:v>
                </c:pt>
                <c:pt idx="103">
                  <c:v>3</c:v>
                </c:pt>
                <c:pt idx="104">
                  <c:v>4</c:v>
                </c:pt>
                <c:pt idx="105">
                  <c:v>2</c:v>
                </c:pt>
                <c:pt idx="106">
                  <c:v>3</c:v>
                </c:pt>
                <c:pt idx="107">
                  <c:v>3.5</c:v>
                </c:pt>
                <c:pt idx="108">
                  <c:v>5</c:v>
                </c:pt>
                <c:pt idx="109">
                  <c:v>4.5</c:v>
                </c:pt>
                <c:pt idx="110">
                  <c:v>4</c:v>
                </c:pt>
                <c:pt idx="111">
                  <c:v>4</c:v>
                </c:pt>
                <c:pt idx="112">
                  <c:v>4</c:v>
                </c:pt>
                <c:pt idx="113">
                  <c:v>4</c:v>
                </c:pt>
                <c:pt idx="114">
                  <c:v>4</c:v>
                </c:pt>
                <c:pt idx="115">
                  <c:v>4</c:v>
                </c:pt>
                <c:pt idx="116">
                  <c:v>1.5</c:v>
                </c:pt>
                <c:pt idx="117">
                  <c:v>4.5</c:v>
                </c:pt>
                <c:pt idx="118">
                  <c:v>4.5</c:v>
                </c:pt>
                <c:pt idx="119">
                  <c:v>4.5</c:v>
                </c:pt>
                <c:pt idx="120">
                  <c:v>4.5</c:v>
                </c:pt>
                <c:pt idx="121">
                  <c:v>4.5</c:v>
                </c:pt>
                <c:pt idx="122">
                  <c:v>4</c:v>
                </c:pt>
                <c:pt idx="123">
                  <c:v>4</c:v>
                </c:pt>
                <c:pt idx="124">
                  <c:v>4.5</c:v>
                </c:pt>
                <c:pt idx="125">
                  <c:v>3</c:v>
                </c:pt>
                <c:pt idx="126">
                  <c:v>4</c:v>
                </c:pt>
                <c:pt idx="127">
                  <c:v>4.5</c:v>
                </c:pt>
                <c:pt idx="128">
                  <c:v>3</c:v>
                </c:pt>
                <c:pt idx="129">
                  <c:v>3.5</c:v>
                </c:pt>
                <c:pt idx="130">
                  <c:v>5</c:v>
                </c:pt>
                <c:pt idx="131">
                  <c:v>3</c:v>
                </c:pt>
                <c:pt idx="132">
                  <c:v>3</c:v>
                </c:pt>
                <c:pt idx="133">
                  <c:v>2.5</c:v>
                </c:pt>
                <c:pt idx="134">
                  <c:v>1</c:v>
                </c:pt>
                <c:pt idx="135">
                  <c:v>2</c:v>
                </c:pt>
                <c:pt idx="136">
                  <c:v>2</c:v>
                </c:pt>
                <c:pt idx="137">
                  <c:v>2</c:v>
                </c:pt>
                <c:pt idx="138">
                  <c:v>3</c:v>
                </c:pt>
                <c:pt idx="139">
                  <c:v>3</c:v>
                </c:pt>
                <c:pt idx="140">
                  <c:v>2.5</c:v>
                </c:pt>
                <c:pt idx="141">
                  <c:v>2</c:v>
                </c:pt>
                <c:pt idx="142">
                  <c:v>2</c:v>
                </c:pt>
                <c:pt idx="143">
                  <c:v>2</c:v>
                </c:pt>
                <c:pt idx="144">
                  <c:v>1.5</c:v>
                </c:pt>
                <c:pt idx="145">
                  <c:v>1</c:v>
                </c:pt>
                <c:pt idx="146">
                  <c:v>3</c:v>
                </c:pt>
                <c:pt idx="147">
                  <c:v>2.5</c:v>
                </c:pt>
                <c:pt idx="148">
                  <c:v>2.5</c:v>
                </c:pt>
                <c:pt idx="149">
                  <c:v>2.5</c:v>
                </c:pt>
                <c:pt idx="150">
                  <c:v>2</c:v>
                </c:pt>
                <c:pt idx="151">
                  <c:v>2.5</c:v>
                </c:pt>
                <c:pt idx="152">
                  <c:v>1.5</c:v>
                </c:pt>
                <c:pt idx="153">
                  <c:v>2</c:v>
                </c:pt>
                <c:pt idx="154">
                  <c:v>3</c:v>
                </c:pt>
                <c:pt idx="155">
                  <c:v>3</c:v>
                </c:pt>
                <c:pt idx="156">
                  <c:v>2</c:v>
                </c:pt>
                <c:pt idx="157">
                  <c:v>3</c:v>
                </c:pt>
                <c:pt idx="158">
                  <c:v>3</c:v>
                </c:pt>
                <c:pt idx="159">
                  <c:v>3</c:v>
                </c:pt>
                <c:pt idx="160">
                  <c:v>2.5</c:v>
                </c:pt>
                <c:pt idx="161">
                  <c:v>2.5</c:v>
                </c:pt>
                <c:pt idx="162">
                  <c:v>3</c:v>
                </c:pt>
                <c:pt idx="163">
                  <c:v>3</c:v>
                </c:pt>
                <c:pt idx="164">
                  <c:v>4</c:v>
                </c:pt>
                <c:pt idx="165">
                  <c:v>4</c:v>
                </c:pt>
                <c:pt idx="166">
                  <c:v>4</c:v>
                </c:pt>
                <c:pt idx="167">
                  <c:v>2.5</c:v>
                </c:pt>
                <c:pt idx="168">
                  <c:v>2</c:v>
                </c:pt>
                <c:pt idx="169">
                  <c:v>1.5</c:v>
                </c:pt>
                <c:pt idx="170">
                  <c:v>2</c:v>
                </c:pt>
                <c:pt idx="171">
                  <c:v>2</c:v>
                </c:pt>
                <c:pt idx="172">
                  <c:v>2.5</c:v>
                </c:pt>
                <c:pt idx="173">
                  <c:v>2</c:v>
                </c:pt>
                <c:pt idx="174">
                  <c:v>2</c:v>
                </c:pt>
                <c:pt idx="175">
                  <c:v>3</c:v>
                </c:pt>
                <c:pt idx="176">
                  <c:v>2</c:v>
                </c:pt>
                <c:pt idx="177">
                  <c:v>3.5</c:v>
                </c:pt>
                <c:pt idx="178">
                  <c:v>2.5</c:v>
                </c:pt>
                <c:pt idx="179">
                  <c:v>2.5</c:v>
                </c:pt>
                <c:pt idx="180">
                  <c:v>2.5</c:v>
                </c:pt>
                <c:pt idx="181">
                  <c:v>2.5</c:v>
                </c:pt>
                <c:pt idx="182">
                  <c:v>2.5</c:v>
                </c:pt>
                <c:pt idx="183">
                  <c:v>2.5</c:v>
                </c:pt>
                <c:pt idx="184">
                  <c:v>2.5</c:v>
                </c:pt>
                <c:pt idx="185">
                  <c:v>2</c:v>
                </c:pt>
                <c:pt idx="186">
                  <c:v>2.5</c:v>
                </c:pt>
                <c:pt idx="187">
                  <c:v>2.5</c:v>
                </c:pt>
                <c:pt idx="188">
                  <c:v>2.5</c:v>
                </c:pt>
                <c:pt idx="189">
                  <c:v>2</c:v>
                </c:pt>
                <c:pt idx="190">
                  <c:v>2</c:v>
                </c:pt>
                <c:pt idx="191">
                  <c:v>2</c:v>
                </c:pt>
                <c:pt idx="192">
                  <c:v>2.5</c:v>
                </c:pt>
                <c:pt idx="193">
                  <c:v>2</c:v>
                </c:pt>
                <c:pt idx="194">
                  <c:v>1</c:v>
                </c:pt>
                <c:pt idx="195">
                  <c:v>1</c:v>
                </c:pt>
                <c:pt idx="196">
                  <c:v>1</c:v>
                </c:pt>
                <c:pt idx="197">
                  <c:v>1</c:v>
                </c:pt>
                <c:pt idx="198">
                  <c:v>1.5</c:v>
                </c:pt>
                <c:pt idx="199">
                  <c:v>3.5</c:v>
                </c:pt>
                <c:pt idx="200">
                  <c:v>3.5</c:v>
                </c:pt>
                <c:pt idx="201">
                  <c:v>4</c:v>
                </c:pt>
                <c:pt idx="202">
                  <c:v>3.5</c:v>
                </c:pt>
                <c:pt idx="203">
                  <c:v>4</c:v>
                </c:pt>
                <c:pt idx="204">
                  <c:v>4</c:v>
                </c:pt>
                <c:pt idx="205">
                  <c:v>4.5</c:v>
                </c:pt>
                <c:pt idx="206">
                  <c:v>4</c:v>
                </c:pt>
                <c:pt idx="207">
                  <c:v>2.5</c:v>
                </c:pt>
                <c:pt idx="208">
                  <c:v>2.5</c:v>
                </c:pt>
                <c:pt idx="209">
                  <c:v>3.5</c:v>
                </c:pt>
                <c:pt idx="210">
                  <c:v>4.5</c:v>
                </c:pt>
                <c:pt idx="211">
                  <c:v>4.5</c:v>
                </c:pt>
                <c:pt idx="212">
                  <c:v>3</c:v>
                </c:pt>
                <c:pt idx="213">
                  <c:v>3</c:v>
                </c:pt>
                <c:pt idx="214">
                  <c:v>3</c:v>
                </c:pt>
                <c:pt idx="215">
                  <c:v>3</c:v>
                </c:pt>
                <c:pt idx="216">
                  <c:v>2.5</c:v>
                </c:pt>
                <c:pt idx="217">
                  <c:v>4.5</c:v>
                </c:pt>
                <c:pt idx="218">
                  <c:v>4.5</c:v>
                </c:pt>
                <c:pt idx="219">
                  <c:v>2.5</c:v>
                </c:pt>
                <c:pt idx="220">
                  <c:v>2.5</c:v>
                </c:pt>
                <c:pt idx="221">
                  <c:v>3.5</c:v>
                </c:pt>
                <c:pt idx="222">
                  <c:v>4</c:v>
                </c:pt>
                <c:pt idx="223">
                  <c:v>3</c:v>
                </c:pt>
                <c:pt idx="224">
                  <c:v>3</c:v>
                </c:pt>
                <c:pt idx="225">
                  <c:v>3</c:v>
                </c:pt>
                <c:pt idx="226">
                  <c:v>2.5</c:v>
                </c:pt>
                <c:pt idx="227">
                  <c:v>3</c:v>
                </c:pt>
                <c:pt idx="228">
                  <c:v>1</c:v>
                </c:pt>
                <c:pt idx="229">
                  <c:v>1.5</c:v>
                </c:pt>
                <c:pt idx="230">
                  <c:v>1</c:v>
                </c:pt>
                <c:pt idx="231">
                  <c:v>1</c:v>
                </c:pt>
                <c:pt idx="232">
                  <c:v>1.5</c:v>
                </c:pt>
                <c:pt idx="233">
                  <c:v>1.5</c:v>
                </c:pt>
                <c:pt idx="234">
                  <c:v>2</c:v>
                </c:pt>
                <c:pt idx="235">
                  <c:v>1.5</c:v>
                </c:pt>
                <c:pt idx="236">
                  <c:v>1</c:v>
                </c:pt>
                <c:pt idx="237">
                  <c:v>1.5</c:v>
                </c:pt>
                <c:pt idx="238">
                  <c:v>2</c:v>
                </c:pt>
                <c:pt idx="239">
                  <c:v>2</c:v>
                </c:pt>
                <c:pt idx="240">
                  <c:v>2</c:v>
                </c:pt>
                <c:pt idx="241">
                  <c:v>1</c:v>
                </c:pt>
                <c:pt idx="242">
                  <c:v>1</c:v>
                </c:pt>
                <c:pt idx="243">
                  <c:v>1.5</c:v>
                </c:pt>
                <c:pt idx="244">
                  <c:v>1.5</c:v>
                </c:pt>
                <c:pt idx="245">
                  <c:v>1.5</c:v>
                </c:pt>
                <c:pt idx="246">
                  <c:v>1</c:v>
                </c:pt>
                <c:pt idx="247">
                  <c:v>3.5</c:v>
                </c:pt>
                <c:pt idx="248">
                  <c:v>4</c:v>
                </c:pt>
                <c:pt idx="249">
                  <c:v>3.5</c:v>
                </c:pt>
                <c:pt idx="250">
                  <c:v>4.5</c:v>
                </c:pt>
                <c:pt idx="251">
                  <c:v>1</c:v>
                </c:pt>
                <c:pt idx="252">
                  <c:v>1.5</c:v>
                </c:pt>
                <c:pt idx="253">
                  <c:v>4</c:v>
                </c:pt>
                <c:pt idx="254">
                  <c:v>4</c:v>
                </c:pt>
                <c:pt idx="255">
                  <c:v>2</c:v>
                </c:pt>
                <c:pt idx="256">
                  <c:v>2</c:v>
                </c:pt>
                <c:pt idx="257">
                  <c:v>2.5</c:v>
                </c:pt>
                <c:pt idx="258">
                  <c:v>2.5</c:v>
                </c:pt>
                <c:pt idx="259">
                  <c:v>1.5</c:v>
                </c:pt>
                <c:pt idx="260">
                  <c:v>2.5</c:v>
                </c:pt>
                <c:pt idx="261">
                  <c:v>3</c:v>
                </c:pt>
                <c:pt idx="262">
                  <c:v>2.5</c:v>
                </c:pt>
                <c:pt idx="263">
                  <c:v>3.5</c:v>
                </c:pt>
                <c:pt idx="264">
                  <c:v>2.5</c:v>
                </c:pt>
                <c:pt idx="265">
                  <c:v>3.5</c:v>
                </c:pt>
                <c:pt idx="266">
                  <c:v>2.5</c:v>
                </c:pt>
                <c:pt idx="267">
                  <c:v>2.5</c:v>
                </c:pt>
                <c:pt idx="268">
                  <c:v>2</c:v>
                </c:pt>
                <c:pt idx="269">
                  <c:v>2</c:v>
                </c:pt>
                <c:pt idx="270">
                  <c:v>2</c:v>
                </c:pt>
                <c:pt idx="271">
                  <c:v>2.5</c:v>
                </c:pt>
                <c:pt idx="272">
                  <c:v>2.5</c:v>
                </c:pt>
                <c:pt idx="273">
                  <c:v>1.5</c:v>
                </c:pt>
                <c:pt idx="274">
                  <c:v>2.5</c:v>
                </c:pt>
                <c:pt idx="275">
                  <c:v>2</c:v>
                </c:pt>
                <c:pt idx="276">
                  <c:v>2</c:v>
                </c:pt>
                <c:pt idx="277">
                  <c:v>2</c:v>
                </c:pt>
                <c:pt idx="278">
                  <c:v>2</c:v>
                </c:pt>
                <c:pt idx="279">
                  <c:v>1.5</c:v>
                </c:pt>
                <c:pt idx="280">
                  <c:v>1.5</c:v>
                </c:pt>
                <c:pt idx="281">
                  <c:v>1</c:v>
                </c:pt>
                <c:pt idx="282">
                  <c:v>1</c:v>
                </c:pt>
                <c:pt idx="283">
                  <c:v>1</c:v>
                </c:pt>
                <c:pt idx="284">
                  <c:v>1.5</c:v>
                </c:pt>
                <c:pt idx="285">
                  <c:v>1</c:v>
                </c:pt>
                <c:pt idx="286">
                  <c:v>2.5</c:v>
                </c:pt>
                <c:pt idx="287">
                  <c:v>2.5</c:v>
                </c:pt>
                <c:pt idx="288">
                  <c:v>1.5</c:v>
                </c:pt>
                <c:pt idx="289">
                  <c:v>1</c:v>
                </c:pt>
                <c:pt idx="290">
                  <c:v>1.5</c:v>
                </c:pt>
                <c:pt idx="291">
                  <c:v>1.5</c:v>
                </c:pt>
                <c:pt idx="292">
                  <c:v>1</c:v>
                </c:pt>
                <c:pt idx="293">
                  <c:v>1.5</c:v>
                </c:pt>
                <c:pt idx="294">
                  <c:v>1</c:v>
                </c:pt>
                <c:pt idx="295">
                  <c:v>1</c:v>
                </c:pt>
                <c:pt idx="296">
                  <c:v>2</c:v>
                </c:pt>
                <c:pt idx="297">
                  <c:v>1.5</c:v>
                </c:pt>
                <c:pt idx="298">
                  <c:v>1.5</c:v>
                </c:pt>
                <c:pt idx="299">
                  <c:v>1</c:v>
                </c:pt>
                <c:pt idx="300">
                  <c:v>2</c:v>
                </c:pt>
                <c:pt idx="301">
                  <c:v>2</c:v>
                </c:pt>
                <c:pt idx="302">
                  <c:v>2</c:v>
                </c:pt>
                <c:pt idx="303">
                  <c:v>2</c:v>
                </c:pt>
                <c:pt idx="304">
                  <c:v>2</c:v>
                </c:pt>
                <c:pt idx="305">
                  <c:v>1.5</c:v>
                </c:pt>
                <c:pt idx="306">
                  <c:v>1.5</c:v>
                </c:pt>
                <c:pt idx="307">
                  <c:v>2</c:v>
                </c:pt>
                <c:pt idx="308">
                  <c:v>2</c:v>
                </c:pt>
                <c:pt idx="309">
                  <c:v>1</c:v>
                </c:pt>
                <c:pt idx="310">
                  <c:v>3</c:v>
                </c:pt>
                <c:pt idx="311">
                  <c:v>3.5</c:v>
                </c:pt>
                <c:pt idx="312">
                  <c:v>2.5</c:v>
                </c:pt>
                <c:pt idx="313">
                  <c:v>2.5</c:v>
                </c:pt>
                <c:pt idx="314">
                  <c:v>3.5</c:v>
                </c:pt>
                <c:pt idx="315">
                  <c:v>1.5</c:v>
                </c:pt>
                <c:pt idx="316">
                  <c:v>2.5</c:v>
                </c:pt>
                <c:pt idx="317">
                  <c:v>2</c:v>
                </c:pt>
                <c:pt idx="318">
                  <c:v>4</c:v>
                </c:pt>
                <c:pt idx="319">
                  <c:v>4</c:v>
                </c:pt>
                <c:pt idx="320">
                  <c:v>4</c:v>
                </c:pt>
                <c:pt idx="321">
                  <c:v>4</c:v>
                </c:pt>
                <c:pt idx="322">
                  <c:v>2.5</c:v>
                </c:pt>
                <c:pt idx="323">
                  <c:v>4</c:v>
                </c:pt>
                <c:pt idx="324">
                  <c:v>4</c:v>
                </c:pt>
                <c:pt idx="325">
                  <c:v>4</c:v>
                </c:pt>
                <c:pt idx="326">
                  <c:v>4</c:v>
                </c:pt>
                <c:pt idx="327">
                  <c:v>2.5</c:v>
                </c:pt>
                <c:pt idx="328">
                  <c:v>3.5</c:v>
                </c:pt>
                <c:pt idx="329">
                  <c:v>3.5</c:v>
                </c:pt>
                <c:pt idx="330">
                  <c:v>3.5</c:v>
                </c:pt>
                <c:pt idx="331">
                  <c:v>4</c:v>
                </c:pt>
                <c:pt idx="332">
                  <c:v>4</c:v>
                </c:pt>
                <c:pt idx="333">
                  <c:v>3.5</c:v>
                </c:pt>
                <c:pt idx="334">
                  <c:v>3.5</c:v>
                </c:pt>
                <c:pt idx="335">
                  <c:v>3.5</c:v>
                </c:pt>
                <c:pt idx="336">
                  <c:v>3</c:v>
                </c:pt>
                <c:pt idx="337">
                  <c:v>3.5</c:v>
                </c:pt>
                <c:pt idx="338">
                  <c:v>3.5</c:v>
                </c:pt>
                <c:pt idx="339">
                  <c:v>3.5</c:v>
                </c:pt>
                <c:pt idx="340">
                  <c:v>3.5</c:v>
                </c:pt>
                <c:pt idx="341">
                  <c:v>3.5</c:v>
                </c:pt>
                <c:pt idx="342">
                  <c:v>3.5</c:v>
                </c:pt>
                <c:pt idx="343">
                  <c:v>3</c:v>
                </c:pt>
                <c:pt idx="344">
                  <c:v>3.5</c:v>
                </c:pt>
                <c:pt idx="345">
                  <c:v>3.5</c:v>
                </c:pt>
                <c:pt idx="346">
                  <c:v>4</c:v>
                </c:pt>
                <c:pt idx="347">
                  <c:v>4</c:v>
                </c:pt>
                <c:pt idx="348">
                  <c:v>4</c:v>
                </c:pt>
                <c:pt idx="349">
                  <c:v>4</c:v>
                </c:pt>
                <c:pt idx="350">
                  <c:v>4</c:v>
                </c:pt>
                <c:pt idx="351">
                  <c:v>3.5</c:v>
                </c:pt>
                <c:pt idx="352">
                  <c:v>3.5</c:v>
                </c:pt>
                <c:pt idx="353">
                  <c:v>3.5</c:v>
                </c:pt>
                <c:pt idx="354">
                  <c:v>3.5</c:v>
                </c:pt>
                <c:pt idx="355">
                  <c:v>3.5</c:v>
                </c:pt>
                <c:pt idx="356">
                  <c:v>3.5</c:v>
                </c:pt>
                <c:pt idx="357">
                  <c:v>3.5</c:v>
                </c:pt>
                <c:pt idx="358">
                  <c:v>3.5</c:v>
                </c:pt>
                <c:pt idx="359">
                  <c:v>3.5</c:v>
                </c:pt>
                <c:pt idx="360">
                  <c:v>3.5</c:v>
                </c:pt>
                <c:pt idx="361">
                  <c:v>3.5</c:v>
                </c:pt>
                <c:pt idx="362">
                  <c:v>3.5</c:v>
                </c:pt>
                <c:pt idx="363">
                  <c:v>3.5</c:v>
                </c:pt>
                <c:pt idx="364">
                  <c:v>3.5</c:v>
                </c:pt>
                <c:pt idx="365">
                  <c:v>3.5</c:v>
                </c:pt>
                <c:pt idx="366">
                  <c:v>3.5</c:v>
                </c:pt>
                <c:pt idx="367">
                  <c:v>4</c:v>
                </c:pt>
                <c:pt idx="368">
                  <c:v>4</c:v>
                </c:pt>
                <c:pt idx="369">
                  <c:v>3.5</c:v>
                </c:pt>
                <c:pt idx="370">
                  <c:v>4</c:v>
                </c:pt>
                <c:pt idx="371">
                  <c:v>3.5</c:v>
                </c:pt>
                <c:pt idx="372">
                  <c:v>4</c:v>
                </c:pt>
                <c:pt idx="373">
                  <c:v>3.5</c:v>
                </c:pt>
                <c:pt idx="374">
                  <c:v>3</c:v>
                </c:pt>
                <c:pt idx="375">
                  <c:v>3</c:v>
                </c:pt>
                <c:pt idx="376">
                  <c:v>3</c:v>
                </c:pt>
                <c:pt idx="377">
                  <c:v>3</c:v>
                </c:pt>
                <c:pt idx="378">
                  <c:v>3</c:v>
                </c:pt>
                <c:pt idx="379">
                  <c:v>3</c:v>
                </c:pt>
                <c:pt idx="380">
                  <c:v>3</c:v>
                </c:pt>
                <c:pt idx="381">
                  <c:v>3</c:v>
                </c:pt>
                <c:pt idx="382">
                  <c:v>3</c:v>
                </c:pt>
                <c:pt idx="383">
                  <c:v>3</c:v>
                </c:pt>
                <c:pt idx="384">
                  <c:v>3</c:v>
                </c:pt>
                <c:pt idx="385">
                  <c:v>3</c:v>
                </c:pt>
                <c:pt idx="386">
                  <c:v>3</c:v>
                </c:pt>
                <c:pt idx="387">
                  <c:v>3</c:v>
                </c:pt>
                <c:pt idx="388">
                  <c:v>3.5</c:v>
                </c:pt>
                <c:pt idx="389">
                  <c:v>3</c:v>
                </c:pt>
                <c:pt idx="390">
                  <c:v>3</c:v>
                </c:pt>
                <c:pt idx="391">
                  <c:v>3</c:v>
                </c:pt>
                <c:pt idx="392">
                  <c:v>3.5</c:v>
                </c:pt>
                <c:pt idx="393">
                  <c:v>3</c:v>
                </c:pt>
                <c:pt idx="394">
                  <c:v>3</c:v>
                </c:pt>
                <c:pt idx="395">
                  <c:v>3</c:v>
                </c:pt>
                <c:pt idx="396">
                  <c:v>3</c:v>
                </c:pt>
                <c:pt idx="397">
                  <c:v>3</c:v>
                </c:pt>
                <c:pt idx="398">
                  <c:v>3</c:v>
                </c:pt>
                <c:pt idx="399">
                  <c:v>3</c:v>
                </c:pt>
                <c:pt idx="400">
                  <c:v>3</c:v>
                </c:pt>
                <c:pt idx="401">
                  <c:v>3</c:v>
                </c:pt>
                <c:pt idx="402">
                  <c:v>3</c:v>
                </c:pt>
                <c:pt idx="403">
                  <c:v>1.5</c:v>
                </c:pt>
                <c:pt idx="404">
                  <c:v>1.5</c:v>
                </c:pt>
                <c:pt idx="405">
                  <c:v>2.5</c:v>
                </c:pt>
                <c:pt idx="406">
                  <c:v>2</c:v>
                </c:pt>
                <c:pt idx="407">
                  <c:v>2</c:v>
                </c:pt>
                <c:pt idx="408">
                  <c:v>2.5</c:v>
                </c:pt>
                <c:pt idx="409">
                  <c:v>1.5</c:v>
                </c:pt>
                <c:pt idx="410">
                  <c:v>3</c:v>
                </c:pt>
                <c:pt idx="411">
                  <c:v>4</c:v>
                </c:pt>
                <c:pt idx="412">
                  <c:v>3</c:v>
                </c:pt>
                <c:pt idx="413">
                  <c:v>3</c:v>
                </c:pt>
                <c:pt idx="414">
                  <c:v>1</c:v>
                </c:pt>
                <c:pt idx="415">
                  <c:v>1</c:v>
                </c:pt>
                <c:pt idx="416">
                  <c:v>1</c:v>
                </c:pt>
                <c:pt idx="417">
                  <c:v>1.5</c:v>
                </c:pt>
                <c:pt idx="418">
                  <c:v>2</c:v>
                </c:pt>
                <c:pt idx="419">
                  <c:v>1.5</c:v>
                </c:pt>
                <c:pt idx="420">
                  <c:v>1.5</c:v>
                </c:pt>
                <c:pt idx="421">
                  <c:v>1</c:v>
                </c:pt>
                <c:pt idx="422">
                  <c:v>1</c:v>
                </c:pt>
                <c:pt idx="423">
                  <c:v>1</c:v>
                </c:pt>
                <c:pt idx="424">
                  <c:v>3</c:v>
                </c:pt>
                <c:pt idx="425">
                  <c:v>3</c:v>
                </c:pt>
                <c:pt idx="426">
                  <c:v>3</c:v>
                </c:pt>
                <c:pt idx="427">
                  <c:v>3</c:v>
                </c:pt>
                <c:pt idx="428">
                  <c:v>2.5</c:v>
                </c:pt>
                <c:pt idx="429">
                  <c:v>2.5</c:v>
                </c:pt>
                <c:pt idx="430">
                  <c:v>3</c:v>
                </c:pt>
                <c:pt idx="431">
                  <c:v>2</c:v>
                </c:pt>
                <c:pt idx="432">
                  <c:v>3.5</c:v>
                </c:pt>
                <c:pt idx="433">
                  <c:v>2</c:v>
                </c:pt>
                <c:pt idx="434">
                  <c:v>4</c:v>
                </c:pt>
                <c:pt idx="435">
                  <c:v>4</c:v>
                </c:pt>
                <c:pt idx="436">
                  <c:v>2.5</c:v>
                </c:pt>
                <c:pt idx="437">
                  <c:v>4</c:v>
                </c:pt>
                <c:pt idx="438">
                  <c:v>4</c:v>
                </c:pt>
                <c:pt idx="439">
                  <c:v>1</c:v>
                </c:pt>
                <c:pt idx="440">
                  <c:v>1</c:v>
                </c:pt>
                <c:pt idx="441">
                  <c:v>2</c:v>
                </c:pt>
                <c:pt idx="442">
                  <c:v>4</c:v>
                </c:pt>
                <c:pt idx="443">
                  <c:v>4</c:v>
                </c:pt>
                <c:pt idx="444">
                  <c:v>4</c:v>
                </c:pt>
                <c:pt idx="445">
                  <c:v>4.5</c:v>
                </c:pt>
                <c:pt idx="446">
                  <c:v>4.5</c:v>
                </c:pt>
                <c:pt idx="447">
                  <c:v>4</c:v>
                </c:pt>
                <c:pt idx="448">
                  <c:v>3</c:v>
                </c:pt>
                <c:pt idx="449">
                  <c:v>2.5</c:v>
                </c:pt>
                <c:pt idx="450">
                  <c:v>4</c:v>
                </c:pt>
                <c:pt idx="451">
                  <c:v>1.5</c:v>
                </c:pt>
                <c:pt idx="452">
                  <c:v>4</c:v>
                </c:pt>
                <c:pt idx="453">
                  <c:v>2</c:v>
                </c:pt>
                <c:pt idx="454">
                  <c:v>1.5</c:v>
                </c:pt>
                <c:pt idx="455">
                  <c:v>3</c:v>
                </c:pt>
                <c:pt idx="456">
                  <c:v>1.5</c:v>
                </c:pt>
                <c:pt idx="457">
                  <c:v>2</c:v>
                </c:pt>
                <c:pt idx="458">
                  <c:v>2</c:v>
                </c:pt>
                <c:pt idx="459">
                  <c:v>4</c:v>
                </c:pt>
                <c:pt idx="460">
                  <c:v>4</c:v>
                </c:pt>
                <c:pt idx="461">
                  <c:v>2.5</c:v>
                </c:pt>
                <c:pt idx="462">
                  <c:v>1.5</c:v>
                </c:pt>
                <c:pt idx="463">
                  <c:v>1.5</c:v>
                </c:pt>
                <c:pt idx="464">
                  <c:v>1.5</c:v>
                </c:pt>
                <c:pt idx="465">
                  <c:v>2.5</c:v>
                </c:pt>
                <c:pt idx="466">
                  <c:v>3.5</c:v>
                </c:pt>
                <c:pt idx="467">
                  <c:v>3.5</c:v>
                </c:pt>
                <c:pt idx="468">
                  <c:v>3.5</c:v>
                </c:pt>
                <c:pt idx="469">
                  <c:v>1</c:v>
                </c:pt>
                <c:pt idx="470">
                  <c:v>4.5</c:v>
                </c:pt>
                <c:pt idx="471">
                  <c:v>3.5</c:v>
                </c:pt>
                <c:pt idx="472">
                  <c:v>3.5</c:v>
                </c:pt>
                <c:pt idx="473">
                  <c:v>3</c:v>
                </c:pt>
                <c:pt idx="474">
                  <c:v>1</c:v>
                </c:pt>
                <c:pt idx="475">
                  <c:v>1</c:v>
                </c:pt>
                <c:pt idx="476">
                  <c:v>1.5</c:v>
                </c:pt>
                <c:pt idx="477">
                  <c:v>1</c:v>
                </c:pt>
                <c:pt idx="478">
                  <c:v>4.5</c:v>
                </c:pt>
                <c:pt idx="479">
                  <c:v>2.5</c:v>
                </c:pt>
                <c:pt idx="480">
                  <c:v>3</c:v>
                </c:pt>
                <c:pt idx="481">
                  <c:v>4</c:v>
                </c:pt>
                <c:pt idx="482">
                  <c:v>3.5</c:v>
                </c:pt>
                <c:pt idx="483">
                  <c:v>3.5</c:v>
                </c:pt>
                <c:pt idx="484">
                  <c:v>2.5</c:v>
                </c:pt>
                <c:pt idx="485">
                  <c:v>3.5</c:v>
                </c:pt>
                <c:pt idx="486">
                  <c:v>2</c:v>
                </c:pt>
                <c:pt idx="487">
                  <c:v>2.5</c:v>
                </c:pt>
                <c:pt idx="488">
                  <c:v>2.5</c:v>
                </c:pt>
                <c:pt idx="489">
                  <c:v>2.5</c:v>
                </c:pt>
                <c:pt idx="490">
                  <c:v>1</c:v>
                </c:pt>
                <c:pt idx="491">
                  <c:v>1</c:v>
                </c:pt>
                <c:pt idx="492">
                  <c:v>3.5</c:v>
                </c:pt>
                <c:pt idx="493">
                  <c:v>1</c:v>
                </c:pt>
                <c:pt idx="494">
                  <c:v>2.5</c:v>
                </c:pt>
                <c:pt idx="495">
                  <c:v>1</c:v>
                </c:pt>
                <c:pt idx="496">
                  <c:v>1</c:v>
                </c:pt>
                <c:pt idx="497">
                  <c:v>1.5</c:v>
                </c:pt>
                <c:pt idx="498">
                  <c:v>1.5</c:v>
                </c:pt>
                <c:pt idx="499">
                  <c:v>1</c:v>
                </c:pt>
                <c:pt idx="500">
                  <c:v>1.5</c:v>
                </c:pt>
                <c:pt idx="501">
                  <c:v>1.5</c:v>
                </c:pt>
                <c:pt idx="502">
                  <c:v>3</c:v>
                </c:pt>
                <c:pt idx="503">
                  <c:v>2.5</c:v>
                </c:pt>
                <c:pt idx="504">
                  <c:v>3</c:v>
                </c:pt>
                <c:pt idx="505">
                  <c:v>1</c:v>
                </c:pt>
                <c:pt idx="506">
                  <c:v>1.5</c:v>
                </c:pt>
                <c:pt idx="507">
                  <c:v>3.5</c:v>
                </c:pt>
                <c:pt idx="508">
                  <c:v>3.5</c:v>
                </c:pt>
                <c:pt idx="509">
                  <c:v>3.5</c:v>
                </c:pt>
                <c:pt idx="510">
                  <c:v>2.5</c:v>
                </c:pt>
                <c:pt idx="511">
                  <c:v>3.5</c:v>
                </c:pt>
                <c:pt idx="512">
                  <c:v>3</c:v>
                </c:pt>
                <c:pt idx="513">
                  <c:v>3</c:v>
                </c:pt>
                <c:pt idx="514">
                  <c:v>2.5</c:v>
                </c:pt>
                <c:pt idx="515">
                  <c:v>2</c:v>
                </c:pt>
                <c:pt idx="516">
                  <c:v>3</c:v>
                </c:pt>
                <c:pt idx="517">
                  <c:v>2</c:v>
                </c:pt>
                <c:pt idx="518">
                  <c:v>3.5</c:v>
                </c:pt>
                <c:pt idx="519">
                  <c:v>3.5</c:v>
                </c:pt>
                <c:pt idx="520">
                  <c:v>3.5</c:v>
                </c:pt>
                <c:pt idx="521">
                  <c:v>3.5</c:v>
                </c:pt>
                <c:pt idx="522">
                  <c:v>3.5</c:v>
                </c:pt>
                <c:pt idx="523">
                  <c:v>3.5</c:v>
                </c:pt>
                <c:pt idx="524">
                  <c:v>3.5</c:v>
                </c:pt>
                <c:pt idx="525">
                  <c:v>3.5</c:v>
                </c:pt>
                <c:pt idx="526">
                  <c:v>3.5</c:v>
                </c:pt>
                <c:pt idx="527">
                  <c:v>3.5</c:v>
                </c:pt>
                <c:pt idx="528">
                  <c:v>3.5</c:v>
                </c:pt>
                <c:pt idx="529">
                  <c:v>3.5</c:v>
                </c:pt>
                <c:pt idx="530">
                  <c:v>3.5</c:v>
                </c:pt>
                <c:pt idx="531">
                  <c:v>3.5</c:v>
                </c:pt>
                <c:pt idx="532">
                  <c:v>3.5</c:v>
                </c:pt>
                <c:pt idx="533">
                  <c:v>4</c:v>
                </c:pt>
                <c:pt idx="534">
                  <c:v>4</c:v>
                </c:pt>
                <c:pt idx="535">
                  <c:v>4</c:v>
                </c:pt>
                <c:pt idx="536">
                  <c:v>3.5</c:v>
                </c:pt>
                <c:pt idx="537">
                  <c:v>3.5</c:v>
                </c:pt>
                <c:pt idx="538">
                  <c:v>3.5</c:v>
                </c:pt>
                <c:pt idx="539">
                  <c:v>3.5</c:v>
                </c:pt>
                <c:pt idx="540">
                  <c:v>4</c:v>
                </c:pt>
                <c:pt idx="541">
                  <c:v>4</c:v>
                </c:pt>
                <c:pt idx="542">
                  <c:v>3.5</c:v>
                </c:pt>
                <c:pt idx="543">
                  <c:v>3.5</c:v>
                </c:pt>
                <c:pt idx="544">
                  <c:v>4</c:v>
                </c:pt>
                <c:pt idx="545">
                  <c:v>4</c:v>
                </c:pt>
                <c:pt idx="546">
                  <c:v>4</c:v>
                </c:pt>
                <c:pt idx="547">
                  <c:v>4</c:v>
                </c:pt>
                <c:pt idx="548">
                  <c:v>3.5</c:v>
                </c:pt>
                <c:pt idx="549">
                  <c:v>3.5</c:v>
                </c:pt>
                <c:pt idx="550">
                  <c:v>3.5</c:v>
                </c:pt>
                <c:pt idx="551">
                  <c:v>3</c:v>
                </c:pt>
                <c:pt idx="552">
                  <c:v>3</c:v>
                </c:pt>
                <c:pt idx="553">
                  <c:v>3.5</c:v>
                </c:pt>
                <c:pt idx="554">
                  <c:v>3</c:v>
                </c:pt>
                <c:pt idx="555">
                  <c:v>3</c:v>
                </c:pt>
                <c:pt idx="556">
                  <c:v>3.5</c:v>
                </c:pt>
                <c:pt idx="557">
                  <c:v>3.5</c:v>
                </c:pt>
                <c:pt idx="558">
                  <c:v>3.5</c:v>
                </c:pt>
                <c:pt idx="559">
                  <c:v>1.5</c:v>
                </c:pt>
                <c:pt idx="560">
                  <c:v>1</c:v>
                </c:pt>
                <c:pt idx="561">
                  <c:v>3.5</c:v>
                </c:pt>
                <c:pt idx="562">
                  <c:v>3.5</c:v>
                </c:pt>
                <c:pt idx="563">
                  <c:v>1</c:v>
                </c:pt>
                <c:pt idx="564">
                  <c:v>4</c:v>
                </c:pt>
                <c:pt idx="565">
                  <c:v>4</c:v>
                </c:pt>
                <c:pt idx="566">
                  <c:v>4</c:v>
                </c:pt>
                <c:pt idx="567">
                  <c:v>4</c:v>
                </c:pt>
                <c:pt idx="568">
                  <c:v>4</c:v>
                </c:pt>
                <c:pt idx="569">
                  <c:v>4</c:v>
                </c:pt>
                <c:pt idx="570">
                  <c:v>4</c:v>
                </c:pt>
                <c:pt idx="571">
                  <c:v>4</c:v>
                </c:pt>
                <c:pt idx="572">
                  <c:v>4</c:v>
                </c:pt>
                <c:pt idx="573">
                  <c:v>3.5</c:v>
                </c:pt>
                <c:pt idx="574">
                  <c:v>4</c:v>
                </c:pt>
                <c:pt idx="575">
                  <c:v>4</c:v>
                </c:pt>
                <c:pt idx="576">
                  <c:v>3.5</c:v>
                </c:pt>
                <c:pt idx="577">
                  <c:v>4</c:v>
                </c:pt>
                <c:pt idx="578">
                  <c:v>3.5</c:v>
                </c:pt>
                <c:pt idx="579">
                  <c:v>3.5</c:v>
                </c:pt>
                <c:pt idx="580">
                  <c:v>2</c:v>
                </c:pt>
                <c:pt idx="581">
                  <c:v>3</c:v>
                </c:pt>
                <c:pt idx="582">
                  <c:v>3</c:v>
                </c:pt>
                <c:pt idx="583">
                  <c:v>2</c:v>
                </c:pt>
                <c:pt idx="584">
                  <c:v>2</c:v>
                </c:pt>
                <c:pt idx="585">
                  <c:v>2</c:v>
                </c:pt>
                <c:pt idx="586">
                  <c:v>2</c:v>
                </c:pt>
                <c:pt idx="587">
                  <c:v>2</c:v>
                </c:pt>
                <c:pt idx="588">
                  <c:v>2</c:v>
                </c:pt>
                <c:pt idx="589">
                  <c:v>2</c:v>
                </c:pt>
                <c:pt idx="590">
                  <c:v>2</c:v>
                </c:pt>
                <c:pt idx="591">
                  <c:v>2</c:v>
                </c:pt>
                <c:pt idx="592">
                  <c:v>2</c:v>
                </c:pt>
                <c:pt idx="593">
                  <c:v>3.5</c:v>
                </c:pt>
                <c:pt idx="594">
                  <c:v>2</c:v>
                </c:pt>
                <c:pt idx="595">
                  <c:v>2</c:v>
                </c:pt>
                <c:pt idx="596">
                  <c:v>2</c:v>
                </c:pt>
                <c:pt idx="597">
                  <c:v>3</c:v>
                </c:pt>
                <c:pt idx="598">
                  <c:v>3</c:v>
                </c:pt>
                <c:pt idx="599">
                  <c:v>3.5</c:v>
                </c:pt>
                <c:pt idx="600">
                  <c:v>3.5</c:v>
                </c:pt>
                <c:pt idx="601">
                  <c:v>4.5</c:v>
                </c:pt>
                <c:pt idx="602">
                  <c:v>4.5</c:v>
                </c:pt>
                <c:pt idx="603">
                  <c:v>4.5</c:v>
                </c:pt>
                <c:pt idx="604">
                  <c:v>4</c:v>
                </c:pt>
                <c:pt idx="605">
                  <c:v>3.5</c:v>
                </c:pt>
                <c:pt idx="606">
                  <c:v>4</c:v>
                </c:pt>
                <c:pt idx="607">
                  <c:v>4.5</c:v>
                </c:pt>
                <c:pt idx="608">
                  <c:v>4.5</c:v>
                </c:pt>
                <c:pt idx="609">
                  <c:v>4.5</c:v>
                </c:pt>
                <c:pt idx="610">
                  <c:v>4.5</c:v>
                </c:pt>
                <c:pt idx="611">
                  <c:v>4</c:v>
                </c:pt>
                <c:pt idx="612">
                  <c:v>4.5</c:v>
                </c:pt>
                <c:pt idx="613">
                  <c:v>4.5</c:v>
                </c:pt>
                <c:pt idx="614">
                  <c:v>4.5</c:v>
                </c:pt>
                <c:pt idx="615">
                  <c:v>4</c:v>
                </c:pt>
                <c:pt idx="616">
                  <c:v>3.5</c:v>
                </c:pt>
                <c:pt idx="617">
                  <c:v>4</c:v>
                </c:pt>
                <c:pt idx="618">
                  <c:v>3.5</c:v>
                </c:pt>
                <c:pt idx="619">
                  <c:v>3.5</c:v>
                </c:pt>
                <c:pt idx="620">
                  <c:v>4.5</c:v>
                </c:pt>
                <c:pt idx="621">
                  <c:v>3.5</c:v>
                </c:pt>
                <c:pt idx="622">
                  <c:v>4</c:v>
                </c:pt>
                <c:pt idx="623">
                  <c:v>4</c:v>
                </c:pt>
                <c:pt idx="624">
                  <c:v>4.5</c:v>
                </c:pt>
                <c:pt idx="625">
                  <c:v>4</c:v>
                </c:pt>
                <c:pt idx="626">
                  <c:v>4</c:v>
                </c:pt>
                <c:pt idx="627">
                  <c:v>4</c:v>
                </c:pt>
                <c:pt idx="628">
                  <c:v>4</c:v>
                </c:pt>
                <c:pt idx="629">
                  <c:v>4</c:v>
                </c:pt>
                <c:pt idx="630">
                  <c:v>4.5</c:v>
                </c:pt>
                <c:pt idx="631">
                  <c:v>3.5</c:v>
                </c:pt>
                <c:pt idx="632">
                  <c:v>5</c:v>
                </c:pt>
                <c:pt idx="633">
                  <c:v>4.5</c:v>
                </c:pt>
                <c:pt idx="634">
                  <c:v>3.5</c:v>
                </c:pt>
                <c:pt idx="635">
                  <c:v>3.5</c:v>
                </c:pt>
                <c:pt idx="636">
                  <c:v>3.5</c:v>
                </c:pt>
                <c:pt idx="637">
                  <c:v>3</c:v>
                </c:pt>
                <c:pt idx="638">
                  <c:v>3.5</c:v>
                </c:pt>
                <c:pt idx="639">
                  <c:v>3</c:v>
                </c:pt>
                <c:pt idx="640">
                  <c:v>3.5</c:v>
                </c:pt>
                <c:pt idx="641">
                  <c:v>4</c:v>
                </c:pt>
                <c:pt idx="642">
                  <c:v>2</c:v>
                </c:pt>
                <c:pt idx="643">
                  <c:v>1</c:v>
                </c:pt>
                <c:pt idx="644">
                  <c:v>2</c:v>
                </c:pt>
                <c:pt idx="645">
                  <c:v>3</c:v>
                </c:pt>
                <c:pt idx="646">
                  <c:v>3.5</c:v>
                </c:pt>
                <c:pt idx="647">
                  <c:v>3.5</c:v>
                </c:pt>
                <c:pt idx="648">
                  <c:v>2</c:v>
                </c:pt>
                <c:pt idx="649">
                  <c:v>3.5</c:v>
                </c:pt>
                <c:pt idx="650">
                  <c:v>3</c:v>
                </c:pt>
                <c:pt idx="651">
                  <c:v>3.5</c:v>
                </c:pt>
                <c:pt idx="652">
                  <c:v>3.5</c:v>
                </c:pt>
                <c:pt idx="653">
                  <c:v>2</c:v>
                </c:pt>
                <c:pt idx="654">
                  <c:v>4.5</c:v>
                </c:pt>
                <c:pt idx="655">
                  <c:v>4.5</c:v>
                </c:pt>
                <c:pt idx="656">
                  <c:v>4</c:v>
                </c:pt>
                <c:pt idx="657">
                  <c:v>4</c:v>
                </c:pt>
                <c:pt idx="658">
                  <c:v>5</c:v>
                </c:pt>
                <c:pt idx="659">
                  <c:v>5</c:v>
                </c:pt>
                <c:pt idx="660">
                  <c:v>3</c:v>
                </c:pt>
                <c:pt idx="661">
                  <c:v>4</c:v>
                </c:pt>
                <c:pt idx="662">
                  <c:v>4.5</c:v>
                </c:pt>
                <c:pt idx="663">
                  <c:v>4</c:v>
                </c:pt>
                <c:pt idx="664">
                  <c:v>5</c:v>
                </c:pt>
                <c:pt idx="665">
                  <c:v>4</c:v>
                </c:pt>
                <c:pt idx="666">
                  <c:v>2.5</c:v>
                </c:pt>
                <c:pt idx="667">
                  <c:v>4</c:v>
                </c:pt>
                <c:pt idx="668">
                  <c:v>4</c:v>
                </c:pt>
                <c:pt idx="669">
                  <c:v>3.5</c:v>
                </c:pt>
                <c:pt idx="670">
                  <c:v>4</c:v>
                </c:pt>
                <c:pt idx="671">
                  <c:v>3.5</c:v>
                </c:pt>
                <c:pt idx="672">
                  <c:v>4</c:v>
                </c:pt>
                <c:pt idx="673">
                  <c:v>4</c:v>
                </c:pt>
                <c:pt idx="674">
                  <c:v>3.5</c:v>
                </c:pt>
                <c:pt idx="675">
                  <c:v>4</c:v>
                </c:pt>
                <c:pt idx="676">
                  <c:v>5</c:v>
                </c:pt>
                <c:pt idx="677">
                  <c:v>3.5</c:v>
                </c:pt>
                <c:pt idx="678">
                  <c:v>4</c:v>
                </c:pt>
                <c:pt idx="679">
                  <c:v>4.5</c:v>
                </c:pt>
                <c:pt idx="680">
                  <c:v>4</c:v>
                </c:pt>
                <c:pt idx="681">
                  <c:v>4.5</c:v>
                </c:pt>
                <c:pt idx="682">
                  <c:v>4.5</c:v>
                </c:pt>
                <c:pt idx="683">
                  <c:v>4</c:v>
                </c:pt>
                <c:pt idx="684">
                  <c:v>3.5</c:v>
                </c:pt>
                <c:pt idx="685">
                  <c:v>2</c:v>
                </c:pt>
                <c:pt idx="686">
                  <c:v>4</c:v>
                </c:pt>
                <c:pt idx="687">
                  <c:v>4</c:v>
                </c:pt>
                <c:pt idx="688">
                  <c:v>2.5</c:v>
                </c:pt>
                <c:pt idx="689">
                  <c:v>2.5</c:v>
                </c:pt>
                <c:pt idx="690">
                  <c:v>2.5</c:v>
                </c:pt>
                <c:pt idx="691">
                  <c:v>2</c:v>
                </c:pt>
                <c:pt idx="692">
                  <c:v>1</c:v>
                </c:pt>
                <c:pt idx="693">
                  <c:v>4</c:v>
                </c:pt>
                <c:pt idx="694">
                  <c:v>2</c:v>
                </c:pt>
                <c:pt idx="695">
                  <c:v>2</c:v>
                </c:pt>
                <c:pt idx="696">
                  <c:v>2</c:v>
                </c:pt>
                <c:pt idx="697">
                  <c:v>3</c:v>
                </c:pt>
                <c:pt idx="698">
                  <c:v>2.5</c:v>
                </c:pt>
                <c:pt idx="699">
                  <c:v>2.5</c:v>
                </c:pt>
              </c:numCache>
            </c:numRef>
          </c:xVal>
          <c:yVal>
            <c:numRef>
              <c:f>'Scatter plot'!$B$3:$B$706</c:f>
              <c:numCache>
                <c:formatCode>General</c:formatCode>
                <c:ptCount val="704"/>
                <c:pt idx="0">
                  <c:v>502</c:v>
                </c:pt>
                <c:pt idx="1">
                  <c:v>400</c:v>
                </c:pt>
                <c:pt idx="2">
                  <c:v>400</c:v>
                </c:pt>
                <c:pt idx="3">
                  <c:v>400</c:v>
                </c:pt>
                <c:pt idx="4">
                  <c:v>400</c:v>
                </c:pt>
                <c:pt idx="5">
                  <c:v>400</c:v>
                </c:pt>
                <c:pt idx="6">
                  <c:v>400</c:v>
                </c:pt>
                <c:pt idx="7">
                  <c:v>510</c:v>
                </c:pt>
                <c:pt idx="8">
                  <c:v>400</c:v>
                </c:pt>
                <c:pt idx="9">
                  <c:v>400</c:v>
                </c:pt>
                <c:pt idx="10">
                  <c:v>400</c:v>
                </c:pt>
                <c:pt idx="11">
                  <c:v>400</c:v>
                </c:pt>
                <c:pt idx="12">
                  <c:v>430</c:v>
                </c:pt>
                <c:pt idx="13">
                  <c:v>400</c:v>
                </c:pt>
                <c:pt idx="14">
                  <c:v>530</c:v>
                </c:pt>
                <c:pt idx="15">
                  <c:v>400</c:v>
                </c:pt>
                <c:pt idx="16">
                  <c:v>400</c:v>
                </c:pt>
                <c:pt idx="17">
                  <c:v>400</c:v>
                </c:pt>
                <c:pt idx="18">
                  <c:v>430</c:v>
                </c:pt>
                <c:pt idx="19">
                  <c:v>400</c:v>
                </c:pt>
                <c:pt idx="20">
                  <c:v>400</c:v>
                </c:pt>
                <c:pt idx="21">
                  <c:v>400</c:v>
                </c:pt>
                <c:pt idx="22">
                  <c:v>400</c:v>
                </c:pt>
                <c:pt idx="23">
                  <c:v>400</c:v>
                </c:pt>
                <c:pt idx="24">
                  <c:v>400</c:v>
                </c:pt>
                <c:pt idx="25">
                  <c:v>534</c:v>
                </c:pt>
                <c:pt idx="26">
                  <c:v>576</c:v>
                </c:pt>
                <c:pt idx="27">
                  <c:v>572</c:v>
                </c:pt>
                <c:pt idx="28">
                  <c:v>604</c:v>
                </c:pt>
                <c:pt idx="29">
                  <c:v>575</c:v>
                </c:pt>
                <c:pt idx="30">
                  <c:v>410</c:v>
                </c:pt>
                <c:pt idx="31">
                  <c:v>557</c:v>
                </c:pt>
                <c:pt idx="32">
                  <c:v>386</c:v>
                </c:pt>
                <c:pt idx="33">
                  <c:v>400</c:v>
                </c:pt>
                <c:pt idx="34">
                  <c:v>430</c:v>
                </c:pt>
                <c:pt idx="35">
                  <c:v>430</c:v>
                </c:pt>
                <c:pt idx="36">
                  <c:v>400</c:v>
                </c:pt>
                <c:pt idx="37">
                  <c:v>400</c:v>
                </c:pt>
                <c:pt idx="38">
                  <c:v>400</c:v>
                </c:pt>
                <c:pt idx="39">
                  <c:v>400</c:v>
                </c:pt>
                <c:pt idx="40">
                  <c:v>400</c:v>
                </c:pt>
                <c:pt idx="41">
                  <c:v>430</c:v>
                </c:pt>
                <c:pt idx="42">
                  <c:v>400</c:v>
                </c:pt>
                <c:pt idx="43">
                  <c:v>600</c:v>
                </c:pt>
                <c:pt idx="44">
                  <c:v>570</c:v>
                </c:pt>
                <c:pt idx="45">
                  <c:v>340</c:v>
                </c:pt>
                <c:pt idx="46">
                  <c:v>430</c:v>
                </c:pt>
                <c:pt idx="47">
                  <c:v>360</c:v>
                </c:pt>
                <c:pt idx="48">
                  <c:v>570</c:v>
                </c:pt>
                <c:pt idx="49">
                  <c:v>240</c:v>
                </c:pt>
                <c:pt idx="50">
                  <c:v>590</c:v>
                </c:pt>
                <c:pt idx="51">
                  <c:v>590</c:v>
                </c:pt>
                <c:pt idx="52">
                  <c:v>525</c:v>
                </c:pt>
                <c:pt idx="53">
                  <c:v>470</c:v>
                </c:pt>
                <c:pt idx="54">
                  <c:v>585</c:v>
                </c:pt>
                <c:pt idx="55">
                  <c:v>530</c:v>
                </c:pt>
                <c:pt idx="56">
                  <c:v>320</c:v>
                </c:pt>
                <c:pt idx="57">
                  <c:v>255</c:v>
                </c:pt>
                <c:pt idx="58">
                  <c:v>530</c:v>
                </c:pt>
                <c:pt idx="59">
                  <c:v>500</c:v>
                </c:pt>
                <c:pt idx="60">
                  <c:v>560</c:v>
                </c:pt>
                <c:pt idx="61">
                  <c:v>265</c:v>
                </c:pt>
                <c:pt idx="62">
                  <c:v>265</c:v>
                </c:pt>
                <c:pt idx="63">
                  <c:v>263</c:v>
                </c:pt>
                <c:pt idx="64">
                  <c:v>90</c:v>
                </c:pt>
                <c:pt idx="65">
                  <c:v>165</c:v>
                </c:pt>
                <c:pt idx="66">
                  <c:v>80</c:v>
                </c:pt>
                <c:pt idx="67">
                  <c:v>170</c:v>
                </c:pt>
                <c:pt idx="68">
                  <c:v>160</c:v>
                </c:pt>
                <c:pt idx="69">
                  <c:v>170</c:v>
                </c:pt>
                <c:pt idx="70">
                  <c:v>490</c:v>
                </c:pt>
                <c:pt idx="71">
                  <c:v>230</c:v>
                </c:pt>
                <c:pt idx="72">
                  <c:v>270</c:v>
                </c:pt>
                <c:pt idx="73">
                  <c:v>250</c:v>
                </c:pt>
                <c:pt idx="74">
                  <c:v>340</c:v>
                </c:pt>
                <c:pt idx="75">
                  <c:v>310</c:v>
                </c:pt>
                <c:pt idx="76">
                  <c:v>310</c:v>
                </c:pt>
                <c:pt idx="77">
                  <c:v>550</c:v>
                </c:pt>
                <c:pt idx="78">
                  <c:v>540</c:v>
                </c:pt>
                <c:pt idx="79">
                  <c:v>695</c:v>
                </c:pt>
                <c:pt idx="80">
                  <c:v>500</c:v>
                </c:pt>
                <c:pt idx="81">
                  <c:v>270</c:v>
                </c:pt>
                <c:pt idx="82">
                  <c:v>270</c:v>
                </c:pt>
                <c:pt idx="83">
                  <c:v>710</c:v>
                </c:pt>
                <c:pt idx="84">
                  <c:v>350</c:v>
                </c:pt>
                <c:pt idx="85">
                  <c:v>415</c:v>
                </c:pt>
                <c:pt idx="86">
                  <c:v>270</c:v>
                </c:pt>
                <c:pt idx="87">
                  <c:v>400</c:v>
                </c:pt>
                <c:pt idx="88">
                  <c:v>270</c:v>
                </c:pt>
                <c:pt idx="89">
                  <c:v>315</c:v>
                </c:pt>
                <c:pt idx="90">
                  <c:v>260</c:v>
                </c:pt>
                <c:pt idx="91">
                  <c:v>270</c:v>
                </c:pt>
                <c:pt idx="92">
                  <c:v>330</c:v>
                </c:pt>
                <c:pt idx="93">
                  <c:v>325</c:v>
                </c:pt>
                <c:pt idx="94">
                  <c:v>356</c:v>
                </c:pt>
                <c:pt idx="95">
                  <c:v>356</c:v>
                </c:pt>
                <c:pt idx="96">
                  <c:v>360</c:v>
                </c:pt>
                <c:pt idx="97">
                  <c:v>241</c:v>
                </c:pt>
                <c:pt idx="98">
                  <c:v>400</c:v>
                </c:pt>
                <c:pt idx="99">
                  <c:v>745</c:v>
                </c:pt>
                <c:pt idx="100">
                  <c:v>695</c:v>
                </c:pt>
                <c:pt idx="101">
                  <c:v>795</c:v>
                </c:pt>
                <c:pt idx="102">
                  <c:v>745</c:v>
                </c:pt>
                <c:pt idx="103">
                  <c:v>795</c:v>
                </c:pt>
                <c:pt idx="104">
                  <c:v>685</c:v>
                </c:pt>
                <c:pt idx="105">
                  <c:v>678</c:v>
                </c:pt>
                <c:pt idx="106">
                  <c:v>616</c:v>
                </c:pt>
                <c:pt idx="107">
                  <c:v>430</c:v>
                </c:pt>
                <c:pt idx="108">
                  <c:v>90</c:v>
                </c:pt>
                <c:pt idx="109">
                  <c:v>90</c:v>
                </c:pt>
                <c:pt idx="110">
                  <c:v>90</c:v>
                </c:pt>
                <c:pt idx="111">
                  <c:v>90</c:v>
                </c:pt>
                <c:pt idx="112">
                  <c:v>90</c:v>
                </c:pt>
                <c:pt idx="113">
                  <c:v>90</c:v>
                </c:pt>
                <c:pt idx="114">
                  <c:v>80</c:v>
                </c:pt>
                <c:pt idx="115">
                  <c:v>76</c:v>
                </c:pt>
                <c:pt idx="116">
                  <c:v>87</c:v>
                </c:pt>
                <c:pt idx="117">
                  <c:v>170</c:v>
                </c:pt>
                <c:pt idx="118">
                  <c:v>159</c:v>
                </c:pt>
                <c:pt idx="119">
                  <c:v>380</c:v>
                </c:pt>
                <c:pt idx="120">
                  <c:v>356</c:v>
                </c:pt>
                <c:pt idx="121">
                  <c:v>330</c:v>
                </c:pt>
                <c:pt idx="122">
                  <c:v>419</c:v>
                </c:pt>
                <c:pt idx="123">
                  <c:v>419</c:v>
                </c:pt>
                <c:pt idx="124">
                  <c:v>380</c:v>
                </c:pt>
                <c:pt idx="125">
                  <c:v>82</c:v>
                </c:pt>
                <c:pt idx="126">
                  <c:v>78</c:v>
                </c:pt>
                <c:pt idx="127">
                  <c:v>81</c:v>
                </c:pt>
                <c:pt idx="128">
                  <c:v>78</c:v>
                </c:pt>
                <c:pt idx="129">
                  <c:v>80</c:v>
                </c:pt>
                <c:pt idx="130">
                  <c:v>90</c:v>
                </c:pt>
                <c:pt idx="131">
                  <c:v>87</c:v>
                </c:pt>
                <c:pt idx="132">
                  <c:v>79</c:v>
                </c:pt>
                <c:pt idx="133">
                  <c:v>854</c:v>
                </c:pt>
                <c:pt idx="134">
                  <c:v>710</c:v>
                </c:pt>
                <c:pt idx="135">
                  <c:v>312</c:v>
                </c:pt>
                <c:pt idx="136">
                  <c:v>395</c:v>
                </c:pt>
                <c:pt idx="137">
                  <c:v>330</c:v>
                </c:pt>
                <c:pt idx="138">
                  <c:v>237</c:v>
                </c:pt>
                <c:pt idx="139">
                  <c:v>470</c:v>
                </c:pt>
                <c:pt idx="140">
                  <c:v>480</c:v>
                </c:pt>
                <c:pt idx="141">
                  <c:v>668</c:v>
                </c:pt>
                <c:pt idx="142">
                  <c:v>545</c:v>
                </c:pt>
                <c:pt idx="143">
                  <c:v>395</c:v>
                </c:pt>
                <c:pt idx="144">
                  <c:v>260</c:v>
                </c:pt>
                <c:pt idx="145">
                  <c:v>230</c:v>
                </c:pt>
                <c:pt idx="146">
                  <c:v>481</c:v>
                </c:pt>
                <c:pt idx="147">
                  <c:v>475</c:v>
                </c:pt>
                <c:pt idx="148">
                  <c:v>339</c:v>
                </c:pt>
                <c:pt idx="149">
                  <c:v>360</c:v>
                </c:pt>
                <c:pt idx="150">
                  <c:v>630</c:v>
                </c:pt>
                <c:pt idx="151">
                  <c:v>481</c:v>
                </c:pt>
                <c:pt idx="152">
                  <c:v>850</c:v>
                </c:pt>
                <c:pt idx="153">
                  <c:v>820</c:v>
                </c:pt>
                <c:pt idx="154">
                  <c:v>774</c:v>
                </c:pt>
                <c:pt idx="155">
                  <c:v>608</c:v>
                </c:pt>
                <c:pt idx="156">
                  <c:v>944</c:v>
                </c:pt>
                <c:pt idx="157">
                  <c:v>447</c:v>
                </c:pt>
                <c:pt idx="158">
                  <c:v>450</c:v>
                </c:pt>
                <c:pt idx="159">
                  <c:v>420</c:v>
                </c:pt>
                <c:pt idx="160">
                  <c:v>564</c:v>
                </c:pt>
                <c:pt idx="161">
                  <c:v>651</c:v>
                </c:pt>
                <c:pt idx="162">
                  <c:v>502</c:v>
                </c:pt>
                <c:pt idx="163">
                  <c:v>619</c:v>
                </c:pt>
                <c:pt idx="164">
                  <c:v>643</c:v>
                </c:pt>
                <c:pt idx="165">
                  <c:v>473</c:v>
                </c:pt>
                <c:pt idx="166">
                  <c:v>468</c:v>
                </c:pt>
                <c:pt idx="167">
                  <c:v>610</c:v>
                </c:pt>
                <c:pt idx="168">
                  <c:v>1010</c:v>
                </c:pt>
                <c:pt idx="169">
                  <c:v>878</c:v>
                </c:pt>
                <c:pt idx="170">
                  <c:v>914</c:v>
                </c:pt>
                <c:pt idx="171">
                  <c:v>878</c:v>
                </c:pt>
                <c:pt idx="172">
                  <c:v>490</c:v>
                </c:pt>
                <c:pt idx="173">
                  <c:v>958</c:v>
                </c:pt>
                <c:pt idx="174">
                  <c:v>848</c:v>
                </c:pt>
                <c:pt idx="175">
                  <c:v>449</c:v>
                </c:pt>
                <c:pt idx="176">
                  <c:v>853</c:v>
                </c:pt>
                <c:pt idx="177">
                  <c:v>540</c:v>
                </c:pt>
                <c:pt idx="178">
                  <c:v>885</c:v>
                </c:pt>
                <c:pt idx="179">
                  <c:v>803</c:v>
                </c:pt>
                <c:pt idx="180">
                  <c:v>773</c:v>
                </c:pt>
                <c:pt idx="181">
                  <c:v>766</c:v>
                </c:pt>
                <c:pt idx="182">
                  <c:v>771</c:v>
                </c:pt>
                <c:pt idx="183">
                  <c:v>847</c:v>
                </c:pt>
                <c:pt idx="184">
                  <c:v>490</c:v>
                </c:pt>
                <c:pt idx="185">
                  <c:v>1010</c:v>
                </c:pt>
                <c:pt idx="186">
                  <c:v>749</c:v>
                </c:pt>
                <c:pt idx="187">
                  <c:v>711</c:v>
                </c:pt>
                <c:pt idx="188">
                  <c:v>672</c:v>
                </c:pt>
                <c:pt idx="189">
                  <c:v>956</c:v>
                </c:pt>
                <c:pt idx="190">
                  <c:v>988</c:v>
                </c:pt>
                <c:pt idx="191">
                  <c:v>615</c:v>
                </c:pt>
                <c:pt idx="192">
                  <c:v>775</c:v>
                </c:pt>
                <c:pt idx="193">
                  <c:v>482</c:v>
                </c:pt>
                <c:pt idx="194">
                  <c:v>1089</c:v>
                </c:pt>
                <c:pt idx="195">
                  <c:v>1067</c:v>
                </c:pt>
                <c:pt idx="196">
                  <c:v>1158</c:v>
                </c:pt>
                <c:pt idx="197">
                  <c:v>1100</c:v>
                </c:pt>
                <c:pt idx="198">
                  <c:v>1000</c:v>
                </c:pt>
                <c:pt idx="199">
                  <c:v>303</c:v>
                </c:pt>
                <c:pt idx="200">
                  <c:v>424</c:v>
                </c:pt>
                <c:pt idx="201">
                  <c:v>392</c:v>
                </c:pt>
                <c:pt idx="202">
                  <c:v>768</c:v>
                </c:pt>
                <c:pt idx="203">
                  <c:v>486</c:v>
                </c:pt>
                <c:pt idx="204">
                  <c:v>481</c:v>
                </c:pt>
                <c:pt idx="205">
                  <c:v>481</c:v>
                </c:pt>
                <c:pt idx="206">
                  <c:v>473</c:v>
                </c:pt>
                <c:pt idx="207">
                  <c:v>940</c:v>
                </c:pt>
                <c:pt idx="208">
                  <c:v>1000</c:v>
                </c:pt>
                <c:pt idx="209">
                  <c:v>768</c:v>
                </c:pt>
                <c:pt idx="210">
                  <c:v>452</c:v>
                </c:pt>
                <c:pt idx="211">
                  <c:v>420</c:v>
                </c:pt>
                <c:pt idx="212">
                  <c:v>680</c:v>
                </c:pt>
                <c:pt idx="213">
                  <c:v>680</c:v>
                </c:pt>
                <c:pt idx="214">
                  <c:v>686</c:v>
                </c:pt>
                <c:pt idx="215">
                  <c:v>684</c:v>
                </c:pt>
                <c:pt idx="216">
                  <c:v>807</c:v>
                </c:pt>
                <c:pt idx="217">
                  <c:v>490</c:v>
                </c:pt>
                <c:pt idx="218">
                  <c:v>540</c:v>
                </c:pt>
                <c:pt idx="219">
                  <c:v>632</c:v>
                </c:pt>
                <c:pt idx="220">
                  <c:v>634</c:v>
                </c:pt>
                <c:pt idx="221">
                  <c:v>681</c:v>
                </c:pt>
                <c:pt idx="222">
                  <c:v>526</c:v>
                </c:pt>
                <c:pt idx="223">
                  <c:v>610</c:v>
                </c:pt>
                <c:pt idx="224">
                  <c:v>567</c:v>
                </c:pt>
                <c:pt idx="225">
                  <c:v>610</c:v>
                </c:pt>
                <c:pt idx="226">
                  <c:v>580</c:v>
                </c:pt>
                <c:pt idx="227">
                  <c:v>547</c:v>
                </c:pt>
                <c:pt idx="228">
                  <c:v>236</c:v>
                </c:pt>
                <c:pt idx="229">
                  <c:v>321</c:v>
                </c:pt>
                <c:pt idx="230">
                  <c:v>83</c:v>
                </c:pt>
                <c:pt idx="231">
                  <c:v>83</c:v>
                </c:pt>
                <c:pt idx="232">
                  <c:v>260</c:v>
                </c:pt>
                <c:pt idx="233">
                  <c:v>229</c:v>
                </c:pt>
                <c:pt idx="234">
                  <c:v>270</c:v>
                </c:pt>
                <c:pt idx="235">
                  <c:v>354</c:v>
                </c:pt>
                <c:pt idx="236">
                  <c:v>497</c:v>
                </c:pt>
                <c:pt idx="237">
                  <c:v>334</c:v>
                </c:pt>
                <c:pt idx="238">
                  <c:v>305</c:v>
                </c:pt>
                <c:pt idx="239">
                  <c:v>553</c:v>
                </c:pt>
                <c:pt idx="240">
                  <c:v>550</c:v>
                </c:pt>
                <c:pt idx="241">
                  <c:v>340</c:v>
                </c:pt>
                <c:pt idx="242">
                  <c:v>353</c:v>
                </c:pt>
                <c:pt idx="243">
                  <c:v>412</c:v>
                </c:pt>
                <c:pt idx="244">
                  <c:v>168</c:v>
                </c:pt>
                <c:pt idx="245">
                  <c:v>478</c:v>
                </c:pt>
                <c:pt idx="246">
                  <c:v>83</c:v>
                </c:pt>
                <c:pt idx="247">
                  <c:v>76</c:v>
                </c:pt>
                <c:pt idx="248">
                  <c:v>88</c:v>
                </c:pt>
                <c:pt idx="249">
                  <c:v>76</c:v>
                </c:pt>
                <c:pt idx="250">
                  <c:v>81</c:v>
                </c:pt>
                <c:pt idx="251">
                  <c:v>83</c:v>
                </c:pt>
                <c:pt idx="252">
                  <c:v>81</c:v>
                </c:pt>
                <c:pt idx="253">
                  <c:v>81</c:v>
                </c:pt>
                <c:pt idx="254">
                  <c:v>81</c:v>
                </c:pt>
                <c:pt idx="255">
                  <c:v>80</c:v>
                </c:pt>
                <c:pt idx="256">
                  <c:v>76</c:v>
                </c:pt>
                <c:pt idx="257">
                  <c:v>440.83300000000003</c:v>
                </c:pt>
                <c:pt idx="258">
                  <c:v>518.40899999999999</c:v>
                </c:pt>
                <c:pt idx="259">
                  <c:v>470</c:v>
                </c:pt>
                <c:pt idx="260">
                  <c:v>451.80500000000001</c:v>
                </c:pt>
                <c:pt idx="261">
                  <c:v>250</c:v>
                </c:pt>
                <c:pt idx="262">
                  <c:v>316</c:v>
                </c:pt>
                <c:pt idx="263">
                  <c:v>470</c:v>
                </c:pt>
                <c:pt idx="264">
                  <c:v>475</c:v>
                </c:pt>
                <c:pt idx="265">
                  <c:v>444</c:v>
                </c:pt>
                <c:pt idx="266">
                  <c:v>845</c:v>
                </c:pt>
                <c:pt idx="267">
                  <c:v>860</c:v>
                </c:pt>
                <c:pt idx="268">
                  <c:v>845</c:v>
                </c:pt>
                <c:pt idx="269">
                  <c:v>845</c:v>
                </c:pt>
                <c:pt idx="270">
                  <c:v>770</c:v>
                </c:pt>
                <c:pt idx="271">
                  <c:v>620</c:v>
                </c:pt>
                <c:pt idx="272">
                  <c:v>850</c:v>
                </c:pt>
                <c:pt idx="273">
                  <c:v>1055</c:v>
                </c:pt>
                <c:pt idx="274">
                  <c:v>720</c:v>
                </c:pt>
                <c:pt idx="275">
                  <c:v>1095</c:v>
                </c:pt>
                <c:pt idx="276">
                  <c:v>1160</c:v>
                </c:pt>
                <c:pt idx="277">
                  <c:v>1095</c:v>
                </c:pt>
                <c:pt idx="278">
                  <c:v>1160</c:v>
                </c:pt>
                <c:pt idx="279">
                  <c:v>1700</c:v>
                </c:pt>
                <c:pt idx="280">
                  <c:v>1160</c:v>
                </c:pt>
                <c:pt idx="281">
                  <c:v>935</c:v>
                </c:pt>
                <c:pt idx="282">
                  <c:v>934</c:v>
                </c:pt>
                <c:pt idx="283">
                  <c:v>610</c:v>
                </c:pt>
                <c:pt idx="284">
                  <c:v>835</c:v>
                </c:pt>
                <c:pt idx="285">
                  <c:v>934</c:v>
                </c:pt>
                <c:pt idx="286">
                  <c:v>619</c:v>
                </c:pt>
                <c:pt idx="287">
                  <c:v>620</c:v>
                </c:pt>
                <c:pt idx="288">
                  <c:v>426</c:v>
                </c:pt>
                <c:pt idx="289">
                  <c:v>1290</c:v>
                </c:pt>
                <c:pt idx="290">
                  <c:v>706</c:v>
                </c:pt>
                <c:pt idx="291">
                  <c:v>1120</c:v>
                </c:pt>
                <c:pt idx="292">
                  <c:v>1290</c:v>
                </c:pt>
                <c:pt idx="293">
                  <c:v>950</c:v>
                </c:pt>
                <c:pt idx="294">
                  <c:v>870</c:v>
                </c:pt>
                <c:pt idx="295">
                  <c:v>985</c:v>
                </c:pt>
                <c:pt idx="296">
                  <c:v>785</c:v>
                </c:pt>
                <c:pt idx="297">
                  <c:v>798</c:v>
                </c:pt>
                <c:pt idx="298">
                  <c:v>854</c:v>
                </c:pt>
                <c:pt idx="299">
                  <c:v>679.66010000000006</c:v>
                </c:pt>
                <c:pt idx="300">
                  <c:v>730</c:v>
                </c:pt>
                <c:pt idx="301">
                  <c:v>970</c:v>
                </c:pt>
                <c:pt idx="302">
                  <c:v>840</c:v>
                </c:pt>
                <c:pt idx="303">
                  <c:v>970</c:v>
                </c:pt>
                <c:pt idx="304">
                  <c:v>844</c:v>
                </c:pt>
                <c:pt idx="305">
                  <c:v>915</c:v>
                </c:pt>
                <c:pt idx="306">
                  <c:v>915</c:v>
                </c:pt>
                <c:pt idx="307">
                  <c:v>835</c:v>
                </c:pt>
                <c:pt idx="308">
                  <c:v>845</c:v>
                </c:pt>
                <c:pt idx="309">
                  <c:v>76</c:v>
                </c:pt>
                <c:pt idx="310">
                  <c:v>175</c:v>
                </c:pt>
                <c:pt idx="311">
                  <c:v>85</c:v>
                </c:pt>
                <c:pt idx="312">
                  <c:v>78</c:v>
                </c:pt>
                <c:pt idx="313">
                  <c:v>90</c:v>
                </c:pt>
                <c:pt idx="314">
                  <c:v>77</c:v>
                </c:pt>
                <c:pt idx="315">
                  <c:v>1373</c:v>
                </c:pt>
                <c:pt idx="316">
                  <c:v>1000</c:v>
                </c:pt>
                <c:pt idx="317">
                  <c:v>880</c:v>
                </c:pt>
                <c:pt idx="318">
                  <c:v>265</c:v>
                </c:pt>
                <c:pt idx="319">
                  <c:v>166</c:v>
                </c:pt>
                <c:pt idx="320">
                  <c:v>171</c:v>
                </c:pt>
                <c:pt idx="321">
                  <c:v>179</c:v>
                </c:pt>
                <c:pt idx="322">
                  <c:v>489</c:v>
                </c:pt>
                <c:pt idx="323">
                  <c:v>169</c:v>
                </c:pt>
                <c:pt idx="324">
                  <c:v>233</c:v>
                </c:pt>
                <c:pt idx="325">
                  <c:v>242</c:v>
                </c:pt>
                <c:pt idx="326">
                  <c:v>155</c:v>
                </c:pt>
                <c:pt idx="327">
                  <c:v>1260</c:v>
                </c:pt>
                <c:pt idx="328">
                  <c:v>309</c:v>
                </c:pt>
                <c:pt idx="329">
                  <c:v>270</c:v>
                </c:pt>
                <c:pt idx="330">
                  <c:v>270</c:v>
                </c:pt>
                <c:pt idx="331">
                  <c:v>250</c:v>
                </c:pt>
                <c:pt idx="332">
                  <c:v>180</c:v>
                </c:pt>
                <c:pt idx="333">
                  <c:v>390</c:v>
                </c:pt>
                <c:pt idx="334">
                  <c:v>491.88600000000002</c:v>
                </c:pt>
                <c:pt idx="335">
                  <c:v>710</c:v>
                </c:pt>
                <c:pt idx="336">
                  <c:v>450</c:v>
                </c:pt>
                <c:pt idx="337">
                  <c:v>440</c:v>
                </c:pt>
                <c:pt idx="338">
                  <c:v>610</c:v>
                </c:pt>
                <c:pt idx="339">
                  <c:v>610</c:v>
                </c:pt>
                <c:pt idx="340">
                  <c:v>230</c:v>
                </c:pt>
                <c:pt idx="341">
                  <c:v>164</c:v>
                </c:pt>
                <c:pt idx="342">
                  <c:v>241</c:v>
                </c:pt>
                <c:pt idx="343">
                  <c:v>534</c:v>
                </c:pt>
                <c:pt idx="344">
                  <c:v>230</c:v>
                </c:pt>
                <c:pt idx="345">
                  <c:v>164</c:v>
                </c:pt>
                <c:pt idx="346">
                  <c:v>266</c:v>
                </c:pt>
                <c:pt idx="347">
                  <c:v>245</c:v>
                </c:pt>
                <c:pt idx="348">
                  <c:v>179</c:v>
                </c:pt>
                <c:pt idx="349">
                  <c:v>180</c:v>
                </c:pt>
                <c:pt idx="350">
                  <c:v>270</c:v>
                </c:pt>
                <c:pt idx="351">
                  <c:v>240</c:v>
                </c:pt>
                <c:pt idx="352">
                  <c:v>316</c:v>
                </c:pt>
                <c:pt idx="353">
                  <c:v>240</c:v>
                </c:pt>
                <c:pt idx="354">
                  <c:v>326</c:v>
                </c:pt>
                <c:pt idx="355">
                  <c:v>315</c:v>
                </c:pt>
                <c:pt idx="356">
                  <c:v>305</c:v>
                </c:pt>
                <c:pt idx="357">
                  <c:v>305</c:v>
                </c:pt>
                <c:pt idx="358">
                  <c:v>320</c:v>
                </c:pt>
                <c:pt idx="359">
                  <c:v>385</c:v>
                </c:pt>
                <c:pt idx="360">
                  <c:v>345</c:v>
                </c:pt>
                <c:pt idx="361">
                  <c:v>240</c:v>
                </c:pt>
                <c:pt idx="362">
                  <c:v>270</c:v>
                </c:pt>
                <c:pt idx="363">
                  <c:v>240</c:v>
                </c:pt>
                <c:pt idx="364">
                  <c:v>245</c:v>
                </c:pt>
                <c:pt idx="365">
                  <c:v>250</c:v>
                </c:pt>
                <c:pt idx="366">
                  <c:v>260</c:v>
                </c:pt>
                <c:pt idx="367">
                  <c:v>251.4</c:v>
                </c:pt>
                <c:pt idx="368">
                  <c:v>245</c:v>
                </c:pt>
                <c:pt idx="369">
                  <c:v>151</c:v>
                </c:pt>
                <c:pt idx="370">
                  <c:v>321.97000000000003</c:v>
                </c:pt>
                <c:pt idx="371">
                  <c:v>340</c:v>
                </c:pt>
                <c:pt idx="372">
                  <c:v>250</c:v>
                </c:pt>
                <c:pt idx="373">
                  <c:v>254</c:v>
                </c:pt>
                <c:pt idx="374">
                  <c:v>536</c:v>
                </c:pt>
                <c:pt idx="375">
                  <c:v>536</c:v>
                </c:pt>
                <c:pt idx="376">
                  <c:v>574</c:v>
                </c:pt>
                <c:pt idx="377">
                  <c:v>610</c:v>
                </c:pt>
                <c:pt idx="378">
                  <c:v>613</c:v>
                </c:pt>
                <c:pt idx="379">
                  <c:v>526</c:v>
                </c:pt>
                <c:pt idx="380">
                  <c:v>546</c:v>
                </c:pt>
                <c:pt idx="381">
                  <c:v>598</c:v>
                </c:pt>
                <c:pt idx="382">
                  <c:v>608</c:v>
                </c:pt>
                <c:pt idx="383">
                  <c:v>600</c:v>
                </c:pt>
                <c:pt idx="384">
                  <c:v>537</c:v>
                </c:pt>
                <c:pt idx="385">
                  <c:v>598</c:v>
                </c:pt>
                <c:pt idx="386">
                  <c:v>600</c:v>
                </c:pt>
                <c:pt idx="387">
                  <c:v>540</c:v>
                </c:pt>
                <c:pt idx="388">
                  <c:v>260</c:v>
                </c:pt>
                <c:pt idx="389">
                  <c:v>434.4</c:v>
                </c:pt>
                <c:pt idx="390">
                  <c:v>426</c:v>
                </c:pt>
                <c:pt idx="391">
                  <c:v>439.4</c:v>
                </c:pt>
                <c:pt idx="392">
                  <c:v>244</c:v>
                </c:pt>
                <c:pt idx="393">
                  <c:v>622</c:v>
                </c:pt>
                <c:pt idx="394">
                  <c:v>548</c:v>
                </c:pt>
                <c:pt idx="395">
                  <c:v>674</c:v>
                </c:pt>
                <c:pt idx="396">
                  <c:v>536</c:v>
                </c:pt>
                <c:pt idx="397">
                  <c:v>536</c:v>
                </c:pt>
                <c:pt idx="398">
                  <c:v>574</c:v>
                </c:pt>
                <c:pt idx="399">
                  <c:v>625</c:v>
                </c:pt>
                <c:pt idx="400">
                  <c:v>572</c:v>
                </c:pt>
                <c:pt idx="401">
                  <c:v>615</c:v>
                </c:pt>
                <c:pt idx="402">
                  <c:v>673</c:v>
                </c:pt>
                <c:pt idx="403">
                  <c:v>640</c:v>
                </c:pt>
                <c:pt idx="404">
                  <c:v>800</c:v>
                </c:pt>
                <c:pt idx="405">
                  <c:v>650</c:v>
                </c:pt>
                <c:pt idx="406">
                  <c:v>913</c:v>
                </c:pt>
                <c:pt idx="407">
                  <c:v>904</c:v>
                </c:pt>
                <c:pt idx="408">
                  <c:v>605</c:v>
                </c:pt>
                <c:pt idx="409">
                  <c:v>1184</c:v>
                </c:pt>
                <c:pt idx="410">
                  <c:v>605</c:v>
                </c:pt>
                <c:pt idx="411">
                  <c:v>470.69200000000001</c:v>
                </c:pt>
                <c:pt idx="412">
                  <c:v>410.34699999999998</c:v>
                </c:pt>
                <c:pt idx="413">
                  <c:v>402.86</c:v>
                </c:pt>
                <c:pt idx="414">
                  <c:v>1200</c:v>
                </c:pt>
                <c:pt idx="415">
                  <c:v>1650</c:v>
                </c:pt>
                <c:pt idx="416">
                  <c:v>1600</c:v>
                </c:pt>
                <c:pt idx="417">
                  <c:v>770</c:v>
                </c:pt>
                <c:pt idx="418">
                  <c:v>554</c:v>
                </c:pt>
                <c:pt idx="419">
                  <c:v>920</c:v>
                </c:pt>
                <c:pt idx="420">
                  <c:v>727</c:v>
                </c:pt>
                <c:pt idx="421">
                  <c:v>1030</c:v>
                </c:pt>
                <c:pt idx="422">
                  <c:v>1090</c:v>
                </c:pt>
                <c:pt idx="423">
                  <c:v>1030</c:v>
                </c:pt>
                <c:pt idx="424">
                  <c:v>540</c:v>
                </c:pt>
                <c:pt idx="425">
                  <c:v>635</c:v>
                </c:pt>
                <c:pt idx="426">
                  <c:v>478</c:v>
                </c:pt>
                <c:pt idx="427">
                  <c:v>595</c:v>
                </c:pt>
                <c:pt idx="428">
                  <c:v>604</c:v>
                </c:pt>
                <c:pt idx="429">
                  <c:v>440</c:v>
                </c:pt>
                <c:pt idx="430">
                  <c:v>421.483</c:v>
                </c:pt>
                <c:pt idx="431">
                  <c:v>1080</c:v>
                </c:pt>
                <c:pt idx="432">
                  <c:v>747</c:v>
                </c:pt>
                <c:pt idx="433">
                  <c:v>751</c:v>
                </c:pt>
                <c:pt idx="434">
                  <c:v>323.65300000000002</c:v>
                </c:pt>
                <c:pt idx="435">
                  <c:v>514</c:v>
                </c:pt>
                <c:pt idx="436">
                  <c:v>930</c:v>
                </c:pt>
                <c:pt idx="437">
                  <c:v>418.37900000000002</c:v>
                </c:pt>
                <c:pt idx="438">
                  <c:v>443.98700000000002</c:v>
                </c:pt>
                <c:pt idx="439">
                  <c:v>942</c:v>
                </c:pt>
                <c:pt idx="440">
                  <c:v>993</c:v>
                </c:pt>
                <c:pt idx="441">
                  <c:v>865</c:v>
                </c:pt>
                <c:pt idx="442">
                  <c:v>406</c:v>
                </c:pt>
                <c:pt idx="443">
                  <c:v>426</c:v>
                </c:pt>
                <c:pt idx="444">
                  <c:v>420</c:v>
                </c:pt>
                <c:pt idx="445">
                  <c:v>235</c:v>
                </c:pt>
                <c:pt idx="446">
                  <c:v>235</c:v>
                </c:pt>
                <c:pt idx="447">
                  <c:v>385</c:v>
                </c:pt>
                <c:pt idx="448">
                  <c:v>449</c:v>
                </c:pt>
                <c:pt idx="449">
                  <c:v>1230</c:v>
                </c:pt>
                <c:pt idx="450">
                  <c:v>242</c:v>
                </c:pt>
                <c:pt idx="451">
                  <c:v>1420</c:v>
                </c:pt>
                <c:pt idx="452">
                  <c:v>380</c:v>
                </c:pt>
                <c:pt idx="453">
                  <c:v>1300</c:v>
                </c:pt>
                <c:pt idx="454">
                  <c:v>1620</c:v>
                </c:pt>
                <c:pt idx="455">
                  <c:v>665</c:v>
                </c:pt>
                <c:pt idx="456">
                  <c:v>998</c:v>
                </c:pt>
                <c:pt idx="457">
                  <c:v>1430</c:v>
                </c:pt>
                <c:pt idx="458">
                  <c:v>1420</c:v>
                </c:pt>
                <c:pt idx="459">
                  <c:v>665</c:v>
                </c:pt>
                <c:pt idx="460">
                  <c:v>717</c:v>
                </c:pt>
                <c:pt idx="461">
                  <c:v>744</c:v>
                </c:pt>
                <c:pt idx="462">
                  <c:v>1030</c:v>
                </c:pt>
                <c:pt idx="463">
                  <c:v>572</c:v>
                </c:pt>
                <c:pt idx="464">
                  <c:v>652</c:v>
                </c:pt>
                <c:pt idx="465">
                  <c:v>575</c:v>
                </c:pt>
                <c:pt idx="466">
                  <c:v>386</c:v>
                </c:pt>
                <c:pt idx="467">
                  <c:v>472</c:v>
                </c:pt>
                <c:pt idx="468">
                  <c:v>448</c:v>
                </c:pt>
                <c:pt idx="469">
                  <c:v>746</c:v>
                </c:pt>
                <c:pt idx="470">
                  <c:v>84</c:v>
                </c:pt>
                <c:pt idx="471">
                  <c:v>448.14800000000002</c:v>
                </c:pt>
                <c:pt idx="472">
                  <c:v>449.02800000000002</c:v>
                </c:pt>
                <c:pt idx="473">
                  <c:v>160</c:v>
                </c:pt>
                <c:pt idx="474">
                  <c:v>180</c:v>
                </c:pt>
                <c:pt idx="475">
                  <c:v>180</c:v>
                </c:pt>
                <c:pt idx="476">
                  <c:v>255</c:v>
                </c:pt>
                <c:pt idx="477">
                  <c:v>260</c:v>
                </c:pt>
                <c:pt idx="478">
                  <c:v>260</c:v>
                </c:pt>
                <c:pt idx="479">
                  <c:v>170</c:v>
                </c:pt>
                <c:pt idx="480">
                  <c:v>180</c:v>
                </c:pt>
                <c:pt idx="481">
                  <c:v>90</c:v>
                </c:pt>
                <c:pt idx="482">
                  <c:v>230</c:v>
                </c:pt>
                <c:pt idx="483">
                  <c:v>235</c:v>
                </c:pt>
                <c:pt idx="484">
                  <c:v>165</c:v>
                </c:pt>
                <c:pt idx="485">
                  <c:v>235</c:v>
                </c:pt>
                <c:pt idx="486">
                  <c:v>325</c:v>
                </c:pt>
                <c:pt idx="487">
                  <c:v>165</c:v>
                </c:pt>
                <c:pt idx="488">
                  <c:v>165</c:v>
                </c:pt>
                <c:pt idx="489">
                  <c:v>165</c:v>
                </c:pt>
                <c:pt idx="490">
                  <c:v>1110</c:v>
                </c:pt>
                <c:pt idx="491">
                  <c:v>830</c:v>
                </c:pt>
                <c:pt idx="492">
                  <c:v>435</c:v>
                </c:pt>
                <c:pt idx="493">
                  <c:v>875</c:v>
                </c:pt>
                <c:pt idx="494">
                  <c:v>655</c:v>
                </c:pt>
                <c:pt idx="495">
                  <c:v>672</c:v>
                </c:pt>
                <c:pt idx="496">
                  <c:v>676</c:v>
                </c:pt>
                <c:pt idx="497">
                  <c:v>1370</c:v>
                </c:pt>
                <c:pt idx="498">
                  <c:v>1250</c:v>
                </c:pt>
                <c:pt idx="499">
                  <c:v>1980</c:v>
                </c:pt>
                <c:pt idx="500">
                  <c:v>906</c:v>
                </c:pt>
                <c:pt idx="501">
                  <c:v>827</c:v>
                </c:pt>
                <c:pt idx="502">
                  <c:v>691</c:v>
                </c:pt>
                <c:pt idx="503">
                  <c:v>970</c:v>
                </c:pt>
                <c:pt idx="504">
                  <c:v>430</c:v>
                </c:pt>
                <c:pt idx="505">
                  <c:v>740</c:v>
                </c:pt>
                <c:pt idx="506">
                  <c:v>530</c:v>
                </c:pt>
                <c:pt idx="507">
                  <c:v>379</c:v>
                </c:pt>
                <c:pt idx="508">
                  <c:v>417</c:v>
                </c:pt>
                <c:pt idx="509">
                  <c:v>499</c:v>
                </c:pt>
                <c:pt idx="510">
                  <c:v>687</c:v>
                </c:pt>
                <c:pt idx="511">
                  <c:v>381</c:v>
                </c:pt>
                <c:pt idx="512">
                  <c:v>442</c:v>
                </c:pt>
                <c:pt idx="513">
                  <c:v>405</c:v>
                </c:pt>
                <c:pt idx="514">
                  <c:v>653</c:v>
                </c:pt>
                <c:pt idx="515">
                  <c:v>849</c:v>
                </c:pt>
                <c:pt idx="516">
                  <c:v>411</c:v>
                </c:pt>
                <c:pt idx="517">
                  <c:v>170</c:v>
                </c:pt>
                <c:pt idx="518">
                  <c:v>230</c:v>
                </c:pt>
                <c:pt idx="519">
                  <c:v>234</c:v>
                </c:pt>
                <c:pt idx="520">
                  <c:v>355</c:v>
                </c:pt>
                <c:pt idx="521">
                  <c:v>270</c:v>
                </c:pt>
                <c:pt idx="522">
                  <c:v>260</c:v>
                </c:pt>
                <c:pt idx="523">
                  <c:v>270</c:v>
                </c:pt>
                <c:pt idx="524">
                  <c:v>255</c:v>
                </c:pt>
                <c:pt idx="525">
                  <c:v>260</c:v>
                </c:pt>
                <c:pt idx="526">
                  <c:v>270</c:v>
                </c:pt>
                <c:pt idx="527">
                  <c:v>245</c:v>
                </c:pt>
                <c:pt idx="528">
                  <c:v>260</c:v>
                </c:pt>
                <c:pt idx="529">
                  <c:v>260</c:v>
                </c:pt>
                <c:pt idx="530">
                  <c:v>240</c:v>
                </c:pt>
                <c:pt idx="531">
                  <c:v>260</c:v>
                </c:pt>
                <c:pt idx="532">
                  <c:v>230</c:v>
                </c:pt>
                <c:pt idx="533">
                  <c:v>259</c:v>
                </c:pt>
                <c:pt idx="534">
                  <c:v>267</c:v>
                </c:pt>
                <c:pt idx="535">
                  <c:v>262</c:v>
                </c:pt>
                <c:pt idx="536">
                  <c:v>269</c:v>
                </c:pt>
                <c:pt idx="537">
                  <c:v>330</c:v>
                </c:pt>
                <c:pt idx="538">
                  <c:v>245</c:v>
                </c:pt>
                <c:pt idx="539">
                  <c:v>265</c:v>
                </c:pt>
                <c:pt idx="540">
                  <c:v>307</c:v>
                </c:pt>
                <c:pt idx="541">
                  <c:v>260</c:v>
                </c:pt>
                <c:pt idx="542">
                  <c:v>270</c:v>
                </c:pt>
                <c:pt idx="543">
                  <c:v>255</c:v>
                </c:pt>
                <c:pt idx="544">
                  <c:v>270</c:v>
                </c:pt>
                <c:pt idx="545">
                  <c:v>263</c:v>
                </c:pt>
                <c:pt idx="546">
                  <c:v>245</c:v>
                </c:pt>
                <c:pt idx="547">
                  <c:v>260</c:v>
                </c:pt>
                <c:pt idx="548">
                  <c:v>270</c:v>
                </c:pt>
                <c:pt idx="549">
                  <c:v>255</c:v>
                </c:pt>
                <c:pt idx="550">
                  <c:v>265</c:v>
                </c:pt>
                <c:pt idx="551">
                  <c:v>627</c:v>
                </c:pt>
                <c:pt idx="552">
                  <c:v>528</c:v>
                </c:pt>
                <c:pt idx="553">
                  <c:v>250</c:v>
                </c:pt>
                <c:pt idx="554">
                  <c:v>540</c:v>
                </c:pt>
                <c:pt idx="555">
                  <c:v>529</c:v>
                </c:pt>
                <c:pt idx="556">
                  <c:v>245</c:v>
                </c:pt>
                <c:pt idx="557">
                  <c:v>245</c:v>
                </c:pt>
                <c:pt idx="558">
                  <c:v>265</c:v>
                </c:pt>
                <c:pt idx="559">
                  <c:v>2380</c:v>
                </c:pt>
                <c:pt idx="560">
                  <c:v>2000</c:v>
                </c:pt>
                <c:pt idx="561">
                  <c:v>920</c:v>
                </c:pt>
                <c:pt idx="562">
                  <c:v>920</c:v>
                </c:pt>
                <c:pt idx="563">
                  <c:v>1861</c:v>
                </c:pt>
                <c:pt idx="564">
                  <c:v>641</c:v>
                </c:pt>
                <c:pt idx="565">
                  <c:v>641</c:v>
                </c:pt>
                <c:pt idx="566">
                  <c:v>333</c:v>
                </c:pt>
                <c:pt idx="567">
                  <c:v>268</c:v>
                </c:pt>
                <c:pt idx="568">
                  <c:v>320</c:v>
                </c:pt>
                <c:pt idx="569">
                  <c:v>348</c:v>
                </c:pt>
                <c:pt idx="570">
                  <c:v>403</c:v>
                </c:pt>
                <c:pt idx="571">
                  <c:v>250</c:v>
                </c:pt>
                <c:pt idx="572">
                  <c:v>325</c:v>
                </c:pt>
                <c:pt idx="573">
                  <c:v>510</c:v>
                </c:pt>
                <c:pt idx="574">
                  <c:v>445</c:v>
                </c:pt>
                <c:pt idx="575">
                  <c:v>474</c:v>
                </c:pt>
                <c:pt idx="576">
                  <c:v>457</c:v>
                </c:pt>
                <c:pt idx="577">
                  <c:v>400</c:v>
                </c:pt>
                <c:pt idx="578">
                  <c:v>585</c:v>
                </c:pt>
                <c:pt idx="579">
                  <c:v>600</c:v>
                </c:pt>
                <c:pt idx="580">
                  <c:v>1320</c:v>
                </c:pt>
                <c:pt idx="581">
                  <c:v>943</c:v>
                </c:pt>
                <c:pt idx="582">
                  <c:v>1010</c:v>
                </c:pt>
                <c:pt idx="583">
                  <c:v>1160</c:v>
                </c:pt>
                <c:pt idx="584">
                  <c:v>1160</c:v>
                </c:pt>
                <c:pt idx="585">
                  <c:v>1160</c:v>
                </c:pt>
                <c:pt idx="586">
                  <c:v>1160</c:v>
                </c:pt>
                <c:pt idx="587">
                  <c:v>1160</c:v>
                </c:pt>
                <c:pt idx="588">
                  <c:v>1320</c:v>
                </c:pt>
                <c:pt idx="589">
                  <c:v>1320</c:v>
                </c:pt>
                <c:pt idx="590">
                  <c:v>1160</c:v>
                </c:pt>
                <c:pt idx="591">
                  <c:v>1150</c:v>
                </c:pt>
                <c:pt idx="592">
                  <c:v>1150</c:v>
                </c:pt>
                <c:pt idx="593">
                  <c:v>900</c:v>
                </c:pt>
                <c:pt idx="594">
                  <c:v>1300</c:v>
                </c:pt>
                <c:pt idx="595">
                  <c:v>1200</c:v>
                </c:pt>
                <c:pt idx="596">
                  <c:v>1336</c:v>
                </c:pt>
                <c:pt idx="597">
                  <c:v>950</c:v>
                </c:pt>
                <c:pt idx="598">
                  <c:v>268</c:v>
                </c:pt>
                <c:pt idx="599">
                  <c:v>452</c:v>
                </c:pt>
                <c:pt idx="600">
                  <c:v>449</c:v>
                </c:pt>
                <c:pt idx="601">
                  <c:v>161</c:v>
                </c:pt>
                <c:pt idx="602">
                  <c:v>161</c:v>
                </c:pt>
                <c:pt idx="603">
                  <c:v>240</c:v>
                </c:pt>
                <c:pt idx="604">
                  <c:v>701</c:v>
                </c:pt>
                <c:pt idx="605">
                  <c:v>626</c:v>
                </c:pt>
                <c:pt idx="606">
                  <c:v>564</c:v>
                </c:pt>
                <c:pt idx="607">
                  <c:v>349</c:v>
                </c:pt>
                <c:pt idx="608">
                  <c:v>400</c:v>
                </c:pt>
                <c:pt idx="609">
                  <c:v>305</c:v>
                </c:pt>
                <c:pt idx="610">
                  <c:v>322</c:v>
                </c:pt>
                <c:pt idx="611">
                  <c:v>530</c:v>
                </c:pt>
                <c:pt idx="612">
                  <c:v>305</c:v>
                </c:pt>
                <c:pt idx="613">
                  <c:v>350</c:v>
                </c:pt>
                <c:pt idx="614">
                  <c:v>350</c:v>
                </c:pt>
                <c:pt idx="615">
                  <c:v>463</c:v>
                </c:pt>
                <c:pt idx="616">
                  <c:v>625</c:v>
                </c:pt>
                <c:pt idx="617">
                  <c:v>400</c:v>
                </c:pt>
                <c:pt idx="618">
                  <c:v>590</c:v>
                </c:pt>
                <c:pt idx="619">
                  <c:v>590</c:v>
                </c:pt>
                <c:pt idx="620">
                  <c:v>350</c:v>
                </c:pt>
                <c:pt idx="621">
                  <c:v>590</c:v>
                </c:pt>
                <c:pt idx="622">
                  <c:v>450</c:v>
                </c:pt>
                <c:pt idx="623">
                  <c:v>450</c:v>
                </c:pt>
                <c:pt idx="624">
                  <c:v>350</c:v>
                </c:pt>
                <c:pt idx="625">
                  <c:v>450</c:v>
                </c:pt>
                <c:pt idx="626">
                  <c:v>450</c:v>
                </c:pt>
                <c:pt idx="627">
                  <c:v>377</c:v>
                </c:pt>
                <c:pt idx="628">
                  <c:v>450</c:v>
                </c:pt>
                <c:pt idx="629">
                  <c:v>390</c:v>
                </c:pt>
                <c:pt idx="630">
                  <c:v>235</c:v>
                </c:pt>
                <c:pt idx="631">
                  <c:v>270</c:v>
                </c:pt>
                <c:pt idx="632">
                  <c:v>90</c:v>
                </c:pt>
                <c:pt idx="633">
                  <c:v>170</c:v>
                </c:pt>
                <c:pt idx="634">
                  <c:v>907</c:v>
                </c:pt>
                <c:pt idx="635">
                  <c:v>889</c:v>
                </c:pt>
                <c:pt idx="636">
                  <c:v>889</c:v>
                </c:pt>
                <c:pt idx="637">
                  <c:v>1040</c:v>
                </c:pt>
                <c:pt idx="638">
                  <c:v>890</c:v>
                </c:pt>
                <c:pt idx="639">
                  <c:v>1050</c:v>
                </c:pt>
                <c:pt idx="640">
                  <c:v>890</c:v>
                </c:pt>
                <c:pt idx="641">
                  <c:v>655</c:v>
                </c:pt>
                <c:pt idx="642">
                  <c:v>535</c:v>
                </c:pt>
                <c:pt idx="643">
                  <c:v>1060</c:v>
                </c:pt>
                <c:pt idx="644">
                  <c:v>1266</c:v>
                </c:pt>
                <c:pt idx="645">
                  <c:v>680</c:v>
                </c:pt>
                <c:pt idx="646">
                  <c:v>576</c:v>
                </c:pt>
                <c:pt idx="647">
                  <c:v>576</c:v>
                </c:pt>
                <c:pt idx="648">
                  <c:v>618</c:v>
                </c:pt>
                <c:pt idx="649">
                  <c:v>592</c:v>
                </c:pt>
                <c:pt idx="650">
                  <c:v>452</c:v>
                </c:pt>
                <c:pt idx="651">
                  <c:v>576</c:v>
                </c:pt>
                <c:pt idx="652">
                  <c:v>576</c:v>
                </c:pt>
                <c:pt idx="653">
                  <c:v>618</c:v>
                </c:pt>
                <c:pt idx="654">
                  <c:v>380</c:v>
                </c:pt>
                <c:pt idx="655">
                  <c:v>430</c:v>
                </c:pt>
                <c:pt idx="656">
                  <c:v>435</c:v>
                </c:pt>
                <c:pt idx="657">
                  <c:v>355</c:v>
                </c:pt>
                <c:pt idx="658">
                  <c:v>250</c:v>
                </c:pt>
                <c:pt idx="659">
                  <c:v>270</c:v>
                </c:pt>
                <c:pt idx="660">
                  <c:v>540</c:v>
                </c:pt>
                <c:pt idx="661">
                  <c:v>310</c:v>
                </c:pt>
                <c:pt idx="662">
                  <c:v>335</c:v>
                </c:pt>
                <c:pt idx="663">
                  <c:v>642</c:v>
                </c:pt>
                <c:pt idx="664">
                  <c:v>480</c:v>
                </c:pt>
                <c:pt idx="665">
                  <c:v>535</c:v>
                </c:pt>
                <c:pt idx="666">
                  <c:v>1050</c:v>
                </c:pt>
                <c:pt idx="667">
                  <c:v>530</c:v>
                </c:pt>
                <c:pt idx="668">
                  <c:v>625</c:v>
                </c:pt>
                <c:pt idx="669">
                  <c:v>830</c:v>
                </c:pt>
                <c:pt idx="670">
                  <c:v>690</c:v>
                </c:pt>
                <c:pt idx="671">
                  <c:v>730</c:v>
                </c:pt>
                <c:pt idx="672">
                  <c:v>690</c:v>
                </c:pt>
                <c:pt idx="673">
                  <c:v>485</c:v>
                </c:pt>
                <c:pt idx="674">
                  <c:v>850</c:v>
                </c:pt>
                <c:pt idx="675">
                  <c:v>625</c:v>
                </c:pt>
                <c:pt idx="676">
                  <c:v>452</c:v>
                </c:pt>
                <c:pt idx="677">
                  <c:v>305</c:v>
                </c:pt>
                <c:pt idx="678">
                  <c:v>394</c:v>
                </c:pt>
                <c:pt idx="679">
                  <c:v>165</c:v>
                </c:pt>
                <c:pt idx="680">
                  <c:v>267</c:v>
                </c:pt>
                <c:pt idx="681">
                  <c:v>157</c:v>
                </c:pt>
                <c:pt idx="682">
                  <c:v>240</c:v>
                </c:pt>
                <c:pt idx="683">
                  <c:v>480</c:v>
                </c:pt>
                <c:pt idx="684">
                  <c:v>270</c:v>
                </c:pt>
                <c:pt idx="685">
                  <c:v>2000</c:v>
                </c:pt>
                <c:pt idx="686">
                  <c:v>270</c:v>
                </c:pt>
                <c:pt idx="687">
                  <c:v>157</c:v>
                </c:pt>
                <c:pt idx="688">
                  <c:v>1590</c:v>
                </c:pt>
                <c:pt idx="689">
                  <c:v>1590</c:v>
                </c:pt>
                <c:pt idx="690">
                  <c:v>1700</c:v>
                </c:pt>
                <c:pt idx="691">
                  <c:v>2000</c:v>
                </c:pt>
                <c:pt idx="692">
                  <c:v>2070</c:v>
                </c:pt>
                <c:pt idx="693">
                  <c:v>500</c:v>
                </c:pt>
                <c:pt idx="694">
                  <c:v>1320</c:v>
                </c:pt>
                <c:pt idx="695">
                  <c:v>1320</c:v>
                </c:pt>
                <c:pt idx="696">
                  <c:v>1300</c:v>
                </c:pt>
                <c:pt idx="697">
                  <c:v>685</c:v>
                </c:pt>
                <c:pt idx="698">
                  <c:v>1472</c:v>
                </c:pt>
                <c:pt idx="699">
                  <c:v>1472</c:v>
                </c:pt>
              </c:numCache>
            </c:numRef>
          </c:yVal>
          <c:smooth val="0"/>
          <c:extLst>
            <c:ext xmlns:c16="http://schemas.microsoft.com/office/drawing/2014/chart" uri="{C3380CC4-5D6E-409C-BE32-E72D297353CC}">
              <c16:uniqueId val="{00000000-D268-4D0F-8E57-AA03DA17451A}"/>
            </c:ext>
          </c:extLst>
        </c:ser>
        <c:ser>
          <c:idx val="1"/>
          <c:order val="1"/>
          <c:tx>
            <c:strRef>
              <c:f>'Scatter plot'!$C$2</c:f>
              <c:strCache>
                <c:ptCount val="1"/>
                <c:pt idx="0">
                  <c:v>Scenario</c:v>
                </c:pt>
              </c:strCache>
            </c:strRef>
          </c:tx>
          <c:spPr>
            <a:ln w="25400" cap="rnd">
              <a:noFill/>
              <a:round/>
            </a:ln>
            <a:effectLst/>
          </c:spPr>
          <c:marker>
            <c:symbol val="circle"/>
            <c:size val="5"/>
            <c:spPr>
              <a:solidFill>
                <a:srgbClr val="C00000"/>
              </a:solidFill>
              <a:ln w="9525">
                <a:noFill/>
              </a:ln>
              <a:effectLst/>
            </c:spPr>
          </c:marker>
          <c:trendline>
            <c:spPr>
              <a:ln w="19050" cap="rnd">
                <a:solidFill>
                  <a:srgbClr val="C00000"/>
                </a:solidFill>
                <a:prstDash val="sysDot"/>
              </a:ln>
              <a:effectLst/>
            </c:spPr>
            <c:trendlineType val="linear"/>
            <c:dispRSqr val="0"/>
            <c:dispEq val="0"/>
          </c:trendline>
          <c:xVal>
            <c:numRef>
              <c:f>'Scatter plot'!$C$3:$C$706</c:f>
              <c:numCache>
                <c:formatCode>General</c:formatCode>
                <c:ptCount val="704"/>
                <c:pt idx="0">
                  <c:v>3</c:v>
                </c:pt>
                <c:pt idx="1">
                  <c:v>3</c:v>
                </c:pt>
                <c:pt idx="2">
                  <c:v>3</c:v>
                </c:pt>
                <c:pt idx="3">
                  <c:v>3</c:v>
                </c:pt>
                <c:pt idx="4">
                  <c:v>3</c:v>
                </c:pt>
                <c:pt idx="5">
                  <c:v>4</c:v>
                </c:pt>
                <c:pt idx="6">
                  <c:v>4</c:v>
                </c:pt>
                <c:pt idx="7">
                  <c:v>3.5</c:v>
                </c:pt>
                <c:pt idx="8">
                  <c:v>3.5</c:v>
                </c:pt>
                <c:pt idx="9">
                  <c:v>4</c:v>
                </c:pt>
                <c:pt idx="10">
                  <c:v>4</c:v>
                </c:pt>
                <c:pt idx="11">
                  <c:v>3.5</c:v>
                </c:pt>
                <c:pt idx="12">
                  <c:v>3.5</c:v>
                </c:pt>
                <c:pt idx="13">
                  <c:v>3.5</c:v>
                </c:pt>
                <c:pt idx="14">
                  <c:v>4</c:v>
                </c:pt>
                <c:pt idx="15">
                  <c:v>3.5</c:v>
                </c:pt>
                <c:pt idx="16">
                  <c:v>3.5</c:v>
                </c:pt>
                <c:pt idx="17">
                  <c:v>3.5</c:v>
                </c:pt>
                <c:pt idx="18">
                  <c:v>3.5</c:v>
                </c:pt>
                <c:pt idx="19">
                  <c:v>4</c:v>
                </c:pt>
                <c:pt idx="20">
                  <c:v>4</c:v>
                </c:pt>
                <c:pt idx="21">
                  <c:v>3.5</c:v>
                </c:pt>
                <c:pt idx="22">
                  <c:v>3.5</c:v>
                </c:pt>
                <c:pt idx="23">
                  <c:v>4</c:v>
                </c:pt>
                <c:pt idx="24">
                  <c:v>4</c:v>
                </c:pt>
                <c:pt idx="25">
                  <c:v>3</c:v>
                </c:pt>
                <c:pt idx="26">
                  <c:v>3</c:v>
                </c:pt>
                <c:pt idx="27">
                  <c:v>3</c:v>
                </c:pt>
                <c:pt idx="28">
                  <c:v>3</c:v>
                </c:pt>
                <c:pt idx="29">
                  <c:v>3</c:v>
                </c:pt>
                <c:pt idx="30">
                  <c:v>3.5</c:v>
                </c:pt>
                <c:pt idx="31">
                  <c:v>4</c:v>
                </c:pt>
                <c:pt idx="32">
                  <c:v>4.5</c:v>
                </c:pt>
                <c:pt idx="33">
                  <c:v>4</c:v>
                </c:pt>
                <c:pt idx="34">
                  <c:v>4</c:v>
                </c:pt>
                <c:pt idx="35">
                  <c:v>4</c:v>
                </c:pt>
                <c:pt idx="36">
                  <c:v>4</c:v>
                </c:pt>
                <c:pt idx="37">
                  <c:v>4</c:v>
                </c:pt>
                <c:pt idx="38">
                  <c:v>4</c:v>
                </c:pt>
                <c:pt idx="39">
                  <c:v>3.5</c:v>
                </c:pt>
                <c:pt idx="40">
                  <c:v>3.5</c:v>
                </c:pt>
                <c:pt idx="41">
                  <c:v>4</c:v>
                </c:pt>
                <c:pt idx="42">
                  <c:v>4</c:v>
                </c:pt>
                <c:pt idx="43">
                  <c:v>3</c:v>
                </c:pt>
                <c:pt idx="44">
                  <c:v>3.5</c:v>
                </c:pt>
                <c:pt idx="45">
                  <c:v>4</c:v>
                </c:pt>
                <c:pt idx="46">
                  <c:v>3</c:v>
                </c:pt>
                <c:pt idx="47">
                  <c:v>3.5</c:v>
                </c:pt>
                <c:pt idx="48">
                  <c:v>3</c:v>
                </c:pt>
                <c:pt idx="49">
                  <c:v>3</c:v>
                </c:pt>
                <c:pt idx="50">
                  <c:v>2.5</c:v>
                </c:pt>
                <c:pt idx="51">
                  <c:v>2.5</c:v>
                </c:pt>
                <c:pt idx="52">
                  <c:v>3</c:v>
                </c:pt>
                <c:pt idx="53">
                  <c:v>3</c:v>
                </c:pt>
                <c:pt idx="54">
                  <c:v>2.5</c:v>
                </c:pt>
                <c:pt idx="55">
                  <c:v>1.5</c:v>
                </c:pt>
                <c:pt idx="56">
                  <c:v>1.5</c:v>
                </c:pt>
                <c:pt idx="57">
                  <c:v>3.5</c:v>
                </c:pt>
                <c:pt idx="58">
                  <c:v>1.5</c:v>
                </c:pt>
                <c:pt idx="59">
                  <c:v>2</c:v>
                </c:pt>
                <c:pt idx="60">
                  <c:v>1.5</c:v>
                </c:pt>
                <c:pt idx="61">
                  <c:v>3.5</c:v>
                </c:pt>
                <c:pt idx="62">
                  <c:v>3.5</c:v>
                </c:pt>
                <c:pt idx="63">
                  <c:v>3</c:v>
                </c:pt>
                <c:pt idx="64">
                  <c:v>4.5</c:v>
                </c:pt>
                <c:pt idx="65">
                  <c:v>3</c:v>
                </c:pt>
                <c:pt idx="66">
                  <c:v>3.5</c:v>
                </c:pt>
                <c:pt idx="67">
                  <c:v>2.5</c:v>
                </c:pt>
                <c:pt idx="68">
                  <c:v>2.5</c:v>
                </c:pt>
                <c:pt idx="69">
                  <c:v>2.5</c:v>
                </c:pt>
                <c:pt idx="70">
                  <c:v>2.5</c:v>
                </c:pt>
                <c:pt idx="71">
                  <c:v>3.5</c:v>
                </c:pt>
                <c:pt idx="72">
                  <c:v>3.5</c:v>
                </c:pt>
                <c:pt idx="73">
                  <c:v>3.5</c:v>
                </c:pt>
                <c:pt idx="74">
                  <c:v>3</c:v>
                </c:pt>
                <c:pt idx="75">
                  <c:v>2.5</c:v>
                </c:pt>
                <c:pt idx="76">
                  <c:v>2.5</c:v>
                </c:pt>
                <c:pt idx="77">
                  <c:v>2</c:v>
                </c:pt>
                <c:pt idx="78">
                  <c:v>2.5</c:v>
                </c:pt>
                <c:pt idx="79">
                  <c:v>2</c:v>
                </c:pt>
                <c:pt idx="80">
                  <c:v>2.5</c:v>
                </c:pt>
                <c:pt idx="81">
                  <c:v>4.5</c:v>
                </c:pt>
                <c:pt idx="82">
                  <c:v>4.5</c:v>
                </c:pt>
                <c:pt idx="83">
                  <c:v>3.5</c:v>
                </c:pt>
                <c:pt idx="84">
                  <c:v>3</c:v>
                </c:pt>
                <c:pt idx="85">
                  <c:v>3.5</c:v>
                </c:pt>
                <c:pt idx="86">
                  <c:v>4.5</c:v>
                </c:pt>
                <c:pt idx="87">
                  <c:v>3</c:v>
                </c:pt>
                <c:pt idx="88">
                  <c:v>3.5</c:v>
                </c:pt>
                <c:pt idx="89">
                  <c:v>3.5</c:v>
                </c:pt>
                <c:pt idx="90">
                  <c:v>3.5</c:v>
                </c:pt>
                <c:pt idx="91">
                  <c:v>4</c:v>
                </c:pt>
                <c:pt idx="92">
                  <c:v>2.5</c:v>
                </c:pt>
                <c:pt idx="93">
                  <c:v>2.5</c:v>
                </c:pt>
                <c:pt idx="94">
                  <c:v>2.5</c:v>
                </c:pt>
                <c:pt idx="95">
                  <c:v>2.5</c:v>
                </c:pt>
                <c:pt idx="96">
                  <c:v>3</c:v>
                </c:pt>
                <c:pt idx="97">
                  <c:v>3.5</c:v>
                </c:pt>
                <c:pt idx="98">
                  <c:v>3.5</c:v>
                </c:pt>
                <c:pt idx="99">
                  <c:v>2.5</c:v>
                </c:pt>
                <c:pt idx="100">
                  <c:v>3</c:v>
                </c:pt>
                <c:pt idx="101">
                  <c:v>2.5</c:v>
                </c:pt>
                <c:pt idx="102">
                  <c:v>2.5</c:v>
                </c:pt>
                <c:pt idx="103">
                  <c:v>2.5</c:v>
                </c:pt>
                <c:pt idx="104">
                  <c:v>3</c:v>
                </c:pt>
                <c:pt idx="105">
                  <c:v>1.5</c:v>
                </c:pt>
                <c:pt idx="106">
                  <c:v>2.5</c:v>
                </c:pt>
                <c:pt idx="107">
                  <c:v>3</c:v>
                </c:pt>
                <c:pt idx="108">
                  <c:v>4.5</c:v>
                </c:pt>
                <c:pt idx="109">
                  <c:v>4</c:v>
                </c:pt>
                <c:pt idx="110">
                  <c:v>3.5</c:v>
                </c:pt>
                <c:pt idx="111">
                  <c:v>3.5</c:v>
                </c:pt>
                <c:pt idx="112">
                  <c:v>3.5</c:v>
                </c:pt>
                <c:pt idx="113">
                  <c:v>3.5</c:v>
                </c:pt>
                <c:pt idx="114">
                  <c:v>3.5</c:v>
                </c:pt>
                <c:pt idx="115">
                  <c:v>3.5</c:v>
                </c:pt>
                <c:pt idx="116">
                  <c:v>1</c:v>
                </c:pt>
                <c:pt idx="117">
                  <c:v>4</c:v>
                </c:pt>
                <c:pt idx="118">
                  <c:v>4</c:v>
                </c:pt>
                <c:pt idx="119">
                  <c:v>4</c:v>
                </c:pt>
                <c:pt idx="120">
                  <c:v>4</c:v>
                </c:pt>
                <c:pt idx="121">
                  <c:v>4</c:v>
                </c:pt>
                <c:pt idx="122">
                  <c:v>3.5</c:v>
                </c:pt>
                <c:pt idx="123">
                  <c:v>3.5</c:v>
                </c:pt>
                <c:pt idx="124">
                  <c:v>4</c:v>
                </c:pt>
                <c:pt idx="125">
                  <c:v>2.5</c:v>
                </c:pt>
                <c:pt idx="126">
                  <c:v>3.5</c:v>
                </c:pt>
                <c:pt idx="127">
                  <c:v>4</c:v>
                </c:pt>
                <c:pt idx="128">
                  <c:v>2.5</c:v>
                </c:pt>
                <c:pt idx="129">
                  <c:v>3</c:v>
                </c:pt>
                <c:pt idx="130">
                  <c:v>4.5</c:v>
                </c:pt>
                <c:pt idx="131">
                  <c:v>2.5</c:v>
                </c:pt>
                <c:pt idx="132">
                  <c:v>2.5</c:v>
                </c:pt>
                <c:pt idx="133">
                  <c:v>2</c:v>
                </c:pt>
                <c:pt idx="134">
                  <c:v>0.5</c:v>
                </c:pt>
                <c:pt idx="135">
                  <c:v>1.5</c:v>
                </c:pt>
                <c:pt idx="136">
                  <c:v>1.5</c:v>
                </c:pt>
                <c:pt idx="137">
                  <c:v>1.5</c:v>
                </c:pt>
                <c:pt idx="138">
                  <c:v>2.5</c:v>
                </c:pt>
                <c:pt idx="139">
                  <c:v>2.5</c:v>
                </c:pt>
                <c:pt idx="140">
                  <c:v>2</c:v>
                </c:pt>
                <c:pt idx="141">
                  <c:v>1.5</c:v>
                </c:pt>
                <c:pt idx="142">
                  <c:v>1.5</c:v>
                </c:pt>
                <c:pt idx="143">
                  <c:v>1.5</c:v>
                </c:pt>
                <c:pt idx="144">
                  <c:v>1</c:v>
                </c:pt>
                <c:pt idx="145">
                  <c:v>0.5</c:v>
                </c:pt>
                <c:pt idx="146">
                  <c:v>2.5</c:v>
                </c:pt>
                <c:pt idx="147">
                  <c:v>2</c:v>
                </c:pt>
                <c:pt idx="148">
                  <c:v>2</c:v>
                </c:pt>
                <c:pt idx="149">
                  <c:v>2</c:v>
                </c:pt>
                <c:pt idx="150">
                  <c:v>1.5</c:v>
                </c:pt>
                <c:pt idx="151">
                  <c:v>2</c:v>
                </c:pt>
                <c:pt idx="152">
                  <c:v>1</c:v>
                </c:pt>
                <c:pt idx="153">
                  <c:v>1.5</c:v>
                </c:pt>
                <c:pt idx="154">
                  <c:v>2</c:v>
                </c:pt>
                <c:pt idx="155">
                  <c:v>2.5</c:v>
                </c:pt>
                <c:pt idx="156">
                  <c:v>1.5</c:v>
                </c:pt>
                <c:pt idx="157">
                  <c:v>2.5</c:v>
                </c:pt>
                <c:pt idx="158">
                  <c:v>2.5</c:v>
                </c:pt>
                <c:pt idx="159">
                  <c:v>2.5</c:v>
                </c:pt>
                <c:pt idx="160">
                  <c:v>2</c:v>
                </c:pt>
                <c:pt idx="161">
                  <c:v>2</c:v>
                </c:pt>
                <c:pt idx="162">
                  <c:v>2.5</c:v>
                </c:pt>
                <c:pt idx="163">
                  <c:v>2</c:v>
                </c:pt>
                <c:pt idx="164">
                  <c:v>3.5</c:v>
                </c:pt>
                <c:pt idx="165">
                  <c:v>3</c:v>
                </c:pt>
                <c:pt idx="166">
                  <c:v>3.5</c:v>
                </c:pt>
                <c:pt idx="167">
                  <c:v>2</c:v>
                </c:pt>
                <c:pt idx="168">
                  <c:v>1.5</c:v>
                </c:pt>
                <c:pt idx="169">
                  <c:v>1</c:v>
                </c:pt>
                <c:pt idx="170">
                  <c:v>1.5</c:v>
                </c:pt>
                <c:pt idx="171">
                  <c:v>1.5</c:v>
                </c:pt>
                <c:pt idx="172">
                  <c:v>2</c:v>
                </c:pt>
                <c:pt idx="173">
                  <c:v>1.5</c:v>
                </c:pt>
                <c:pt idx="174">
                  <c:v>1.5</c:v>
                </c:pt>
                <c:pt idx="175">
                  <c:v>2.5</c:v>
                </c:pt>
                <c:pt idx="176">
                  <c:v>1.5</c:v>
                </c:pt>
                <c:pt idx="177">
                  <c:v>3</c:v>
                </c:pt>
                <c:pt idx="178">
                  <c:v>2</c:v>
                </c:pt>
                <c:pt idx="179">
                  <c:v>2</c:v>
                </c:pt>
                <c:pt idx="180">
                  <c:v>2</c:v>
                </c:pt>
                <c:pt idx="181">
                  <c:v>2</c:v>
                </c:pt>
                <c:pt idx="182">
                  <c:v>2</c:v>
                </c:pt>
                <c:pt idx="183">
                  <c:v>2</c:v>
                </c:pt>
                <c:pt idx="184">
                  <c:v>2</c:v>
                </c:pt>
                <c:pt idx="185">
                  <c:v>1.5</c:v>
                </c:pt>
                <c:pt idx="186">
                  <c:v>2</c:v>
                </c:pt>
                <c:pt idx="187">
                  <c:v>2</c:v>
                </c:pt>
                <c:pt idx="188">
                  <c:v>2</c:v>
                </c:pt>
                <c:pt idx="189">
                  <c:v>1.5</c:v>
                </c:pt>
                <c:pt idx="190">
                  <c:v>1.5</c:v>
                </c:pt>
                <c:pt idx="191">
                  <c:v>1.5</c:v>
                </c:pt>
                <c:pt idx="192">
                  <c:v>2</c:v>
                </c:pt>
                <c:pt idx="193">
                  <c:v>1.5</c:v>
                </c:pt>
                <c:pt idx="194">
                  <c:v>0.5</c:v>
                </c:pt>
                <c:pt idx="195">
                  <c:v>0.5</c:v>
                </c:pt>
                <c:pt idx="196">
                  <c:v>0.5</c:v>
                </c:pt>
                <c:pt idx="197">
                  <c:v>0.5</c:v>
                </c:pt>
                <c:pt idx="198">
                  <c:v>1</c:v>
                </c:pt>
                <c:pt idx="199">
                  <c:v>3</c:v>
                </c:pt>
                <c:pt idx="200">
                  <c:v>3</c:v>
                </c:pt>
                <c:pt idx="201">
                  <c:v>3.5</c:v>
                </c:pt>
                <c:pt idx="202">
                  <c:v>2.5</c:v>
                </c:pt>
                <c:pt idx="203">
                  <c:v>3.5</c:v>
                </c:pt>
                <c:pt idx="204">
                  <c:v>3</c:v>
                </c:pt>
                <c:pt idx="205">
                  <c:v>3.5</c:v>
                </c:pt>
                <c:pt idx="206">
                  <c:v>3</c:v>
                </c:pt>
                <c:pt idx="207">
                  <c:v>2</c:v>
                </c:pt>
                <c:pt idx="208">
                  <c:v>2</c:v>
                </c:pt>
                <c:pt idx="209">
                  <c:v>2.5</c:v>
                </c:pt>
                <c:pt idx="210">
                  <c:v>4</c:v>
                </c:pt>
                <c:pt idx="211">
                  <c:v>4</c:v>
                </c:pt>
                <c:pt idx="212">
                  <c:v>2.5</c:v>
                </c:pt>
                <c:pt idx="213">
                  <c:v>2.5</c:v>
                </c:pt>
                <c:pt idx="214">
                  <c:v>2.5</c:v>
                </c:pt>
                <c:pt idx="215">
                  <c:v>2.5</c:v>
                </c:pt>
                <c:pt idx="216">
                  <c:v>2</c:v>
                </c:pt>
                <c:pt idx="217">
                  <c:v>4</c:v>
                </c:pt>
                <c:pt idx="218">
                  <c:v>3.5</c:v>
                </c:pt>
                <c:pt idx="219">
                  <c:v>2</c:v>
                </c:pt>
                <c:pt idx="220">
                  <c:v>2</c:v>
                </c:pt>
                <c:pt idx="221">
                  <c:v>2.5</c:v>
                </c:pt>
                <c:pt idx="222">
                  <c:v>3</c:v>
                </c:pt>
                <c:pt idx="223">
                  <c:v>2</c:v>
                </c:pt>
                <c:pt idx="224">
                  <c:v>2.5</c:v>
                </c:pt>
                <c:pt idx="225">
                  <c:v>2</c:v>
                </c:pt>
                <c:pt idx="226">
                  <c:v>2</c:v>
                </c:pt>
                <c:pt idx="227">
                  <c:v>2.5</c:v>
                </c:pt>
                <c:pt idx="228">
                  <c:v>0.5</c:v>
                </c:pt>
                <c:pt idx="229">
                  <c:v>1</c:v>
                </c:pt>
                <c:pt idx="230">
                  <c:v>0.5</c:v>
                </c:pt>
                <c:pt idx="231">
                  <c:v>0.5</c:v>
                </c:pt>
                <c:pt idx="232">
                  <c:v>1</c:v>
                </c:pt>
                <c:pt idx="233">
                  <c:v>1</c:v>
                </c:pt>
                <c:pt idx="234">
                  <c:v>1.5</c:v>
                </c:pt>
                <c:pt idx="235">
                  <c:v>1</c:v>
                </c:pt>
                <c:pt idx="236">
                  <c:v>0.5</c:v>
                </c:pt>
                <c:pt idx="237">
                  <c:v>1</c:v>
                </c:pt>
                <c:pt idx="238">
                  <c:v>1.5</c:v>
                </c:pt>
                <c:pt idx="239">
                  <c:v>1.5</c:v>
                </c:pt>
                <c:pt idx="240">
                  <c:v>1.5</c:v>
                </c:pt>
                <c:pt idx="241">
                  <c:v>0.5</c:v>
                </c:pt>
                <c:pt idx="242">
                  <c:v>0.5</c:v>
                </c:pt>
                <c:pt idx="243">
                  <c:v>1</c:v>
                </c:pt>
                <c:pt idx="244">
                  <c:v>1</c:v>
                </c:pt>
                <c:pt idx="245">
                  <c:v>1</c:v>
                </c:pt>
                <c:pt idx="246">
                  <c:v>0.5</c:v>
                </c:pt>
                <c:pt idx="247">
                  <c:v>3</c:v>
                </c:pt>
                <c:pt idx="248">
                  <c:v>3.5</c:v>
                </c:pt>
                <c:pt idx="249">
                  <c:v>3</c:v>
                </c:pt>
                <c:pt idx="250">
                  <c:v>4</c:v>
                </c:pt>
                <c:pt idx="251">
                  <c:v>0.5</c:v>
                </c:pt>
                <c:pt idx="252">
                  <c:v>0.5</c:v>
                </c:pt>
                <c:pt idx="253">
                  <c:v>3.5</c:v>
                </c:pt>
                <c:pt idx="254">
                  <c:v>3.5</c:v>
                </c:pt>
                <c:pt idx="255">
                  <c:v>1.5</c:v>
                </c:pt>
                <c:pt idx="256">
                  <c:v>1.5</c:v>
                </c:pt>
                <c:pt idx="257">
                  <c:v>2</c:v>
                </c:pt>
                <c:pt idx="258">
                  <c:v>2</c:v>
                </c:pt>
                <c:pt idx="259">
                  <c:v>1</c:v>
                </c:pt>
                <c:pt idx="260">
                  <c:v>2</c:v>
                </c:pt>
                <c:pt idx="261">
                  <c:v>2</c:v>
                </c:pt>
                <c:pt idx="262">
                  <c:v>2</c:v>
                </c:pt>
                <c:pt idx="263">
                  <c:v>2.5</c:v>
                </c:pt>
                <c:pt idx="264">
                  <c:v>2</c:v>
                </c:pt>
                <c:pt idx="265">
                  <c:v>3</c:v>
                </c:pt>
                <c:pt idx="266">
                  <c:v>2</c:v>
                </c:pt>
                <c:pt idx="267">
                  <c:v>2</c:v>
                </c:pt>
                <c:pt idx="268">
                  <c:v>1.5</c:v>
                </c:pt>
                <c:pt idx="269">
                  <c:v>1.5</c:v>
                </c:pt>
                <c:pt idx="270">
                  <c:v>1.5</c:v>
                </c:pt>
                <c:pt idx="271">
                  <c:v>2</c:v>
                </c:pt>
                <c:pt idx="272">
                  <c:v>2</c:v>
                </c:pt>
                <c:pt idx="273">
                  <c:v>1</c:v>
                </c:pt>
                <c:pt idx="274">
                  <c:v>2</c:v>
                </c:pt>
                <c:pt idx="275">
                  <c:v>1.5</c:v>
                </c:pt>
                <c:pt idx="276">
                  <c:v>1.5</c:v>
                </c:pt>
                <c:pt idx="277">
                  <c:v>1.5</c:v>
                </c:pt>
                <c:pt idx="278">
                  <c:v>1.5</c:v>
                </c:pt>
                <c:pt idx="279">
                  <c:v>1</c:v>
                </c:pt>
                <c:pt idx="280">
                  <c:v>1</c:v>
                </c:pt>
                <c:pt idx="281">
                  <c:v>0.5</c:v>
                </c:pt>
                <c:pt idx="282">
                  <c:v>0.5</c:v>
                </c:pt>
                <c:pt idx="283">
                  <c:v>0.5</c:v>
                </c:pt>
                <c:pt idx="284">
                  <c:v>1</c:v>
                </c:pt>
                <c:pt idx="285">
                  <c:v>0.5</c:v>
                </c:pt>
                <c:pt idx="286">
                  <c:v>2</c:v>
                </c:pt>
                <c:pt idx="287">
                  <c:v>2</c:v>
                </c:pt>
                <c:pt idx="288">
                  <c:v>1</c:v>
                </c:pt>
                <c:pt idx="289">
                  <c:v>0.5</c:v>
                </c:pt>
                <c:pt idx="290">
                  <c:v>1</c:v>
                </c:pt>
                <c:pt idx="291">
                  <c:v>1</c:v>
                </c:pt>
                <c:pt idx="292">
                  <c:v>0.5</c:v>
                </c:pt>
                <c:pt idx="293">
                  <c:v>1</c:v>
                </c:pt>
                <c:pt idx="294">
                  <c:v>0.5</c:v>
                </c:pt>
                <c:pt idx="295">
                  <c:v>0.5</c:v>
                </c:pt>
                <c:pt idx="296">
                  <c:v>1.5</c:v>
                </c:pt>
                <c:pt idx="297">
                  <c:v>1</c:v>
                </c:pt>
                <c:pt idx="298">
                  <c:v>1</c:v>
                </c:pt>
                <c:pt idx="299">
                  <c:v>0.5</c:v>
                </c:pt>
                <c:pt idx="300">
                  <c:v>1.5</c:v>
                </c:pt>
                <c:pt idx="301">
                  <c:v>1.5</c:v>
                </c:pt>
                <c:pt idx="302">
                  <c:v>1.5</c:v>
                </c:pt>
                <c:pt idx="303">
                  <c:v>1.5</c:v>
                </c:pt>
                <c:pt idx="304">
                  <c:v>1.5</c:v>
                </c:pt>
                <c:pt idx="305">
                  <c:v>1</c:v>
                </c:pt>
                <c:pt idx="306">
                  <c:v>1</c:v>
                </c:pt>
                <c:pt idx="307">
                  <c:v>1.5</c:v>
                </c:pt>
                <c:pt idx="308">
                  <c:v>1.5</c:v>
                </c:pt>
                <c:pt idx="309">
                  <c:v>0.5</c:v>
                </c:pt>
                <c:pt idx="310">
                  <c:v>2.5</c:v>
                </c:pt>
                <c:pt idx="311">
                  <c:v>3</c:v>
                </c:pt>
                <c:pt idx="312">
                  <c:v>2</c:v>
                </c:pt>
                <c:pt idx="313">
                  <c:v>2</c:v>
                </c:pt>
                <c:pt idx="314">
                  <c:v>3</c:v>
                </c:pt>
                <c:pt idx="315">
                  <c:v>1</c:v>
                </c:pt>
                <c:pt idx="316">
                  <c:v>2</c:v>
                </c:pt>
                <c:pt idx="317">
                  <c:v>1.5</c:v>
                </c:pt>
                <c:pt idx="318">
                  <c:v>3.5</c:v>
                </c:pt>
                <c:pt idx="319">
                  <c:v>3.5</c:v>
                </c:pt>
                <c:pt idx="320">
                  <c:v>3.5</c:v>
                </c:pt>
                <c:pt idx="321">
                  <c:v>3.5</c:v>
                </c:pt>
                <c:pt idx="322">
                  <c:v>2</c:v>
                </c:pt>
                <c:pt idx="323">
                  <c:v>3.5</c:v>
                </c:pt>
                <c:pt idx="324">
                  <c:v>3.5</c:v>
                </c:pt>
                <c:pt idx="325">
                  <c:v>3.5</c:v>
                </c:pt>
                <c:pt idx="326">
                  <c:v>3.5</c:v>
                </c:pt>
                <c:pt idx="327">
                  <c:v>2</c:v>
                </c:pt>
                <c:pt idx="328">
                  <c:v>3</c:v>
                </c:pt>
                <c:pt idx="329">
                  <c:v>3</c:v>
                </c:pt>
                <c:pt idx="330">
                  <c:v>3</c:v>
                </c:pt>
                <c:pt idx="331">
                  <c:v>3.5</c:v>
                </c:pt>
                <c:pt idx="332">
                  <c:v>3.5</c:v>
                </c:pt>
                <c:pt idx="333">
                  <c:v>3</c:v>
                </c:pt>
                <c:pt idx="334">
                  <c:v>3</c:v>
                </c:pt>
                <c:pt idx="335">
                  <c:v>3</c:v>
                </c:pt>
                <c:pt idx="336">
                  <c:v>2</c:v>
                </c:pt>
                <c:pt idx="337">
                  <c:v>3</c:v>
                </c:pt>
                <c:pt idx="338">
                  <c:v>3</c:v>
                </c:pt>
                <c:pt idx="339">
                  <c:v>3</c:v>
                </c:pt>
                <c:pt idx="340">
                  <c:v>3</c:v>
                </c:pt>
                <c:pt idx="341">
                  <c:v>3</c:v>
                </c:pt>
                <c:pt idx="342">
                  <c:v>3</c:v>
                </c:pt>
                <c:pt idx="343">
                  <c:v>2</c:v>
                </c:pt>
                <c:pt idx="344">
                  <c:v>3</c:v>
                </c:pt>
                <c:pt idx="345">
                  <c:v>3</c:v>
                </c:pt>
                <c:pt idx="346">
                  <c:v>3.5</c:v>
                </c:pt>
                <c:pt idx="347">
                  <c:v>3.5</c:v>
                </c:pt>
                <c:pt idx="348">
                  <c:v>3.5</c:v>
                </c:pt>
                <c:pt idx="349">
                  <c:v>3.5</c:v>
                </c:pt>
                <c:pt idx="350">
                  <c:v>3.5</c:v>
                </c:pt>
                <c:pt idx="351">
                  <c:v>3</c:v>
                </c:pt>
                <c:pt idx="352">
                  <c:v>3</c:v>
                </c:pt>
                <c:pt idx="353">
                  <c:v>3</c:v>
                </c:pt>
                <c:pt idx="354">
                  <c:v>3</c:v>
                </c:pt>
                <c:pt idx="355">
                  <c:v>3</c:v>
                </c:pt>
                <c:pt idx="356">
                  <c:v>3</c:v>
                </c:pt>
                <c:pt idx="357">
                  <c:v>3</c:v>
                </c:pt>
                <c:pt idx="358">
                  <c:v>3</c:v>
                </c:pt>
                <c:pt idx="359">
                  <c:v>3</c:v>
                </c:pt>
                <c:pt idx="360">
                  <c:v>3</c:v>
                </c:pt>
                <c:pt idx="361">
                  <c:v>3</c:v>
                </c:pt>
                <c:pt idx="362">
                  <c:v>3</c:v>
                </c:pt>
                <c:pt idx="363">
                  <c:v>3</c:v>
                </c:pt>
                <c:pt idx="364">
                  <c:v>3</c:v>
                </c:pt>
                <c:pt idx="365">
                  <c:v>3</c:v>
                </c:pt>
                <c:pt idx="366">
                  <c:v>3</c:v>
                </c:pt>
                <c:pt idx="367">
                  <c:v>3.5</c:v>
                </c:pt>
                <c:pt idx="368">
                  <c:v>3.5</c:v>
                </c:pt>
                <c:pt idx="369">
                  <c:v>3</c:v>
                </c:pt>
                <c:pt idx="370">
                  <c:v>3.5</c:v>
                </c:pt>
                <c:pt idx="371">
                  <c:v>3</c:v>
                </c:pt>
                <c:pt idx="372">
                  <c:v>3.5</c:v>
                </c:pt>
                <c:pt idx="373">
                  <c:v>3</c:v>
                </c:pt>
                <c:pt idx="374">
                  <c:v>2.5</c:v>
                </c:pt>
                <c:pt idx="375">
                  <c:v>2.5</c:v>
                </c:pt>
                <c:pt idx="376">
                  <c:v>2.5</c:v>
                </c:pt>
                <c:pt idx="377">
                  <c:v>2.5</c:v>
                </c:pt>
                <c:pt idx="378">
                  <c:v>2.5</c:v>
                </c:pt>
                <c:pt idx="379">
                  <c:v>2.5</c:v>
                </c:pt>
                <c:pt idx="380">
                  <c:v>2.5</c:v>
                </c:pt>
                <c:pt idx="381">
                  <c:v>2.5</c:v>
                </c:pt>
                <c:pt idx="382">
                  <c:v>2.5</c:v>
                </c:pt>
                <c:pt idx="383">
                  <c:v>2.5</c:v>
                </c:pt>
                <c:pt idx="384">
                  <c:v>2.5</c:v>
                </c:pt>
                <c:pt idx="385">
                  <c:v>2.5</c:v>
                </c:pt>
                <c:pt idx="386">
                  <c:v>2.5</c:v>
                </c:pt>
                <c:pt idx="387">
                  <c:v>2.5</c:v>
                </c:pt>
                <c:pt idx="388">
                  <c:v>3</c:v>
                </c:pt>
                <c:pt idx="389">
                  <c:v>2</c:v>
                </c:pt>
                <c:pt idx="390">
                  <c:v>2.5</c:v>
                </c:pt>
                <c:pt idx="391">
                  <c:v>2.5</c:v>
                </c:pt>
                <c:pt idx="392">
                  <c:v>3</c:v>
                </c:pt>
                <c:pt idx="393">
                  <c:v>2.5</c:v>
                </c:pt>
                <c:pt idx="394">
                  <c:v>2.5</c:v>
                </c:pt>
                <c:pt idx="395">
                  <c:v>2.5</c:v>
                </c:pt>
                <c:pt idx="396">
                  <c:v>2.5</c:v>
                </c:pt>
                <c:pt idx="397">
                  <c:v>2.5</c:v>
                </c:pt>
                <c:pt idx="398">
                  <c:v>2.5</c:v>
                </c:pt>
                <c:pt idx="399">
                  <c:v>2.5</c:v>
                </c:pt>
                <c:pt idx="400">
                  <c:v>2.5</c:v>
                </c:pt>
                <c:pt idx="401">
                  <c:v>2.5</c:v>
                </c:pt>
                <c:pt idx="402">
                  <c:v>2.5</c:v>
                </c:pt>
                <c:pt idx="403">
                  <c:v>1</c:v>
                </c:pt>
                <c:pt idx="404">
                  <c:v>1</c:v>
                </c:pt>
                <c:pt idx="405">
                  <c:v>2</c:v>
                </c:pt>
                <c:pt idx="406">
                  <c:v>1.5</c:v>
                </c:pt>
                <c:pt idx="407">
                  <c:v>1.5</c:v>
                </c:pt>
                <c:pt idx="408">
                  <c:v>2</c:v>
                </c:pt>
                <c:pt idx="409">
                  <c:v>1</c:v>
                </c:pt>
                <c:pt idx="410">
                  <c:v>2.5</c:v>
                </c:pt>
                <c:pt idx="411">
                  <c:v>3.5</c:v>
                </c:pt>
                <c:pt idx="412">
                  <c:v>2.5</c:v>
                </c:pt>
                <c:pt idx="413">
                  <c:v>2.5</c:v>
                </c:pt>
                <c:pt idx="414">
                  <c:v>0.5</c:v>
                </c:pt>
                <c:pt idx="415">
                  <c:v>0.5</c:v>
                </c:pt>
                <c:pt idx="416">
                  <c:v>0.5</c:v>
                </c:pt>
                <c:pt idx="417">
                  <c:v>1</c:v>
                </c:pt>
                <c:pt idx="418">
                  <c:v>1.5</c:v>
                </c:pt>
                <c:pt idx="419">
                  <c:v>1</c:v>
                </c:pt>
                <c:pt idx="420">
                  <c:v>1</c:v>
                </c:pt>
                <c:pt idx="421">
                  <c:v>0.5</c:v>
                </c:pt>
                <c:pt idx="422">
                  <c:v>0.5</c:v>
                </c:pt>
                <c:pt idx="423">
                  <c:v>0.5</c:v>
                </c:pt>
                <c:pt idx="424">
                  <c:v>2.5</c:v>
                </c:pt>
                <c:pt idx="425">
                  <c:v>2.5</c:v>
                </c:pt>
                <c:pt idx="426">
                  <c:v>2.5</c:v>
                </c:pt>
                <c:pt idx="427">
                  <c:v>2.5</c:v>
                </c:pt>
                <c:pt idx="428">
                  <c:v>2</c:v>
                </c:pt>
                <c:pt idx="429">
                  <c:v>2</c:v>
                </c:pt>
                <c:pt idx="430">
                  <c:v>2.5</c:v>
                </c:pt>
                <c:pt idx="431">
                  <c:v>1.5</c:v>
                </c:pt>
                <c:pt idx="432">
                  <c:v>3</c:v>
                </c:pt>
                <c:pt idx="433">
                  <c:v>1.5</c:v>
                </c:pt>
                <c:pt idx="434">
                  <c:v>3.5</c:v>
                </c:pt>
                <c:pt idx="435">
                  <c:v>3.5</c:v>
                </c:pt>
                <c:pt idx="436">
                  <c:v>2</c:v>
                </c:pt>
                <c:pt idx="437">
                  <c:v>3.5</c:v>
                </c:pt>
                <c:pt idx="438">
                  <c:v>3.5</c:v>
                </c:pt>
                <c:pt idx="439">
                  <c:v>0.5</c:v>
                </c:pt>
                <c:pt idx="440">
                  <c:v>0.5</c:v>
                </c:pt>
                <c:pt idx="441">
                  <c:v>1.5</c:v>
                </c:pt>
                <c:pt idx="442">
                  <c:v>3.5</c:v>
                </c:pt>
                <c:pt idx="443">
                  <c:v>3.5</c:v>
                </c:pt>
                <c:pt idx="444">
                  <c:v>3.5</c:v>
                </c:pt>
                <c:pt idx="445">
                  <c:v>4</c:v>
                </c:pt>
                <c:pt idx="446">
                  <c:v>4</c:v>
                </c:pt>
                <c:pt idx="447">
                  <c:v>3.5</c:v>
                </c:pt>
                <c:pt idx="448">
                  <c:v>2.5</c:v>
                </c:pt>
                <c:pt idx="449">
                  <c:v>2</c:v>
                </c:pt>
                <c:pt idx="450">
                  <c:v>3.5</c:v>
                </c:pt>
                <c:pt idx="451">
                  <c:v>1</c:v>
                </c:pt>
                <c:pt idx="452">
                  <c:v>3.5</c:v>
                </c:pt>
                <c:pt idx="453">
                  <c:v>1.5</c:v>
                </c:pt>
                <c:pt idx="454">
                  <c:v>1</c:v>
                </c:pt>
                <c:pt idx="455">
                  <c:v>2.5</c:v>
                </c:pt>
                <c:pt idx="456">
                  <c:v>1</c:v>
                </c:pt>
                <c:pt idx="457">
                  <c:v>1.5</c:v>
                </c:pt>
                <c:pt idx="458">
                  <c:v>1.5</c:v>
                </c:pt>
                <c:pt idx="459">
                  <c:v>3.5</c:v>
                </c:pt>
                <c:pt idx="460">
                  <c:v>3.5</c:v>
                </c:pt>
                <c:pt idx="461">
                  <c:v>2</c:v>
                </c:pt>
                <c:pt idx="462">
                  <c:v>1</c:v>
                </c:pt>
                <c:pt idx="463">
                  <c:v>1</c:v>
                </c:pt>
                <c:pt idx="464">
                  <c:v>1</c:v>
                </c:pt>
                <c:pt idx="465">
                  <c:v>2</c:v>
                </c:pt>
                <c:pt idx="466">
                  <c:v>3</c:v>
                </c:pt>
                <c:pt idx="467">
                  <c:v>3</c:v>
                </c:pt>
                <c:pt idx="468">
                  <c:v>3</c:v>
                </c:pt>
                <c:pt idx="469">
                  <c:v>0.5</c:v>
                </c:pt>
                <c:pt idx="470">
                  <c:v>3</c:v>
                </c:pt>
                <c:pt idx="471">
                  <c:v>3</c:v>
                </c:pt>
                <c:pt idx="472">
                  <c:v>3</c:v>
                </c:pt>
                <c:pt idx="473">
                  <c:v>2.5</c:v>
                </c:pt>
                <c:pt idx="474">
                  <c:v>0.5</c:v>
                </c:pt>
                <c:pt idx="475">
                  <c:v>0.5</c:v>
                </c:pt>
                <c:pt idx="476">
                  <c:v>1</c:v>
                </c:pt>
                <c:pt idx="477">
                  <c:v>0.5</c:v>
                </c:pt>
                <c:pt idx="478">
                  <c:v>3.5</c:v>
                </c:pt>
                <c:pt idx="479">
                  <c:v>2</c:v>
                </c:pt>
                <c:pt idx="480">
                  <c:v>2.5</c:v>
                </c:pt>
                <c:pt idx="481">
                  <c:v>3.5</c:v>
                </c:pt>
                <c:pt idx="482">
                  <c:v>3</c:v>
                </c:pt>
                <c:pt idx="483">
                  <c:v>3</c:v>
                </c:pt>
                <c:pt idx="484">
                  <c:v>2</c:v>
                </c:pt>
                <c:pt idx="485">
                  <c:v>3</c:v>
                </c:pt>
                <c:pt idx="486">
                  <c:v>1.5</c:v>
                </c:pt>
                <c:pt idx="487">
                  <c:v>2</c:v>
                </c:pt>
                <c:pt idx="488">
                  <c:v>2</c:v>
                </c:pt>
                <c:pt idx="489">
                  <c:v>2</c:v>
                </c:pt>
                <c:pt idx="490">
                  <c:v>0.5</c:v>
                </c:pt>
                <c:pt idx="491">
                  <c:v>0.5</c:v>
                </c:pt>
                <c:pt idx="492">
                  <c:v>3</c:v>
                </c:pt>
                <c:pt idx="493">
                  <c:v>0.5</c:v>
                </c:pt>
                <c:pt idx="494">
                  <c:v>2</c:v>
                </c:pt>
                <c:pt idx="495">
                  <c:v>0.5</c:v>
                </c:pt>
                <c:pt idx="496">
                  <c:v>0.5</c:v>
                </c:pt>
                <c:pt idx="497">
                  <c:v>1</c:v>
                </c:pt>
                <c:pt idx="498">
                  <c:v>1</c:v>
                </c:pt>
                <c:pt idx="499">
                  <c:v>0.5</c:v>
                </c:pt>
                <c:pt idx="500">
                  <c:v>1</c:v>
                </c:pt>
                <c:pt idx="501">
                  <c:v>1</c:v>
                </c:pt>
                <c:pt idx="502">
                  <c:v>2.5</c:v>
                </c:pt>
                <c:pt idx="503">
                  <c:v>2</c:v>
                </c:pt>
                <c:pt idx="504">
                  <c:v>2.5</c:v>
                </c:pt>
                <c:pt idx="505">
                  <c:v>0.5</c:v>
                </c:pt>
                <c:pt idx="506">
                  <c:v>1</c:v>
                </c:pt>
                <c:pt idx="507">
                  <c:v>2.5</c:v>
                </c:pt>
                <c:pt idx="508">
                  <c:v>2.5</c:v>
                </c:pt>
                <c:pt idx="509">
                  <c:v>3</c:v>
                </c:pt>
                <c:pt idx="510">
                  <c:v>2</c:v>
                </c:pt>
                <c:pt idx="511">
                  <c:v>2.5</c:v>
                </c:pt>
                <c:pt idx="512">
                  <c:v>2.5</c:v>
                </c:pt>
                <c:pt idx="513">
                  <c:v>2.5</c:v>
                </c:pt>
                <c:pt idx="514">
                  <c:v>2</c:v>
                </c:pt>
                <c:pt idx="515">
                  <c:v>1.5</c:v>
                </c:pt>
                <c:pt idx="516">
                  <c:v>2.5</c:v>
                </c:pt>
                <c:pt idx="517">
                  <c:v>1.5</c:v>
                </c:pt>
                <c:pt idx="518">
                  <c:v>3</c:v>
                </c:pt>
                <c:pt idx="519">
                  <c:v>3</c:v>
                </c:pt>
                <c:pt idx="520">
                  <c:v>3</c:v>
                </c:pt>
                <c:pt idx="521">
                  <c:v>3</c:v>
                </c:pt>
                <c:pt idx="522">
                  <c:v>3</c:v>
                </c:pt>
                <c:pt idx="523">
                  <c:v>3</c:v>
                </c:pt>
                <c:pt idx="524">
                  <c:v>3</c:v>
                </c:pt>
                <c:pt idx="525">
                  <c:v>3</c:v>
                </c:pt>
                <c:pt idx="526">
                  <c:v>3</c:v>
                </c:pt>
                <c:pt idx="527">
                  <c:v>3</c:v>
                </c:pt>
                <c:pt idx="528">
                  <c:v>3</c:v>
                </c:pt>
                <c:pt idx="529">
                  <c:v>3</c:v>
                </c:pt>
                <c:pt idx="530">
                  <c:v>3</c:v>
                </c:pt>
                <c:pt idx="531">
                  <c:v>3</c:v>
                </c:pt>
                <c:pt idx="532">
                  <c:v>3</c:v>
                </c:pt>
                <c:pt idx="533">
                  <c:v>3.5</c:v>
                </c:pt>
                <c:pt idx="534">
                  <c:v>3.5</c:v>
                </c:pt>
                <c:pt idx="535">
                  <c:v>3.5</c:v>
                </c:pt>
                <c:pt idx="536">
                  <c:v>3</c:v>
                </c:pt>
                <c:pt idx="537">
                  <c:v>3</c:v>
                </c:pt>
                <c:pt idx="538">
                  <c:v>3</c:v>
                </c:pt>
                <c:pt idx="539">
                  <c:v>3</c:v>
                </c:pt>
                <c:pt idx="540">
                  <c:v>3.5</c:v>
                </c:pt>
                <c:pt idx="541">
                  <c:v>3.5</c:v>
                </c:pt>
                <c:pt idx="542">
                  <c:v>3</c:v>
                </c:pt>
                <c:pt idx="543">
                  <c:v>3</c:v>
                </c:pt>
                <c:pt idx="544">
                  <c:v>3.5</c:v>
                </c:pt>
                <c:pt idx="545">
                  <c:v>3.5</c:v>
                </c:pt>
                <c:pt idx="546">
                  <c:v>3.5</c:v>
                </c:pt>
                <c:pt idx="547">
                  <c:v>3.5</c:v>
                </c:pt>
                <c:pt idx="548">
                  <c:v>3</c:v>
                </c:pt>
                <c:pt idx="549">
                  <c:v>3</c:v>
                </c:pt>
                <c:pt idx="550">
                  <c:v>3</c:v>
                </c:pt>
                <c:pt idx="551">
                  <c:v>2.5</c:v>
                </c:pt>
                <c:pt idx="552">
                  <c:v>2.5</c:v>
                </c:pt>
                <c:pt idx="553">
                  <c:v>3</c:v>
                </c:pt>
                <c:pt idx="554">
                  <c:v>2.5</c:v>
                </c:pt>
                <c:pt idx="555">
                  <c:v>2.5</c:v>
                </c:pt>
                <c:pt idx="556">
                  <c:v>3</c:v>
                </c:pt>
                <c:pt idx="557">
                  <c:v>3</c:v>
                </c:pt>
                <c:pt idx="558">
                  <c:v>3</c:v>
                </c:pt>
                <c:pt idx="559">
                  <c:v>1</c:v>
                </c:pt>
                <c:pt idx="560">
                  <c:v>0.5</c:v>
                </c:pt>
                <c:pt idx="561">
                  <c:v>2</c:v>
                </c:pt>
                <c:pt idx="562">
                  <c:v>2</c:v>
                </c:pt>
                <c:pt idx="563">
                  <c:v>0.5</c:v>
                </c:pt>
                <c:pt idx="564">
                  <c:v>3.5</c:v>
                </c:pt>
                <c:pt idx="565">
                  <c:v>3.5</c:v>
                </c:pt>
                <c:pt idx="566">
                  <c:v>3.5</c:v>
                </c:pt>
                <c:pt idx="567">
                  <c:v>3.5</c:v>
                </c:pt>
                <c:pt idx="568">
                  <c:v>3.5</c:v>
                </c:pt>
                <c:pt idx="569">
                  <c:v>3.5</c:v>
                </c:pt>
                <c:pt idx="570">
                  <c:v>3.5</c:v>
                </c:pt>
                <c:pt idx="571">
                  <c:v>3.5</c:v>
                </c:pt>
                <c:pt idx="572">
                  <c:v>3.5</c:v>
                </c:pt>
                <c:pt idx="573">
                  <c:v>3</c:v>
                </c:pt>
                <c:pt idx="574">
                  <c:v>3.5</c:v>
                </c:pt>
                <c:pt idx="575">
                  <c:v>3.5</c:v>
                </c:pt>
                <c:pt idx="576">
                  <c:v>3</c:v>
                </c:pt>
                <c:pt idx="577">
                  <c:v>3.5</c:v>
                </c:pt>
                <c:pt idx="578">
                  <c:v>3</c:v>
                </c:pt>
                <c:pt idx="579">
                  <c:v>3</c:v>
                </c:pt>
                <c:pt idx="580">
                  <c:v>1.5</c:v>
                </c:pt>
                <c:pt idx="581">
                  <c:v>2</c:v>
                </c:pt>
                <c:pt idx="582">
                  <c:v>2</c:v>
                </c:pt>
                <c:pt idx="583">
                  <c:v>1.5</c:v>
                </c:pt>
                <c:pt idx="584">
                  <c:v>1.5</c:v>
                </c:pt>
                <c:pt idx="585">
                  <c:v>1.5</c:v>
                </c:pt>
                <c:pt idx="586">
                  <c:v>1.5</c:v>
                </c:pt>
                <c:pt idx="587">
                  <c:v>1.5</c:v>
                </c:pt>
                <c:pt idx="588">
                  <c:v>1.5</c:v>
                </c:pt>
                <c:pt idx="589">
                  <c:v>1.5</c:v>
                </c:pt>
                <c:pt idx="590">
                  <c:v>1.5</c:v>
                </c:pt>
                <c:pt idx="591">
                  <c:v>1.5</c:v>
                </c:pt>
                <c:pt idx="592">
                  <c:v>1.5</c:v>
                </c:pt>
                <c:pt idx="593">
                  <c:v>3</c:v>
                </c:pt>
                <c:pt idx="594">
                  <c:v>1.5</c:v>
                </c:pt>
                <c:pt idx="595">
                  <c:v>1.5</c:v>
                </c:pt>
                <c:pt idx="596">
                  <c:v>1.5</c:v>
                </c:pt>
                <c:pt idx="597">
                  <c:v>2</c:v>
                </c:pt>
                <c:pt idx="598">
                  <c:v>2</c:v>
                </c:pt>
                <c:pt idx="599">
                  <c:v>3</c:v>
                </c:pt>
                <c:pt idx="600">
                  <c:v>3</c:v>
                </c:pt>
                <c:pt idx="601">
                  <c:v>4</c:v>
                </c:pt>
                <c:pt idx="602">
                  <c:v>4</c:v>
                </c:pt>
                <c:pt idx="603">
                  <c:v>4</c:v>
                </c:pt>
                <c:pt idx="604">
                  <c:v>3.5</c:v>
                </c:pt>
                <c:pt idx="605">
                  <c:v>3</c:v>
                </c:pt>
                <c:pt idx="606">
                  <c:v>3.5</c:v>
                </c:pt>
                <c:pt idx="607">
                  <c:v>4</c:v>
                </c:pt>
                <c:pt idx="608">
                  <c:v>4</c:v>
                </c:pt>
                <c:pt idx="609">
                  <c:v>4</c:v>
                </c:pt>
                <c:pt idx="610">
                  <c:v>4</c:v>
                </c:pt>
                <c:pt idx="611">
                  <c:v>3.5</c:v>
                </c:pt>
                <c:pt idx="612">
                  <c:v>4</c:v>
                </c:pt>
                <c:pt idx="613">
                  <c:v>4</c:v>
                </c:pt>
                <c:pt idx="614">
                  <c:v>4</c:v>
                </c:pt>
                <c:pt idx="615">
                  <c:v>3.5</c:v>
                </c:pt>
                <c:pt idx="616">
                  <c:v>3</c:v>
                </c:pt>
                <c:pt idx="617">
                  <c:v>3.5</c:v>
                </c:pt>
                <c:pt idx="618">
                  <c:v>3</c:v>
                </c:pt>
                <c:pt idx="619">
                  <c:v>3</c:v>
                </c:pt>
                <c:pt idx="620">
                  <c:v>4</c:v>
                </c:pt>
                <c:pt idx="621">
                  <c:v>3</c:v>
                </c:pt>
                <c:pt idx="622">
                  <c:v>3.5</c:v>
                </c:pt>
                <c:pt idx="623">
                  <c:v>3.5</c:v>
                </c:pt>
                <c:pt idx="624">
                  <c:v>4</c:v>
                </c:pt>
                <c:pt idx="625">
                  <c:v>3.5</c:v>
                </c:pt>
                <c:pt idx="626">
                  <c:v>3.5</c:v>
                </c:pt>
                <c:pt idx="627">
                  <c:v>3.5</c:v>
                </c:pt>
                <c:pt idx="628">
                  <c:v>3.5</c:v>
                </c:pt>
                <c:pt idx="629">
                  <c:v>3.5</c:v>
                </c:pt>
                <c:pt idx="630">
                  <c:v>4</c:v>
                </c:pt>
                <c:pt idx="631">
                  <c:v>3</c:v>
                </c:pt>
                <c:pt idx="632">
                  <c:v>4.5</c:v>
                </c:pt>
                <c:pt idx="633">
                  <c:v>4</c:v>
                </c:pt>
                <c:pt idx="634">
                  <c:v>3</c:v>
                </c:pt>
                <c:pt idx="635">
                  <c:v>3</c:v>
                </c:pt>
                <c:pt idx="636">
                  <c:v>3</c:v>
                </c:pt>
                <c:pt idx="637">
                  <c:v>2</c:v>
                </c:pt>
                <c:pt idx="638">
                  <c:v>3</c:v>
                </c:pt>
                <c:pt idx="639">
                  <c:v>2</c:v>
                </c:pt>
                <c:pt idx="640">
                  <c:v>3</c:v>
                </c:pt>
                <c:pt idx="641">
                  <c:v>3.5</c:v>
                </c:pt>
                <c:pt idx="642">
                  <c:v>1.5</c:v>
                </c:pt>
                <c:pt idx="643">
                  <c:v>0.5</c:v>
                </c:pt>
                <c:pt idx="644">
                  <c:v>1.5</c:v>
                </c:pt>
                <c:pt idx="645">
                  <c:v>2.5</c:v>
                </c:pt>
                <c:pt idx="646">
                  <c:v>3</c:v>
                </c:pt>
                <c:pt idx="647">
                  <c:v>3</c:v>
                </c:pt>
                <c:pt idx="648">
                  <c:v>1.5</c:v>
                </c:pt>
                <c:pt idx="649">
                  <c:v>3</c:v>
                </c:pt>
                <c:pt idx="650">
                  <c:v>2.5</c:v>
                </c:pt>
                <c:pt idx="651">
                  <c:v>3</c:v>
                </c:pt>
                <c:pt idx="652">
                  <c:v>3</c:v>
                </c:pt>
                <c:pt idx="653">
                  <c:v>1.5</c:v>
                </c:pt>
                <c:pt idx="654">
                  <c:v>4</c:v>
                </c:pt>
                <c:pt idx="655">
                  <c:v>4</c:v>
                </c:pt>
                <c:pt idx="656">
                  <c:v>3.5</c:v>
                </c:pt>
                <c:pt idx="657">
                  <c:v>3.5</c:v>
                </c:pt>
                <c:pt idx="658">
                  <c:v>4.5</c:v>
                </c:pt>
                <c:pt idx="659">
                  <c:v>4.5</c:v>
                </c:pt>
                <c:pt idx="660">
                  <c:v>2</c:v>
                </c:pt>
                <c:pt idx="661">
                  <c:v>3.5</c:v>
                </c:pt>
                <c:pt idx="662">
                  <c:v>4</c:v>
                </c:pt>
                <c:pt idx="663">
                  <c:v>3.5</c:v>
                </c:pt>
                <c:pt idx="664">
                  <c:v>4.5</c:v>
                </c:pt>
                <c:pt idx="665">
                  <c:v>3.5</c:v>
                </c:pt>
                <c:pt idx="666">
                  <c:v>2</c:v>
                </c:pt>
                <c:pt idx="667">
                  <c:v>3.5</c:v>
                </c:pt>
                <c:pt idx="668">
                  <c:v>3.5</c:v>
                </c:pt>
                <c:pt idx="669">
                  <c:v>2.5</c:v>
                </c:pt>
                <c:pt idx="670">
                  <c:v>3.5</c:v>
                </c:pt>
                <c:pt idx="671">
                  <c:v>2.5</c:v>
                </c:pt>
                <c:pt idx="672">
                  <c:v>3.5</c:v>
                </c:pt>
                <c:pt idx="673">
                  <c:v>3.5</c:v>
                </c:pt>
                <c:pt idx="674">
                  <c:v>2</c:v>
                </c:pt>
                <c:pt idx="675">
                  <c:v>3.5</c:v>
                </c:pt>
                <c:pt idx="676">
                  <c:v>4.5</c:v>
                </c:pt>
                <c:pt idx="677">
                  <c:v>3</c:v>
                </c:pt>
                <c:pt idx="678">
                  <c:v>3.5</c:v>
                </c:pt>
                <c:pt idx="679">
                  <c:v>4</c:v>
                </c:pt>
                <c:pt idx="680">
                  <c:v>3.5</c:v>
                </c:pt>
                <c:pt idx="681">
                  <c:v>4</c:v>
                </c:pt>
                <c:pt idx="682">
                  <c:v>4</c:v>
                </c:pt>
                <c:pt idx="683">
                  <c:v>3.5</c:v>
                </c:pt>
                <c:pt idx="684">
                  <c:v>3</c:v>
                </c:pt>
                <c:pt idx="685">
                  <c:v>1.5</c:v>
                </c:pt>
                <c:pt idx="686">
                  <c:v>3.5</c:v>
                </c:pt>
                <c:pt idx="687">
                  <c:v>3.5</c:v>
                </c:pt>
                <c:pt idx="688">
                  <c:v>2</c:v>
                </c:pt>
                <c:pt idx="689">
                  <c:v>2</c:v>
                </c:pt>
                <c:pt idx="690">
                  <c:v>2</c:v>
                </c:pt>
                <c:pt idx="691">
                  <c:v>1.5</c:v>
                </c:pt>
                <c:pt idx="692">
                  <c:v>0.5</c:v>
                </c:pt>
                <c:pt idx="693">
                  <c:v>3.5</c:v>
                </c:pt>
                <c:pt idx="694">
                  <c:v>1.5</c:v>
                </c:pt>
                <c:pt idx="695">
                  <c:v>1.5</c:v>
                </c:pt>
                <c:pt idx="696">
                  <c:v>1.5</c:v>
                </c:pt>
                <c:pt idx="697">
                  <c:v>2.5</c:v>
                </c:pt>
                <c:pt idx="698">
                  <c:v>2</c:v>
                </c:pt>
                <c:pt idx="699">
                  <c:v>2</c:v>
                </c:pt>
              </c:numCache>
            </c:numRef>
          </c:xVal>
          <c:yVal>
            <c:numRef>
              <c:f>'Scatter plot'!$D$3:$D$706</c:f>
              <c:numCache>
                <c:formatCode>General</c:formatCode>
                <c:ptCount val="704"/>
                <c:pt idx="0">
                  <c:v>502</c:v>
                </c:pt>
                <c:pt idx="1">
                  <c:v>400</c:v>
                </c:pt>
                <c:pt idx="2">
                  <c:v>400</c:v>
                </c:pt>
                <c:pt idx="3">
                  <c:v>400</c:v>
                </c:pt>
                <c:pt idx="4">
                  <c:v>400</c:v>
                </c:pt>
                <c:pt idx="5">
                  <c:v>400</c:v>
                </c:pt>
                <c:pt idx="6">
                  <c:v>400</c:v>
                </c:pt>
                <c:pt idx="7">
                  <c:v>510</c:v>
                </c:pt>
                <c:pt idx="8">
                  <c:v>400</c:v>
                </c:pt>
                <c:pt idx="9">
                  <c:v>400</c:v>
                </c:pt>
                <c:pt idx="10">
                  <c:v>400</c:v>
                </c:pt>
                <c:pt idx="11">
                  <c:v>400</c:v>
                </c:pt>
                <c:pt idx="12">
                  <c:v>430</c:v>
                </c:pt>
                <c:pt idx="13">
                  <c:v>400</c:v>
                </c:pt>
                <c:pt idx="14">
                  <c:v>530</c:v>
                </c:pt>
                <c:pt idx="15">
                  <c:v>400</c:v>
                </c:pt>
                <c:pt idx="16">
                  <c:v>400</c:v>
                </c:pt>
                <c:pt idx="17">
                  <c:v>400</c:v>
                </c:pt>
                <c:pt idx="18">
                  <c:v>430</c:v>
                </c:pt>
                <c:pt idx="19">
                  <c:v>400</c:v>
                </c:pt>
                <c:pt idx="20">
                  <c:v>400</c:v>
                </c:pt>
                <c:pt idx="21">
                  <c:v>400</c:v>
                </c:pt>
                <c:pt idx="22">
                  <c:v>400</c:v>
                </c:pt>
                <c:pt idx="23">
                  <c:v>400</c:v>
                </c:pt>
                <c:pt idx="24">
                  <c:v>400</c:v>
                </c:pt>
                <c:pt idx="25">
                  <c:v>534</c:v>
                </c:pt>
                <c:pt idx="26">
                  <c:v>576</c:v>
                </c:pt>
                <c:pt idx="27">
                  <c:v>572</c:v>
                </c:pt>
                <c:pt idx="28">
                  <c:v>604</c:v>
                </c:pt>
                <c:pt idx="29">
                  <c:v>575</c:v>
                </c:pt>
                <c:pt idx="30">
                  <c:v>410</c:v>
                </c:pt>
                <c:pt idx="31">
                  <c:v>557</c:v>
                </c:pt>
                <c:pt idx="32">
                  <c:v>386</c:v>
                </c:pt>
                <c:pt idx="33">
                  <c:v>400</c:v>
                </c:pt>
                <c:pt idx="34">
                  <c:v>430</c:v>
                </c:pt>
                <c:pt idx="35">
                  <c:v>430</c:v>
                </c:pt>
                <c:pt idx="36">
                  <c:v>400</c:v>
                </c:pt>
                <c:pt idx="37">
                  <c:v>400</c:v>
                </c:pt>
                <c:pt idx="38">
                  <c:v>400</c:v>
                </c:pt>
                <c:pt idx="39">
                  <c:v>400</c:v>
                </c:pt>
                <c:pt idx="40">
                  <c:v>400</c:v>
                </c:pt>
                <c:pt idx="41">
                  <c:v>430</c:v>
                </c:pt>
                <c:pt idx="42">
                  <c:v>400</c:v>
                </c:pt>
                <c:pt idx="43">
                  <c:v>600</c:v>
                </c:pt>
                <c:pt idx="44">
                  <c:v>570</c:v>
                </c:pt>
                <c:pt idx="45">
                  <c:v>340</c:v>
                </c:pt>
                <c:pt idx="46">
                  <c:v>430</c:v>
                </c:pt>
                <c:pt idx="47">
                  <c:v>360</c:v>
                </c:pt>
                <c:pt idx="48">
                  <c:v>570</c:v>
                </c:pt>
                <c:pt idx="49">
                  <c:v>240</c:v>
                </c:pt>
                <c:pt idx="50">
                  <c:v>590</c:v>
                </c:pt>
                <c:pt idx="51">
                  <c:v>590</c:v>
                </c:pt>
                <c:pt idx="52">
                  <c:v>525</c:v>
                </c:pt>
                <c:pt idx="53">
                  <c:v>470</c:v>
                </c:pt>
                <c:pt idx="54">
                  <c:v>585</c:v>
                </c:pt>
                <c:pt idx="55">
                  <c:v>530</c:v>
                </c:pt>
                <c:pt idx="56">
                  <c:v>320</c:v>
                </c:pt>
                <c:pt idx="57">
                  <c:v>255</c:v>
                </c:pt>
                <c:pt idx="58">
                  <c:v>530</c:v>
                </c:pt>
                <c:pt idx="59">
                  <c:v>500</c:v>
                </c:pt>
                <c:pt idx="60">
                  <c:v>560</c:v>
                </c:pt>
                <c:pt idx="61">
                  <c:v>265</c:v>
                </c:pt>
                <c:pt idx="62">
                  <c:v>265</c:v>
                </c:pt>
                <c:pt idx="63">
                  <c:v>263</c:v>
                </c:pt>
                <c:pt idx="64">
                  <c:v>90</c:v>
                </c:pt>
                <c:pt idx="65">
                  <c:v>165</c:v>
                </c:pt>
                <c:pt idx="66">
                  <c:v>80</c:v>
                </c:pt>
                <c:pt idx="67">
                  <c:v>170</c:v>
                </c:pt>
                <c:pt idx="68">
                  <c:v>160</c:v>
                </c:pt>
                <c:pt idx="69">
                  <c:v>170</c:v>
                </c:pt>
                <c:pt idx="70">
                  <c:v>490</c:v>
                </c:pt>
                <c:pt idx="71">
                  <c:v>230</c:v>
                </c:pt>
                <c:pt idx="72">
                  <c:v>270</c:v>
                </c:pt>
                <c:pt idx="73">
                  <c:v>250</c:v>
                </c:pt>
                <c:pt idx="74">
                  <c:v>340</c:v>
                </c:pt>
                <c:pt idx="75">
                  <c:v>310</c:v>
                </c:pt>
                <c:pt idx="76">
                  <c:v>310</c:v>
                </c:pt>
                <c:pt idx="77">
                  <c:v>550</c:v>
                </c:pt>
                <c:pt idx="78">
                  <c:v>540</c:v>
                </c:pt>
                <c:pt idx="79">
                  <c:v>695</c:v>
                </c:pt>
                <c:pt idx="80">
                  <c:v>500</c:v>
                </c:pt>
                <c:pt idx="81">
                  <c:v>270</c:v>
                </c:pt>
                <c:pt idx="82">
                  <c:v>270</c:v>
                </c:pt>
                <c:pt idx="83">
                  <c:v>710</c:v>
                </c:pt>
                <c:pt idx="84">
                  <c:v>350</c:v>
                </c:pt>
                <c:pt idx="85">
                  <c:v>415</c:v>
                </c:pt>
                <c:pt idx="86">
                  <c:v>270</c:v>
                </c:pt>
                <c:pt idx="87">
                  <c:v>400</c:v>
                </c:pt>
                <c:pt idx="88">
                  <c:v>270</c:v>
                </c:pt>
                <c:pt idx="89">
                  <c:v>315</c:v>
                </c:pt>
                <c:pt idx="90">
                  <c:v>260</c:v>
                </c:pt>
                <c:pt idx="91">
                  <c:v>270</c:v>
                </c:pt>
                <c:pt idx="92">
                  <c:v>330</c:v>
                </c:pt>
                <c:pt idx="93">
                  <c:v>325</c:v>
                </c:pt>
                <c:pt idx="94">
                  <c:v>356</c:v>
                </c:pt>
                <c:pt idx="95">
                  <c:v>356</c:v>
                </c:pt>
                <c:pt idx="96">
                  <c:v>360</c:v>
                </c:pt>
                <c:pt idx="97">
                  <c:v>241</c:v>
                </c:pt>
                <c:pt idx="98">
                  <c:v>400</c:v>
                </c:pt>
                <c:pt idx="99">
                  <c:v>745</c:v>
                </c:pt>
                <c:pt idx="100">
                  <c:v>695</c:v>
                </c:pt>
                <c:pt idx="101">
                  <c:v>795</c:v>
                </c:pt>
                <c:pt idx="102">
                  <c:v>745</c:v>
                </c:pt>
                <c:pt idx="103">
                  <c:v>795</c:v>
                </c:pt>
                <c:pt idx="104">
                  <c:v>685</c:v>
                </c:pt>
                <c:pt idx="105">
                  <c:v>678</c:v>
                </c:pt>
                <c:pt idx="106">
                  <c:v>616</c:v>
                </c:pt>
                <c:pt idx="107">
                  <c:v>430</c:v>
                </c:pt>
                <c:pt idx="108">
                  <c:v>90</c:v>
                </c:pt>
                <c:pt idx="109">
                  <c:v>90</c:v>
                </c:pt>
                <c:pt idx="110">
                  <c:v>90</c:v>
                </c:pt>
                <c:pt idx="111">
                  <c:v>90</c:v>
                </c:pt>
                <c:pt idx="112">
                  <c:v>90</c:v>
                </c:pt>
                <c:pt idx="113">
                  <c:v>90</c:v>
                </c:pt>
                <c:pt idx="114">
                  <c:v>80</c:v>
                </c:pt>
                <c:pt idx="115">
                  <c:v>76</c:v>
                </c:pt>
                <c:pt idx="116">
                  <c:v>87</c:v>
                </c:pt>
                <c:pt idx="117">
                  <c:v>170</c:v>
                </c:pt>
                <c:pt idx="118">
                  <c:v>159</c:v>
                </c:pt>
                <c:pt idx="119">
                  <c:v>380</c:v>
                </c:pt>
                <c:pt idx="120">
                  <c:v>356</c:v>
                </c:pt>
                <c:pt idx="121">
                  <c:v>330</c:v>
                </c:pt>
                <c:pt idx="122">
                  <c:v>419</c:v>
                </c:pt>
                <c:pt idx="123">
                  <c:v>419</c:v>
                </c:pt>
                <c:pt idx="124">
                  <c:v>380</c:v>
                </c:pt>
                <c:pt idx="125">
                  <c:v>82</c:v>
                </c:pt>
                <c:pt idx="126">
                  <c:v>78</c:v>
                </c:pt>
                <c:pt idx="127">
                  <c:v>81</c:v>
                </c:pt>
                <c:pt idx="128">
                  <c:v>78</c:v>
                </c:pt>
                <c:pt idx="129">
                  <c:v>80</c:v>
                </c:pt>
                <c:pt idx="130">
                  <c:v>90</c:v>
                </c:pt>
                <c:pt idx="131">
                  <c:v>87</c:v>
                </c:pt>
                <c:pt idx="132">
                  <c:v>79</c:v>
                </c:pt>
                <c:pt idx="133">
                  <c:v>854</c:v>
                </c:pt>
                <c:pt idx="134">
                  <c:v>710</c:v>
                </c:pt>
                <c:pt idx="135">
                  <c:v>312</c:v>
                </c:pt>
                <c:pt idx="136">
                  <c:v>395</c:v>
                </c:pt>
                <c:pt idx="137">
                  <c:v>330</c:v>
                </c:pt>
                <c:pt idx="138">
                  <c:v>237</c:v>
                </c:pt>
                <c:pt idx="139">
                  <c:v>470</c:v>
                </c:pt>
                <c:pt idx="140">
                  <c:v>480</c:v>
                </c:pt>
                <c:pt idx="141">
                  <c:v>668</c:v>
                </c:pt>
                <c:pt idx="142">
                  <c:v>545</c:v>
                </c:pt>
                <c:pt idx="143">
                  <c:v>395</c:v>
                </c:pt>
                <c:pt idx="144">
                  <c:v>260</c:v>
                </c:pt>
                <c:pt idx="145">
                  <c:v>230</c:v>
                </c:pt>
                <c:pt idx="146">
                  <c:v>481</c:v>
                </c:pt>
                <c:pt idx="147">
                  <c:v>475</c:v>
                </c:pt>
                <c:pt idx="148">
                  <c:v>339</c:v>
                </c:pt>
                <c:pt idx="149">
                  <c:v>360</c:v>
                </c:pt>
                <c:pt idx="150">
                  <c:v>630</c:v>
                </c:pt>
                <c:pt idx="151">
                  <c:v>481</c:v>
                </c:pt>
                <c:pt idx="152">
                  <c:v>850</c:v>
                </c:pt>
                <c:pt idx="153">
                  <c:v>820</c:v>
                </c:pt>
                <c:pt idx="154">
                  <c:v>774</c:v>
                </c:pt>
                <c:pt idx="155">
                  <c:v>608</c:v>
                </c:pt>
                <c:pt idx="156">
                  <c:v>944</c:v>
                </c:pt>
                <c:pt idx="157">
                  <c:v>447</c:v>
                </c:pt>
                <c:pt idx="158">
                  <c:v>450</c:v>
                </c:pt>
                <c:pt idx="159">
                  <c:v>420</c:v>
                </c:pt>
                <c:pt idx="160">
                  <c:v>564</c:v>
                </c:pt>
                <c:pt idx="161">
                  <c:v>651</c:v>
                </c:pt>
                <c:pt idx="162">
                  <c:v>502</c:v>
                </c:pt>
                <c:pt idx="163">
                  <c:v>619</c:v>
                </c:pt>
                <c:pt idx="164">
                  <c:v>643</c:v>
                </c:pt>
                <c:pt idx="165">
                  <c:v>473</c:v>
                </c:pt>
                <c:pt idx="166">
                  <c:v>468</c:v>
                </c:pt>
                <c:pt idx="167">
                  <c:v>610</c:v>
                </c:pt>
                <c:pt idx="168">
                  <c:v>1010</c:v>
                </c:pt>
                <c:pt idx="169">
                  <c:v>878</c:v>
                </c:pt>
                <c:pt idx="170">
                  <c:v>914</c:v>
                </c:pt>
                <c:pt idx="171">
                  <c:v>878</c:v>
                </c:pt>
                <c:pt idx="172">
                  <c:v>490</c:v>
                </c:pt>
                <c:pt idx="173">
                  <c:v>958</c:v>
                </c:pt>
                <c:pt idx="174">
                  <c:v>848</c:v>
                </c:pt>
                <c:pt idx="175">
                  <c:v>449</c:v>
                </c:pt>
                <c:pt idx="176">
                  <c:v>853</c:v>
                </c:pt>
                <c:pt idx="177">
                  <c:v>540</c:v>
                </c:pt>
                <c:pt idx="178">
                  <c:v>885</c:v>
                </c:pt>
                <c:pt idx="179">
                  <c:v>803</c:v>
                </c:pt>
                <c:pt idx="180">
                  <c:v>773</c:v>
                </c:pt>
                <c:pt idx="181">
                  <c:v>766</c:v>
                </c:pt>
                <c:pt idx="182">
                  <c:v>771</c:v>
                </c:pt>
                <c:pt idx="183">
                  <c:v>847</c:v>
                </c:pt>
                <c:pt idx="184">
                  <c:v>490</c:v>
                </c:pt>
                <c:pt idx="185">
                  <c:v>1010</c:v>
                </c:pt>
                <c:pt idx="186">
                  <c:v>749</c:v>
                </c:pt>
                <c:pt idx="187">
                  <c:v>711</c:v>
                </c:pt>
                <c:pt idx="188">
                  <c:v>672</c:v>
                </c:pt>
                <c:pt idx="189">
                  <c:v>956</c:v>
                </c:pt>
                <c:pt idx="190">
                  <c:v>988</c:v>
                </c:pt>
                <c:pt idx="191">
                  <c:v>615</c:v>
                </c:pt>
                <c:pt idx="192">
                  <c:v>775</c:v>
                </c:pt>
                <c:pt idx="193">
                  <c:v>482</c:v>
                </c:pt>
                <c:pt idx="194">
                  <c:v>1089</c:v>
                </c:pt>
                <c:pt idx="195">
                  <c:v>1067</c:v>
                </c:pt>
                <c:pt idx="196">
                  <c:v>1158</c:v>
                </c:pt>
                <c:pt idx="197">
                  <c:v>1100</c:v>
                </c:pt>
                <c:pt idx="198">
                  <c:v>1000</c:v>
                </c:pt>
                <c:pt idx="199">
                  <c:v>303</c:v>
                </c:pt>
                <c:pt idx="200">
                  <c:v>424</c:v>
                </c:pt>
                <c:pt idx="201">
                  <c:v>392</c:v>
                </c:pt>
                <c:pt idx="202">
                  <c:v>768</c:v>
                </c:pt>
                <c:pt idx="203">
                  <c:v>486</c:v>
                </c:pt>
                <c:pt idx="204">
                  <c:v>481</c:v>
                </c:pt>
                <c:pt idx="205">
                  <c:v>481</c:v>
                </c:pt>
                <c:pt idx="206">
                  <c:v>473</c:v>
                </c:pt>
                <c:pt idx="207">
                  <c:v>940</c:v>
                </c:pt>
                <c:pt idx="208">
                  <c:v>1000</c:v>
                </c:pt>
                <c:pt idx="209">
                  <c:v>768</c:v>
                </c:pt>
                <c:pt idx="210">
                  <c:v>452</c:v>
                </c:pt>
                <c:pt idx="211">
                  <c:v>420</c:v>
                </c:pt>
                <c:pt idx="212">
                  <c:v>680</c:v>
                </c:pt>
                <c:pt idx="213">
                  <c:v>680</c:v>
                </c:pt>
                <c:pt idx="214">
                  <c:v>686</c:v>
                </c:pt>
                <c:pt idx="215">
                  <c:v>684</c:v>
                </c:pt>
                <c:pt idx="216">
                  <c:v>807</c:v>
                </c:pt>
                <c:pt idx="217">
                  <c:v>490</c:v>
                </c:pt>
                <c:pt idx="218">
                  <c:v>540</c:v>
                </c:pt>
                <c:pt idx="219">
                  <c:v>632</c:v>
                </c:pt>
                <c:pt idx="220">
                  <c:v>634</c:v>
                </c:pt>
                <c:pt idx="221">
                  <c:v>681</c:v>
                </c:pt>
                <c:pt idx="222">
                  <c:v>526</c:v>
                </c:pt>
                <c:pt idx="223">
                  <c:v>610</c:v>
                </c:pt>
                <c:pt idx="224">
                  <c:v>567</c:v>
                </c:pt>
                <c:pt idx="225">
                  <c:v>610</c:v>
                </c:pt>
                <c:pt idx="226">
                  <c:v>580</c:v>
                </c:pt>
                <c:pt idx="227">
                  <c:v>547</c:v>
                </c:pt>
                <c:pt idx="228">
                  <c:v>236</c:v>
                </c:pt>
                <c:pt idx="229">
                  <c:v>321</c:v>
                </c:pt>
                <c:pt idx="230">
                  <c:v>83</c:v>
                </c:pt>
                <c:pt idx="231">
                  <c:v>83</c:v>
                </c:pt>
                <c:pt idx="232">
                  <c:v>260</c:v>
                </c:pt>
                <c:pt idx="233">
                  <c:v>229</c:v>
                </c:pt>
                <c:pt idx="234">
                  <c:v>270</c:v>
                </c:pt>
                <c:pt idx="235">
                  <c:v>354</c:v>
                </c:pt>
                <c:pt idx="236">
                  <c:v>497</c:v>
                </c:pt>
                <c:pt idx="237">
                  <c:v>334</c:v>
                </c:pt>
                <c:pt idx="238">
                  <c:v>305</c:v>
                </c:pt>
                <c:pt idx="239">
                  <c:v>553</c:v>
                </c:pt>
                <c:pt idx="240">
                  <c:v>550</c:v>
                </c:pt>
                <c:pt idx="241">
                  <c:v>340</c:v>
                </c:pt>
                <c:pt idx="242">
                  <c:v>353</c:v>
                </c:pt>
                <c:pt idx="243">
                  <c:v>412</c:v>
                </c:pt>
                <c:pt idx="244">
                  <c:v>168</c:v>
                </c:pt>
                <c:pt idx="245">
                  <c:v>478</c:v>
                </c:pt>
                <c:pt idx="246">
                  <c:v>83</c:v>
                </c:pt>
                <c:pt idx="247">
                  <c:v>76</c:v>
                </c:pt>
                <c:pt idx="248">
                  <c:v>88</c:v>
                </c:pt>
                <c:pt idx="249">
                  <c:v>76</c:v>
                </c:pt>
                <c:pt idx="250">
                  <c:v>81</c:v>
                </c:pt>
                <c:pt idx="251">
                  <c:v>83</c:v>
                </c:pt>
                <c:pt idx="252">
                  <c:v>81</c:v>
                </c:pt>
                <c:pt idx="253">
                  <c:v>81</c:v>
                </c:pt>
                <c:pt idx="254">
                  <c:v>81</c:v>
                </c:pt>
                <c:pt idx="255">
                  <c:v>80</c:v>
                </c:pt>
                <c:pt idx="256">
                  <c:v>76</c:v>
                </c:pt>
                <c:pt idx="257">
                  <c:v>440.83300000000003</c:v>
                </c:pt>
                <c:pt idx="258">
                  <c:v>518.40899999999999</c:v>
                </c:pt>
                <c:pt idx="259">
                  <c:v>470</c:v>
                </c:pt>
                <c:pt idx="260">
                  <c:v>451.80500000000001</c:v>
                </c:pt>
                <c:pt idx="261">
                  <c:v>250</c:v>
                </c:pt>
                <c:pt idx="262">
                  <c:v>316</c:v>
                </c:pt>
                <c:pt idx="263">
                  <c:v>470</c:v>
                </c:pt>
                <c:pt idx="264">
                  <c:v>475</c:v>
                </c:pt>
                <c:pt idx="265">
                  <c:v>444</c:v>
                </c:pt>
                <c:pt idx="266">
                  <c:v>845</c:v>
                </c:pt>
                <c:pt idx="267">
                  <c:v>860</c:v>
                </c:pt>
                <c:pt idx="268">
                  <c:v>845</c:v>
                </c:pt>
                <c:pt idx="269">
                  <c:v>845</c:v>
                </c:pt>
                <c:pt idx="270">
                  <c:v>770</c:v>
                </c:pt>
                <c:pt idx="271">
                  <c:v>620</c:v>
                </c:pt>
                <c:pt idx="272">
                  <c:v>850</c:v>
                </c:pt>
                <c:pt idx="273">
                  <c:v>1055</c:v>
                </c:pt>
                <c:pt idx="274">
                  <c:v>720</c:v>
                </c:pt>
                <c:pt idx="275">
                  <c:v>1095</c:v>
                </c:pt>
                <c:pt idx="276">
                  <c:v>1160</c:v>
                </c:pt>
                <c:pt idx="277">
                  <c:v>1095</c:v>
                </c:pt>
                <c:pt idx="278">
                  <c:v>1160</c:v>
                </c:pt>
                <c:pt idx="279">
                  <c:v>1700</c:v>
                </c:pt>
                <c:pt idx="280">
                  <c:v>1160</c:v>
                </c:pt>
                <c:pt idx="281">
                  <c:v>935</c:v>
                </c:pt>
                <c:pt idx="282">
                  <c:v>934</c:v>
                </c:pt>
                <c:pt idx="283">
                  <c:v>610</c:v>
                </c:pt>
                <c:pt idx="284">
                  <c:v>835</c:v>
                </c:pt>
                <c:pt idx="285">
                  <c:v>934</c:v>
                </c:pt>
                <c:pt idx="286">
                  <c:v>619</c:v>
                </c:pt>
                <c:pt idx="287">
                  <c:v>620</c:v>
                </c:pt>
                <c:pt idx="288">
                  <c:v>426</c:v>
                </c:pt>
                <c:pt idx="289">
                  <c:v>1290</c:v>
                </c:pt>
                <c:pt idx="290">
                  <c:v>706</c:v>
                </c:pt>
                <c:pt idx="291">
                  <c:v>1120</c:v>
                </c:pt>
                <c:pt idx="292">
                  <c:v>1290</c:v>
                </c:pt>
                <c:pt idx="293">
                  <c:v>950</c:v>
                </c:pt>
                <c:pt idx="294">
                  <c:v>870</c:v>
                </c:pt>
                <c:pt idx="295">
                  <c:v>985</c:v>
                </c:pt>
                <c:pt idx="296">
                  <c:v>785</c:v>
                </c:pt>
                <c:pt idx="297">
                  <c:v>798</c:v>
                </c:pt>
                <c:pt idx="298">
                  <c:v>854</c:v>
                </c:pt>
                <c:pt idx="299">
                  <c:v>679.66010000000006</c:v>
                </c:pt>
                <c:pt idx="300">
                  <c:v>730</c:v>
                </c:pt>
                <c:pt idx="301">
                  <c:v>970</c:v>
                </c:pt>
                <c:pt idx="302">
                  <c:v>840</c:v>
                </c:pt>
                <c:pt idx="303">
                  <c:v>970</c:v>
                </c:pt>
                <c:pt idx="304">
                  <c:v>844</c:v>
                </c:pt>
                <c:pt idx="305">
                  <c:v>915</c:v>
                </c:pt>
                <c:pt idx="306">
                  <c:v>915</c:v>
                </c:pt>
                <c:pt idx="307">
                  <c:v>835</c:v>
                </c:pt>
                <c:pt idx="308">
                  <c:v>845</c:v>
                </c:pt>
                <c:pt idx="309">
                  <c:v>76</c:v>
                </c:pt>
                <c:pt idx="310">
                  <c:v>175</c:v>
                </c:pt>
                <c:pt idx="311">
                  <c:v>85</c:v>
                </c:pt>
                <c:pt idx="312">
                  <c:v>78</c:v>
                </c:pt>
                <c:pt idx="313">
                  <c:v>90</c:v>
                </c:pt>
                <c:pt idx="314">
                  <c:v>77</c:v>
                </c:pt>
                <c:pt idx="315">
                  <c:v>1373</c:v>
                </c:pt>
                <c:pt idx="316">
                  <c:v>1000</c:v>
                </c:pt>
                <c:pt idx="317">
                  <c:v>880</c:v>
                </c:pt>
                <c:pt idx="318">
                  <c:v>265</c:v>
                </c:pt>
                <c:pt idx="319">
                  <c:v>166</c:v>
                </c:pt>
                <c:pt idx="320">
                  <c:v>171</c:v>
                </c:pt>
                <c:pt idx="321">
                  <c:v>179</c:v>
                </c:pt>
                <c:pt idx="322">
                  <c:v>489</c:v>
                </c:pt>
                <c:pt idx="323">
                  <c:v>169</c:v>
                </c:pt>
                <c:pt idx="324">
                  <c:v>233</c:v>
                </c:pt>
                <c:pt idx="325">
                  <c:v>242</c:v>
                </c:pt>
                <c:pt idx="326">
                  <c:v>155</c:v>
                </c:pt>
                <c:pt idx="327">
                  <c:v>1260</c:v>
                </c:pt>
                <c:pt idx="328">
                  <c:v>309</c:v>
                </c:pt>
                <c:pt idx="329">
                  <c:v>270</c:v>
                </c:pt>
                <c:pt idx="330">
                  <c:v>270</c:v>
                </c:pt>
                <c:pt idx="331">
                  <c:v>250</c:v>
                </c:pt>
                <c:pt idx="332">
                  <c:v>180</c:v>
                </c:pt>
                <c:pt idx="333">
                  <c:v>390</c:v>
                </c:pt>
                <c:pt idx="334">
                  <c:v>491.88600000000002</c:v>
                </c:pt>
                <c:pt idx="335">
                  <c:v>710</c:v>
                </c:pt>
                <c:pt idx="336">
                  <c:v>450</c:v>
                </c:pt>
                <c:pt idx="337">
                  <c:v>440</c:v>
                </c:pt>
                <c:pt idx="338">
                  <c:v>610</c:v>
                </c:pt>
                <c:pt idx="339">
                  <c:v>610</c:v>
                </c:pt>
                <c:pt idx="340">
                  <c:v>230</c:v>
                </c:pt>
                <c:pt idx="341">
                  <c:v>164</c:v>
                </c:pt>
                <c:pt idx="342">
                  <c:v>241</c:v>
                </c:pt>
                <c:pt idx="343">
                  <c:v>534</c:v>
                </c:pt>
                <c:pt idx="344">
                  <c:v>230</c:v>
                </c:pt>
                <c:pt idx="345">
                  <c:v>164</c:v>
                </c:pt>
                <c:pt idx="346">
                  <c:v>266</c:v>
                </c:pt>
                <c:pt idx="347">
                  <c:v>245</c:v>
                </c:pt>
                <c:pt idx="348">
                  <c:v>179</c:v>
                </c:pt>
                <c:pt idx="349">
                  <c:v>180</c:v>
                </c:pt>
                <c:pt idx="350">
                  <c:v>270</c:v>
                </c:pt>
                <c:pt idx="351">
                  <c:v>240</c:v>
                </c:pt>
                <c:pt idx="352">
                  <c:v>316</c:v>
                </c:pt>
                <c:pt idx="353">
                  <c:v>240</c:v>
                </c:pt>
                <c:pt idx="354">
                  <c:v>326</c:v>
                </c:pt>
                <c:pt idx="355">
                  <c:v>315</c:v>
                </c:pt>
                <c:pt idx="356">
                  <c:v>305</c:v>
                </c:pt>
                <c:pt idx="357">
                  <c:v>305</c:v>
                </c:pt>
                <c:pt idx="358">
                  <c:v>320</c:v>
                </c:pt>
                <c:pt idx="359">
                  <c:v>385</c:v>
                </c:pt>
                <c:pt idx="360">
                  <c:v>345</c:v>
                </c:pt>
                <c:pt idx="361">
                  <c:v>240</c:v>
                </c:pt>
                <c:pt idx="362">
                  <c:v>270</c:v>
                </c:pt>
                <c:pt idx="363">
                  <c:v>240</c:v>
                </c:pt>
                <c:pt idx="364">
                  <c:v>245</c:v>
                </c:pt>
                <c:pt idx="365">
                  <c:v>250</c:v>
                </c:pt>
                <c:pt idx="366">
                  <c:v>260</c:v>
                </c:pt>
                <c:pt idx="367">
                  <c:v>251.4</c:v>
                </c:pt>
                <c:pt idx="368">
                  <c:v>245</c:v>
                </c:pt>
                <c:pt idx="369">
                  <c:v>151</c:v>
                </c:pt>
                <c:pt idx="370">
                  <c:v>321.97000000000003</c:v>
                </c:pt>
                <c:pt idx="371">
                  <c:v>340</c:v>
                </c:pt>
                <c:pt idx="372">
                  <c:v>250</c:v>
                </c:pt>
                <c:pt idx="373">
                  <c:v>254</c:v>
                </c:pt>
                <c:pt idx="374">
                  <c:v>536</c:v>
                </c:pt>
                <c:pt idx="375">
                  <c:v>536</c:v>
                </c:pt>
                <c:pt idx="376">
                  <c:v>574</c:v>
                </c:pt>
                <c:pt idx="377">
                  <c:v>610</c:v>
                </c:pt>
                <c:pt idx="378">
                  <c:v>613</c:v>
                </c:pt>
                <c:pt idx="379">
                  <c:v>526</c:v>
                </c:pt>
                <c:pt idx="380">
                  <c:v>546</c:v>
                </c:pt>
                <c:pt idx="381">
                  <c:v>598</c:v>
                </c:pt>
                <c:pt idx="382">
                  <c:v>608</c:v>
                </c:pt>
                <c:pt idx="383">
                  <c:v>600</c:v>
                </c:pt>
                <c:pt idx="384">
                  <c:v>537</c:v>
                </c:pt>
                <c:pt idx="385">
                  <c:v>598</c:v>
                </c:pt>
                <c:pt idx="386">
                  <c:v>600</c:v>
                </c:pt>
                <c:pt idx="387">
                  <c:v>540</c:v>
                </c:pt>
                <c:pt idx="388">
                  <c:v>260</c:v>
                </c:pt>
                <c:pt idx="389">
                  <c:v>434.4</c:v>
                </c:pt>
                <c:pt idx="390">
                  <c:v>426</c:v>
                </c:pt>
                <c:pt idx="391">
                  <c:v>439.4</c:v>
                </c:pt>
                <c:pt idx="392">
                  <c:v>244</c:v>
                </c:pt>
                <c:pt idx="393">
                  <c:v>622</c:v>
                </c:pt>
                <c:pt idx="394">
                  <c:v>548</c:v>
                </c:pt>
                <c:pt idx="395">
                  <c:v>674</c:v>
                </c:pt>
                <c:pt idx="396">
                  <c:v>536</c:v>
                </c:pt>
                <c:pt idx="397">
                  <c:v>536</c:v>
                </c:pt>
                <c:pt idx="398">
                  <c:v>574</c:v>
                </c:pt>
                <c:pt idx="399">
                  <c:v>625</c:v>
                </c:pt>
                <c:pt idx="400">
                  <c:v>572</c:v>
                </c:pt>
                <c:pt idx="401">
                  <c:v>615</c:v>
                </c:pt>
                <c:pt idx="402">
                  <c:v>673</c:v>
                </c:pt>
                <c:pt idx="403">
                  <c:v>640</c:v>
                </c:pt>
                <c:pt idx="404">
                  <c:v>800</c:v>
                </c:pt>
                <c:pt idx="405">
                  <c:v>650</c:v>
                </c:pt>
                <c:pt idx="406">
                  <c:v>913</c:v>
                </c:pt>
                <c:pt idx="407">
                  <c:v>904</c:v>
                </c:pt>
                <c:pt idx="408">
                  <c:v>605</c:v>
                </c:pt>
                <c:pt idx="409">
                  <c:v>1184</c:v>
                </c:pt>
                <c:pt idx="410">
                  <c:v>605</c:v>
                </c:pt>
                <c:pt idx="411">
                  <c:v>470.69200000000001</c:v>
                </c:pt>
                <c:pt idx="412">
                  <c:v>410.34699999999998</c:v>
                </c:pt>
                <c:pt idx="413">
                  <c:v>402.86</c:v>
                </c:pt>
                <c:pt idx="414">
                  <c:v>1200</c:v>
                </c:pt>
                <c:pt idx="415">
                  <c:v>1650</c:v>
                </c:pt>
                <c:pt idx="416">
                  <c:v>1600</c:v>
                </c:pt>
                <c:pt idx="417">
                  <c:v>770</c:v>
                </c:pt>
                <c:pt idx="418">
                  <c:v>554</c:v>
                </c:pt>
                <c:pt idx="419">
                  <c:v>920</c:v>
                </c:pt>
                <c:pt idx="420">
                  <c:v>727</c:v>
                </c:pt>
                <c:pt idx="421">
                  <c:v>1030</c:v>
                </c:pt>
                <c:pt idx="422">
                  <c:v>1090</c:v>
                </c:pt>
                <c:pt idx="423">
                  <c:v>1030</c:v>
                </c:pt>
                <c:pt idx="424">
                  <c:v>540</c:v>
                </c:pt>
                <c:pt idx="425">
                  <c:v>635</c:v>
                </c:pt>
                <c:pt idx="426">
                  <c:v>478</c:v>
                </c:pt>
                <c:pt idx="427">
                  <c:v>595</c:v>
                </c:pt>
                <c:pt idx="428">
                  <c:v>604</c:v>
                </c:pt>
                <c:pt idx="429">
                  <c:v>440</c:v>
                </c:pt>
                <c:pt idx="430">
                  <c:v>421.483</c:v>
                </c:pt>
                <c:pt idx="431">
                  <c:v>1080</c:v>
                </c:pt>
                <c:pt idx="432">
                  <c:v>747</c:v>
                </c:pt>
                <c:pt idx="433">
                  <c:v>751</c:v>
                </c:pt>
                <c:pt idx="434">
                  <c:v>323.65300000000002</c:v>
                </c:pt>
                <c:pt idx="435">
                  <c:v>514</c:v>
                </c:pt>
                <c:pt idx="436">
                  <c:v>930</c:v>
                </c:pt>
                <c:pt idx="437">
                  <c:v>418.37900000000002</c:v>
                </c:pt>
                <c:pt idx="438">
                  <c:v>443.98700000000002</c:v>
                </c:pt>
                <c:pt idx="439">
                  <c:v>942</c:v>
                </c:pt>
                <c:pt idx="440">
                  <c:v>993</c:v>
                </c:pt>
                <c:pt idx="441">
                  <c:v>865</c:v>
                </c:pt>
                <c:pt idx="442">
                  <c:v>406</c:v>
                </c:pt>
                <c:pt idx="443">
                  <c:v>426</c:v>
                </c:pt>
                <c:pt idx="444">
                  <c:v>420</c:v>
                </c:pt>
                <c:pt idx="445">
                  <c:v>235</c:v>
                </c:pt>
                <c:pt idx="446">
                  <c:v>235</c:v>
                </c:pt>
                <c:pt idx="447">
                  <c:v>385</c:v>
                </c:pt>
                <c:pt idx="448">
                  <c:v>449</c:v>
                </c:pt>
                <c:pt idx="449">
                  <c:v>1230</c:v>
                </c:pt>
                <c:pt idx="450">
                  <c:v>242</c:v>
                </c:pt>
                <c:pt idx="451">
                  <c:v>1420</c:v>
                </c:pt>
                <c:pt idx="452">
                  <c:v>380</c:v>
                </c:pt>
                <c:pt idx="453">
                  <c:v>1300</c:v>
                </c:pt>
                <c:pt idx="454">
                  <c:v>1620</c:v>
                </c:pt>
                <c:pt idx="455">
                  <c:v>665</c:v>
                </c:pt>
                <c:pt idx="456">
                  <c:v>998</c:v>
                </c:pt>
                <c:pt idx="457">
                  <c:v>1430</c:v>
                </c:pt>
                <c:pt idx="458">
                  <c:v>1420</c:v>
                </c:pt>
                <c:pt idx="459">
                  <c:v>665</c:v>
                </c:pt>
                <c:pt idx="460">
                  <c:v>717</c:v>
                </c:pt>
                <c:pt idx="461">
                  <c:v>744</c:v>
                </c:pt>
                <c:pt idx="462">
                  <c:v>1030</c:v>
                </c:pt>
                <c:pt idx="463">
                  <c:v>572</c:v>
                </c:pt>
                <c:pt idx="464">
                  <c:v>652</c:v>
                </c:pt>
                <c:pt idx="465">
                  <c:v>575</c:v>
                </c:pt>
                <c:pt idx="466">
                  <c:v>386</c:v>
                </c:pt>
                <c:pt idx="467">
                  <c:v>472</c:v>
                </c:pt>
                <c:pt idx="468">
                  <c:v>448</c:v>
                </c:pt>
                <c:pt idx="469">
                  <c:v>746</c:v>
                </c:pt>
                <c:pt idx="470">
                  <c:v>84</c:v>
                </c:pt>
                <c:pt idx="471">
                  <c:v>448.14800000000002</c:v>
                </c:pt>
                <c:pt idx="472">
                  <c:v>449.02800000000002</c:v>
                </c:pt>
                <c:pt idx="473">
                  <c:v>160</c:v>
                </c:pt>
                <c:pt idx="474">
                  <c:v>180</c:v>
                </c:pt>
                <c:pt idx="475">
                  <c:v>180</c:v>
                </c:pt>
                <c:pt idx="476">
                  <c:v>255</c:v>
                </c:pt>
                <c:pt idx="477">
                  <c:v>260</c:v>
                </c:pt>
                <c:pt idx="478">
                  <c:v>260</c:v>
                </c:pt>
                <c:pt idx="479">
                  <c:v>170</c:v>
                </c:pt>
                <c:pt idx="480">
                  <c:v>180</c:v>
                </c:pt>
                <c:pt idx="481">
                  <c:v>90</c:v>
                </c:pt>
                <c:pt idx="482">
                  <c:v>230</c:v>
                </c:pt>
                <c:pt idx="483">
                  <c:v>235</c:v>
                </c:pt>
                <c:pt idx="484">
                  <c:v>165</c:v>
                </c:pt>
                <c:pt idx="485">
                  <c:v>235</c:v>
                </c:pt>
                <c:pt idx="486">
                  <c:v>325</c:v>
                </c:pt>
                <c:pt idx="487">
                  <c:v>165</c:v>
                </c:pt>
                <c:pt idx="488">
                  <c:v>165</c:v>
                </c:pt>
                <c:pt idx="489">
                  <c:v>165</c:v>
                </c:pt>
                <c:pt idx="490">
                  <c:v>1110</c:v>
                </c:pt>
                <c:pt idx="491">
                  <c:v>830</c:v>
                </c:pt>
                <c:pt idx="492">
                  <c:v>435</c:v>
                </c:pt>
                <c:pt idx="493">
                  <c:v>875</c:v>
                </c:pt>
                <c:pt idx="494">
                  <c:v>655</c:v>
                </c:pt>
                <c:pt idx="495">
                  <c:v>672</c:v>
                </c:pt>
                <c:pt idx="496">
                  <c:v>676</c:v>
                </c:pt>
                <c:pt idx="497">
                  <c:v>1370</c:v>
                </c:pt>
                <c:pt idx="498">
                  <c:v>1250</c:v>
                </c:pt>
                <c:pt idx="499">
                  <c:v>1980</c:v>
                </c:pt>
                <c:pt idx="500">
                  <c:v>906</c:v>
                </c:pt>
                <c:pt idx="501">
                  <c:v>827</c:v>
                </c:pt>
                <c:pt idx="502">
                  <c:v>691</c:v>
                </c:pt>
                <c:pt idx="503">
                  <c:v>970</c:v>
                </c:pt>
                <c:pt idx="504">
                  <c:v>430</c:v>
                </c:pt>
                <c:pt idx="505">
                  <c:v>740</c:v>
                </c:pt>
                <c:pt idx="506">
                  <c:v>530</c:v>
                </c:pt>
                <c:pt idx="507">
                  <c:v>379</c:v>
                </c:pt>
                <c:pt idx="508">
                  <c:v>417</c:v>
                </c:pt>
                <c:pt idx="509">
                  <c:v>499</c:v>
                </c:pt>
                <c:pt idx="510">
                  <c:v>687</c:v>
                </c:pt>
                <c:pt idx="511">
                  <c:v>381</c:v>
                </c:pt>
                <c:pt idx="512">
                  <c:v>442</c:v>
                </c:pt>
                <c:pt idx="513">
                  <c:v>405</c:v>
                </c:pt>
                <c:pt idx="514">
                  <c:v>653</c:v>
                </c:pt>
                <c:pt idx="515">
                  <c:v>849</c:v>
                </c:pt>
                <c:pt idx="516">
                  <c:v>411</c:v>
                </c:pt>
                <c:pt idx="517">
                  <c:v>170</c:v>
                </c:pt>
                <c:pt idx="518">
                  <c:v>230</c:v>
                </c:pt>
                <c:pt idx="519">
                  <c:v>234</c:v>
                </c:pt>
                <c:pt idx="520">
                  <c:v>355</c:v>
                </c:pt>
                <c:pt idx="521">
                  <c:v>270</c:v>
                </c:pt>
                <c:pt idx="522">
                  <c:v>260</c:v>
                </c:pt>
                <c:pt idx="523">
                  <c:v>270</c:v>
                </c:pt>
                <c:pt idx="524">
                  <c:v>255</c:v>
                </c:pt>
                <c:pt idx="525">
                  <c:v>260</c:v>
                </c:pt>
                <c:pt idx="526">
                  <c:v>270</c:v>
                </c:pt>
                <c:pt idx="527">
                  <c:v>245</c:v>
                </c:pt>
                <c:pt idx="528">
                  <c:v>260</c:v>
                </c:pt>
                <c:pt idx="529">
                  <c:v>260</c:v>
                </c:pt>
                <c:pt idx="530">
                  <c:v>240</c:v>
                </c:pt>
                <c:pt idx="531">
                  <c:v>260</c:v>
                </c:pt>
                <c:pt idx="532">
                  <c:v>230</c:v>
                </c:pt>
                <c:pt idx="533">
                  <c:v>259</c:v>
                </c:pt>
                <c:pt idx="534">
                  <c:v>267</c:v>
                </c:pt>
                <c:pt idx="535">
                  <c:v>262</c:v>
                </c:pt>
                <c:pt idx="536">
                  <c:v>269</c:v>
                </c:pt>
                <c:pt idx="537">
                  <c:v>330</c:v>
                </c:pt>
                <c:pt idx="538">
                  <c:v>245</c:v>
                </c:pt>
                <c:pt idx="539">
                  <c:v>265</c:v>
                </c:pt>
                <c:pt idx="540">
                  <c:v>307</c:v>
                </c:pt>
                <c:pt idx="541">
                  <c:v>260</c:v>
                </c:pt>
                <c:pt idx="542">
                  <c:v>270</c:v>
                </c:pt>
                <c:pt idx="543">
                  <c:v>255</c:v>
                </c:pt>
                <c:pt idx="544">
                  <c:v>270</c:v>
                </c:pt>
                <c:pt idx="545">
                  <c:v>263</c:v>
                </c:pt>
                <c:pt idx="546">
                  <c:v>245</c:v>
                </c:pt>
                <c:pt idx="547">
                  <c:v>260</c:v>
                </c:pt>
                <c:pt idx="548">
                  <c:v>270</c:v>
                </c:pt>
                <c:pt idx="549">
                  <c:v>255</c:v>
                </c:pt>
                <c:pt idx="550">
                  <c:v>265</c:v>
                </c:pt>
                <c:pt idx="551">
                  <c:v>627</c:v>
                </c:pt>
                <c:pt idx="552">
                  <c:v>528</c:v>
                </c:pt>
                <c:pt idx="553">
                  <c:v>250</c:v>
                </c:pt>
                <c:pt idx="554">
                  <c:v>540</c:v>
                </c:pt>
                <c:pt idx="555">
                  <c:v>529</c:v>
                </c:pt>
                <c:pt idx="556">
                  <c:v>245</c:v>
                </c:pt>
                <c:pt idx="557">
                  <c:v>245</c:v>
                </c:pt>
                <c:pt idx="558">
                  <c:v>265</c:v>
                </c:pt>
                <c:pt idx="559">
                  <c:v>2380</c:v>
                </c:pt>
                <c:pt idx="560">
                  <c:v>2000</c:v>
                </c:pt>
                <c:pt idx="561">
                  <c:v>920</c:v>
                </c:pt>
                <c:pt idx="562">
                  <c:v>920</c:v>
                </c:pt>
                <c:pt idx="563">
                  <c:v>1861</c:v>
                </c:pt>
                <c:pt idx="564">
                  <c:v>641</c:v>
                </c:pt>
                <c:pt idx="565">
                  <c:v>641</c:v>
                </c:pt>
                <c:pt idx="566">
                  <c:v>333</c:v>
                </c:pt>
                <c:pt idx="567">
                  <c:v>268</c:v>
                </c:pt>
                <c:pt idx="568">
                  <c:v>320</c:v>
                </c:pt>
                <c:pt idx="569">
                  <c:v>348</c:v>
                </c:pt>
                <c:pt idx="570">
                  <c:v>403</c:v>
                </c:pt>
                <c:pt idx="571">
                  <c:v>250</c:v>
                </c:pt>
                <c:pt idx="572">
                  <c:v>325</c:v>
                </c:pt>
                <c:pt idx="573">
                  <c:v>510</c:v>
                </c:pt>
                <c:pt idx="574">
                  <c:v>445</c:v>
                </c:pt>
                <c:pt idx="575">
                  <c:v>474</c:v>
                </c:pt>
                <c:pt idx="576">
                  <c:v>457</c:v>
                </c:pt>
                <c:pt idx="577">
                  <c:v>400</c:v>
                </c:pt>
                <c:pt idx="578">
                  <c:v>585</c:v>
                </c:pt>
                <c:pt idx="579">
                  <c:v>600</c:v>
                </c:pt>
                <c:pt idx="580">
                  <c:v>1320</c:v>
                </c:pt>
                <c:pt idx="581">
                  <c:v>943</c:v>
                </c:pt>
                <c:pt idx="582">
                  <c:v>1010</c:v>
                </c:pt>
                <c:pt idx="583">
                  <c:v>1160</c:v>
                </c:pt>
                <c:pt idx="584">
                  <c:v>1160</c:v>
                </c:pt>
                <c:pt idx="585">
                  <c:v>1160</c:v>
                </c:pt>
                <c:pt idx="586">
                  <c:v>1160</c:v>
                </c:pt>
                <c:pt idx="587">
                  <c:v>1160</c:v>
                </c:pt>
                <c:pt idx="588">
                  <c:v>1320</c:v>
                </c:pt>
                <c:pt idx="589">
                  <c:v>1320</c:v>
                </c:pt>
                <c:pt idx="590">
                  <c:v>1160</c:v>
                </c:pt>
                <c:pt idx="591">
                  <c:v>1150</c:v>
                </c:pt>
                <c:pt idx="592">
                  <c:v>1150</c:v>
                </c:pt>
                <c:pt idx="593">
                  <c:v>900</c:v>
                </c:pt>
                <c:pt idx="594">
                  <c:v>1300</c:v>
                </c:pt>
                <c:pt idx="595">
                  <c:v>1200</c:v>
                </c:pt>
                <c:pt idx="596">
                  <c:v>1336</c:v>
                </c:pt>
                <c:pt idx="597">
                  <c:v>950</c:v>
                </c:pt>
                <c:pt idx="598">
                  <c:v>268</c:v>
                </c:pt>
                <c:pt idx="599">
                  <c:v>452</c:v>
                </c:pt>
                <c:pt idx="600">
                  <c:v>449</c:v>
                </c:pt>
                <c:pt idx="601">
                  <c:v>161</c:v>
                </c:pt>
                <c:pt idx="602">
                  <c:v>161</c:v>
                </c:pt>
                <c:pt idx="603">
                  <c:v>240</c:v>
                </c:pt>
                <c:pt idx="604">
                  <c:v>701</c:v>
                </c:pt>
                <c:pt idx="605">
                  <c:v>626</c:v>
                </c:pt>
                <c:pt idx="606">
                  <c:v>564</c:v>
                </c:pt>
                <c:pt idx="607">
                  <c:v>349</c:v>
                </c:pt>
                <c:pt idx="608">
                  <c:v>400</c:v>
                </c:pt>
                <c:pt idx="609">
                  <c:v>305</c:v>
                </c:pt>
                <c:pt idx="610">
                  <c:v>322</c:v>
                </c:pt>
                <c:pt idx="611">
                  <c:v>530</c:v>
                </c:pt>
                <c:pt idx="612">
                  <c:v>305</c:v>
                </c:pt>
                <c:pt idx="613">
                  <c:v>350</c:v>
                </c:pt>
                <c:pt idx="614">
                  <c:v>350</c:v>
                </c:pt>
                <c:pt idx="615">
                  <c:v>463</c:v>
                </c:pt>
                <c:pt idx="616">
                  <c:v>625</c:v>
                </c:pt>
                <c:pt idx="617">
                  <c:v>400</c:v>
                </c:pt>
                <c:pt idx="618">
                  <c:v>590</c:v>
                </c:pt>
                <c:pt idx="619">
                  <c:v>590</c:v>
                </c:pt>
                <c:pt idx="620">
                  <c:v>350</c:v>
                </c:pt>
                <c:pt idx="621">
                  <c:v>590</c:v>
                </c:pt>
                <c:pt idx="622">
                  <c:v>450</c:v>
                </c:pt>
                <c:pt idx="623">
                  <c:v>450</c:v>
                </c:pt>
                <c:pt idx="624">
                  <c:v>350</c:v>
                </c:pt>
                <c:pt idx="625">
                  <c:v>450</c:v>
                </c:pt>
                <c:pt idx="626">
                  <c:v>450</c:v>
                </c:pt>
                <c:pt idx="627">
                  <c:v>377</c:v>
                </c:pt>
                <c:pt idx="628">
                  <c:v>450</c:v>
                </c:pt>
                <c:pt idx="629">
                  <c:v>390</c:v>
                </c:pt>
                <c:pt idx="630">
                  <c:v>235</c:v>
                </c:pt>
                <c:pt idx="631">
                  <c:v>270</c:v>
                </c:pt>
                <c:pt idx="632">
                  <c:v>90</c:v>
                </c:pt>
                <c:pt idx="633">
                  <c:v>170</c:v>
                </c:pt>
                <c:pt idx="634">
                  <c:v>907</c:v>
                </c:pt>
                <c:pt idx="635">
                  <c:v>889</c:v>
                </c:pt>
                <c:pt idx="636">
                  <c:v>889</c:v>
                </c:pt>
                <c:pt idx="637">
                  <c:v>1040</c:v>
                </c:pt>
                <c:pt idx="638">
                  <c:v>890</c:v>
                </c:pt>
                <c:pt idx="639">
                  <c:v>1050</c:v>
                </c:pt>
                <c:pt idx="640">
                  <c:v>890</c:v>
                </c:pt>
                <c:pt idx="641">
                  <c:v>655</c:v>
                </c:pt>
                <c:pt idx="642">
                  <c:v>535</c:v>
                </c:pt>
                <c:pt idx="643">
                  <c:v>1060</c:v>
                </c:pt>
                <c:pt idx="644">
                  <c:v>1266</c:v>
                </c:pt>
                <c:pt idx="645">
                  <c:v>680</c:v>
                </c:pt>
                <c:pt idx="646">
                  <c:v>576</c:v>
                </c:pt>
                <c:pt idx="647">
                  <c:v>576</c:v>
                </c:pt>
                <c:pt idx="648">
                  <c:v>618</c:v>
                </c:pt>
                <c:pt idx="649">
                  <c:v>592</c:v>
                </c:pt>
                <c:pt idx="650">
                  <c:v>452</c:v>
                </c:pt>
                <c:pt idx="651">
                  <c:v>576</c:v>
                </c:pt>
                <c:pt idx="652">
                  <c:v>576</c:v>
                </c:pt>
                <c:pt idx="653">
                  <c:v>618</c:v>
                </c:pt>
                <c:pt idx="654">
                  <c:v>380</c:v>
                </c:pt>
                <c:pt idx="655">
                  <c:v>430</c:v>
                </c:pt>
                <c:pt idx="656">
                  <c:v>435</c:v>
                </c:pt>
                <c:pt idx="657">
                  <c:v>355</c:v>
                </c:pt>
                <c:pt idx="658">
                  <c:v>250</c:v>
                </c:pt>
                <c:pt idx="659">
                  <c:v>270</c:v>
                </c:pt>
                <c:pt idx="660">
                  <c:v>540</c:v>
                </c:pt>
                <c:pt idx="661">
                  <c:v>310</c:v>
                </c:pt>
                <c:pt idx="662">
                  <c:v>335</c:v>
                </c:pt>
                <c:pt idx="663">
                  <c:v>642</c:v>
                </c:pt>
                <c:pt idx="664">
                  <c:v>480</c:v>
                </c:pt>
                <c:pt idx="665">
                  <c:v>535</c:v>
                </c:pt>
                <c:pt idx="666">
                  <c:v>1050</c:v>
                </c:pt>
                <c:pt idx="667">
                  <c:v>530</c:v>
                </c:pt>
                <c:pt idx="668">
                  <c:v>625</c:v>
                </c:pt>
                <c:pt idx="669">
                  <c:v>830</c:v>
                </c:pt>
                <c:pt idx="670">
                  <c:v>690</c:v>
                </c:pt>
                <c:pt idx="671">
                  <c:v>730</c:v>
                </c:pt>
                <c:pt idx="672">
                  <c:v>690</c:v>
                </c:pt>
                <c:pt idx="673">
                  <c:v>485</c:v>
                </c:pt>
                <c:pt idx="674">
                  <c:v>850</c:v>
                </c:pt>
                <c:pt idx="675">
                  <c:v>625</c:v>
                </c:pt>
                <c:pt idx="676">
                  <c:v>452</c:v>
                </c:pt>
                <c:pt idx="677">
                  <c:v>305</c:v>
                </c:pt>
                <c:pt idx="678">
                  <c:v>394</c:v>
                </c:pt>
                <c:pt idx="679">
                  <c:v>165</c:v>
                </c:pt>
                <c:pt idx="680">
                  <c:v>267</c:v>
                </c:pt>
                <c:pt idx="681">
                  <c:v>157</c:v>
                </c:pt>
                <c:pt idx="682">
                  <c:v>240</c:v>
                </c:pt>
                <c:pt idx="683">
                  <c:v>480</c:v>
                </c:pt>
                <c:pt idx="684">
                  <c:v>270</c:v>
                </c:pt>
                <c:pt idx="685">
                  <c:v>2000</c:v>
                </c:pt>
                <c:pt idx="686">
                  <c:v>270</c:v>
                </c:pt>
                <c:pt idx="687">
                  <c:v>157</c:v>
                </c:pt>
                <c:pt idx="688">
                  <c:v>1590</c:v>
                </c:pt>
                <c:pt idx="689">
                  <c:v>1590</c:v>
                </c:pt>
                <c:pt idx="690">
                  <c:v>1700</c:v>
                </c:pt>
                <c:pt idx="691">
                  <c:v>2000</c:v>
                </c:pt>
                <c:pt idx="692">
                  <c:v>2070</c:v>
                </c:pt>
                <c:pt idx="693">
                  <c:v>500</c:v>
                </c:pt>
                <c:pt idx="694">
                  <c:v>1320</c:v>
                </c:pt>
                <c:pt idx="695">
                  <c:v>1320</c:v>
                </c:pt>
                <c:pt idx="696">
                  <c:v>1300</c:v>
                </c:pt>
                <c:pt idx="697">
                  <c:v>685</c:v>
                </c:pt>
                <c:pt idx="698">
                  <c:v>1472</c:v>
                </c:pt>
                <c:pt idx="699">
                  <c:v>1472</c:v>
                </c:pt>
              </c:numCache>
            </c:numRef>
          </c:yVal>
          <c:smooth val="0"/>
          <c:extLst>
            <c:ext xmlns:c16="http://schemas.microsoft.com/office/drawing/2014/chart" uri="{C3380CC4-5D6E-409C-BE32-E72D297353CC}">
              <c16:uniqueId val="{00000001-D268-4D0F-8E57-AA03DA17451A}"/>
            </c:ext>
          </c:extLst>
        </c:ser>
        <c:dLbls>
          <c:showLegendKey val="0"/>
          <c:showVal val="0"/>
          <c:showCatName val="0"/>
          <c:showSerName val="0"/>
          <c:showPercent val="0"/>
          <c:showBubbleSize val="0"/>
        </c:dLbls>
        <c:axId val="1315134448"/>
        <c:axId val="1315117392"/>
      </c:scatterChart>
      <c:valAx>
        <c:axId val="1315134448"/>
        <c:scaling>
          <c:orientation val="minMax"/>
          <c:max val="5"/>
          <c:min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Health</a:t>
                </a:r>
                <a:r>
                  <a:rPr lang="en-GB" baseline="0"/>
                  <a:t> Star Rating</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117392"/>
        <c:crosses val="autoZero"/>
        <c:crossBetween val="midCat"/>
      </c:valAx>
      <c:valAx>
        <c:axId val="13151173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Sodium g/100g</a:t>
                </a:r>
              </a:p>
            </c:rich>
          </c:tx>
          <c:layout>
            <c:manualLayout>
              <c:xMode val="edge"/>
              <c:yMode val="edge"/>
              <c:x val="2.1632251720747297E-2"/>
              <c:y val="0.3154229574514195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1344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C715F3DF02EAE48A09B359B9D315AA9" ma:contentTypeVersion="41" ma:contentTypeDescription="Files created by FSANZ including letters, draft documents and ideas for FSANZ business." ma:contentTypeScope="" ma:versionID="2b3f802379222501748d7c2760ea4975">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e8a8fcbdb71757995ae8dee6ca69429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userSelected">
  <element uid="66ddac19-06c4-4e63-b4dd-d8240d87a23f" value=""/>
</sisl>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352</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Advice</TermName>
          <TermId xmlns="http://schemas.microsoft.com/office/infopath/2007/PartnerControls">929f34cc-4e60-42d6-a6b1-7c67d32af0f2</TermId>
        </TermInfo>
      </Terms>
    </bd06d2da0152468b9236b575a71e0e7c>
    <_dlc_DocId xmlns="ff5de93e-c5e8-4efc-a1bd-21450292fcfe">X3VAMR3A5FUY-602-722</_dlc_DocId>
    <_dlc_DocIdUrl xmlns="ff5de93e-c5e8-4efc-a1bd-21450292fcfe">
      <Url>http://teams/WG/FOPL/_layouts/15/DocIdRedir.aspx?ID=X3VAMR3A5FUY-602-722</Url>
      <Description>X3VAMR3A5FUY-602-722</Description>
    </_dlc_DocIdUrl>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8959f586-1386-49a0-8f25-29490ba8c513" ContentTypeId="0x01010004C4C934AD08B647A78FCADD498BE319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810A-4799-4865-9A88-570DCFCF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4187A-0E7A-4707-8BD0-54B80F0E1E91}">
  <ds:schemaRefs>
    <ds:schemaRef ds:uri="http://schemas.microsoft.com/sharepoint/v3/contenttype/forms"/>
  </ds:schemaRefs>
</ds:datastoreItem>
</file>

<file path=customXml/itemProps3.xml><?xml version="1.0" encoding="utf-8"?>
<ds:datastoreItem xmlns:ds="http://schemas.openxmlformats.org/officeDocument/2006/customXml" ds:itemID="{114C00C0-F73F-4F8D-8C06-BBF7FD8A9F7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F8AB272-2785-4DD7-9433-4DED0B336E4D}">
  <ds:schemaRefs>
    <ds:schemaRef ds:uri="http://schemas.microsoft.com/office/2006/metadata/properties"/>
    <ds:schemaRef ds:uri="http://schemas.microsoft.com/office/infopath/2007/PartnerControls"/>
    <ds:schemaRef ds:uri="ec50576e-4a27-4780-a1e1-e59563bc70b8"/>
    <ds:schemaRef ds:uri="ff5de93e-c5e8-4efc-a1bd-21450292fcfe"/>
  </ds:schemaRefs>
</ds:datastoreItem>
</file>

<file path=customXml/itemProps5.xml><?xml version="1.0" encoding="utf-8"?>
<ds:datastoreItem xmlns:ds="http://schemas.openxmlformats.org/officeDocument/2006/customXml" ds:itemID="{E78C0CED-BA5D-4F79-9633-997A1A3E69FD}">
  <ds:schemaRefs>
    <ds:schemaRef ds:uri="http://schemas.microsoft.com/sharepoint/events"/>
  </ds:schemaRefs>
</ds:datastoreItem>
</file>

<file path=customXml/itemProps6.xml><?xml version="1.0" encoding="utf-8"?>
<ds:datastoreItem xmlns:ds="http://schemas.openxmlformats.org/officeDocument/2006/customXml" ds:itemID="{2C8DDBE7-9CC4-4ED1-826B-82A1A031B24A}">
  <ds:schemaRefs>
    <ds:schemaRef ds:uri="Microsoft.SharePoint.Taxonomy.ContentTypeSync"/>
  </ds:schemaRefs>
</ds:datastoreItem>
</file>

<file path=customXml/itemProps7.xml><?xml version="1.0" encoding="utf-8"?>
<ds:datastoreItem xmlns:ds="http://schemas.openxmlformats.org/officeDocument/2006/customXml" ds:itemID="{1C464845-9D3C-4F18-86A4-33F3EECE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22686</Words>
  <Characters>129312</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Food Standards Australia New Zealand</Company>
  <LinksUpToDate>false</LinksUpToDate>
  <CharactersWithSpaces>151695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Dalzell</dc:creator>
  <cp:keywords/>
  <dc:description/>
  <cp:lastModifiedBy>EALS, Andrew</cp:lastModifiedBy>
  <cp:revision>1</cp:revision>
  <cp:lastPrinted>2020-03-08T05:11:00Z</cp:lastPrinted>
  <dcterms:created xsi:type="dcterms:W3CDTF">2020-10-26T21:53:00Z</dcterms:created>
  <dcterms:modified xsi:type="dcterms:W3CDTF">2020-10-26T21:53:00Z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SFoq5AU+AWzOchsLOPWtWbqOQvPGGwKo</vt:lpwstr>
  </property>
  <property fmtid="{D5CDD505-2E9C-101B-9397-08002B2CF9AE}" pid="3" name="bjDocumentLabelXML">
    <vt:lpwstr>&lt;?xml version="1.0" encoding="us-ascii"?&gt;&lt;sisl xmlns:xsd="http://www.w3.org/2001/XMLSchema" xmlns:xsi="http://www.w3.org/2001/XMLSchema-instance" sislVersion="0" policy="1865c0a7-d648-4a74-80fe-fa9dc7fe13cc" origin="userSelected"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ContentTypeId">
    <vt:lpwstr>0x01010004C4C934AD08B647A78FCADD498BE3190200DC715F3DF02EAE48A09B359B9D315AA9</vt:lpwstr>
  </property>
  <property fmtid="{D5CDD505-2E9C-101B-9397-08002B2CF9AE}" pid="7" name="DisposalClass">
    <vt:lpwstr/>
  </property>
  <property fmtid="{D5CDD505-2E9C-101B-9397-08002B2CF9AE}" pid="8" name="BCS_">
    <vt:lpwstr>352;#Advice|929f34cc-4e60-42d6-a6b1-7c67d32af0f2</vt:lpwstr>
  </property>
  <property fmtid="{D5CDD505-2E9C-101B-9397-08002B2CF9AE}" pid="9" name="_dlc_DocIdItemGuid">
    <vt:lpwstr>b40d6c38-17ef-47db-8fed-b523b2fba5ac</vt:lpwstr>
  </property>
  <property fmtid="{D5CDD505-2E9C-101B-9397-08002B2CF9AE}" pid="10" name="docIndexRef">
    <vt:lpwstr>a8b17807-73ff-4a93-9037-cf682b560b1c</vt:lpwstr>
  </property>
  <property fmtid="{D5CDD505-2E9C-101B-9397-08002B2CF9AE}" pid="11" name="RecordPoint_WorkflowType">
    <vt:lpwstr>ActiveSubmitStub</vt:lpwstr>
  </property>
  <property fmtid="{D5CDD505-2E9C-101B-9397-08002B2CF9AE}" pid="12" name="RecordPoint_ActiveItemListId">
    <vt:lpwstr>{27967552-a13d-4399-ad36-186728c0ceed}</vt:lpwstr>
  </property>
  <property fmtid="{D5CDD505-2E9C-101B-9397-08002B2CF9AE}" pid="13" name="RecordPoint_ActiveItemUniqueId">
    <vt:lpwstr>{b40d6c38-17ef-47db-8fed-b523b2fba5ac}</vt:lpwstr>
  </property>
  <property fmtid="{D5CDD505-2E9C-101B-9397-08002B2CF9AE}" pid="14" name="RecordPoint_ActiveItemWebId">
    <vt:lpwstr>{6144d1ae-2242-4c64-aa1f-935e003bc715}</vt:lpwstr>
  </property>
  <property fmtid="{D5CDD505-2E9C-101B-9397-08002B2CF9AE}" pid="15" name="RecordPoint_ActiveItemSiteId">
    <vt:lpwstr>{e22a82e2-4c1a-4655-a504-e382e8b1a634}</vt:lpwstr>
  </property>
  <property fmtid="{D5CDD505-2E9C-101B-9397-08002B2CF9AE}" pid="16" name="RecordPoint_RecordNumberSubmitted">
    <vt:lpwstr>R0000120596</vt:lpwstr>
  </property>
  <property fmtid="{D5CDD505-2E9C-101B-9397-08002B2CF9AE}" pid="17" name="RecordPoint_SubmissionCompleted">
    <vt:lpwstr>2020-08-19T17:30:24.9600333+10:00</vt:lpwstr>
  </property>
</Properties>
</file>